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F15AF5" w:rsidRPr="00F15AF5">
        <w:t>06</w:t>
      </w:r>
      <w:r>
        <w:t xml:space="preserve">» </w:t>
      </w:r>
      <w:r w:rsidR="00F15AF5">
        <w:t>марта</w:t>
      </w:r>
      <w:r>
        <w:t xml:space="preserve"> </w:t>
      </w:r>
      <w:r w:rsidRPr="00E9306C">
        <w:t>201</w:t>
      </w:r>
      <w:r w:rsidR="00F15AF5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F15AF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F15AF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943BD2" w:rsidRPr="00895281">
              <w:t xml:space="preserve">документации 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2AE" w:rsidRPr="00F15AF5" w:rsidRDefault="00F15AF5" w:rsidP="005E7E18">
            <w:pPr>
              <w:ind w:firstLine="0"/>
              <w:rPr>
                <w:lang w:val="en-US"/>
              </w:rPr>
            </w:pPr>
            <w:r>
              <w:t xml:space="preserve">На все ли инженерные сети будет предоставлена 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C11C6">
              <w:rPr>
                <w:rFonts w:eastAsia="Calibri"/>
                <w:sz w:val="22"/>
                <w:szCs w:val="22"/>
                <w:lang w:eastAsia="en-US"/>
              </w:rPr>
              <w:t>сполнительная документация (планы, схемы и др.) по прокладке подземных инженерных коммуникаций и сооружений на территории производственной площадке.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 так же просим указать формат предоставляемой документации.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Pr="00895281" w:rsidRDefault="00F15AF5" w:rsidP="00EA71D2">
            <w:pPr>
              <w:pStyle w:val="a0"/>
              <w:spacing w:line="240" w:lineRule="auto"/>
              <w:ind w:firstLine="0"/>
            </w:pPr>
            <w:r>
              <w:t>Будет представлена топографическая съёмка инженерных сетей в бумажном виде (копия) формата А</w:t>
            </w:r>
            <w:proofErr w:type="gramStart"/>
            <w:r>
              <w:t>1</w:t>
            </w:r>
            <w:proofErr w:type="gramEnd"/>
            <w:r>
              <w:t xml:space="preserve"> по состоянию на 1974 год, а также исполнительная документация по вновь проложенным инженерн</w:t>
            </w:r>
            <w:bookmarkStart w:id="0" w:name="_GoBack"/>
            <w:bookmarkEnd w:id="0"/>
            <w:r>
              <w:t>ым сетям.</w:t>
            </w:r>
          </w:p>
        </w:tc>
      </w:tr>
      <w:tr w:rsidR="002A12AE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AF5" w:rsidRPr="00F15AF5" w:rsidRDefault="00F15AF5" w:rsidP="00F15AF5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F15AF5">
              <w:rPr>
                <w:color w:val="000000"/>
                <w:sz w:val="22"/>
                <w:szCs w:val="22"/>
                <w:lang w:eastAsia="ru-RU"/>
              </w:rPr>
              <w:t xml:space="preserve">Заказчику к выдаче подлежит созданный инженерно-топографический план, однако </w:t>
            </w:r>
            <w:proofErr w:type="gramStart"/>
            <w:r w:rsidRPr="00F15AF5">
              <w:rPr>
                <w:color w:val="000000"/>
                <w:sz w:val="22"/>
                <w:szCs w:val="22"/>
                <w:lang w:eastAsia="ru-RU"/>
              </w:rPr>
              <w:t>согласно требований</w:t>
            </w:r>
            <w:proofErr w:type="gramEnd"/>
            <w:r w:rsidRPr="00F15AF5">
              <w:rPr>
                <w:color w:val="000000"/>
                <w:sz w:val="22"/>
                <w:szCs w:val="22"/>
                <w:lang w:eastAsia="ru-RU"/>
              </w:rPr>
              <w:t xml:space="preserve"> к выполнению работ по инженерно-топографическим изысканиям является составление Отчета по результатам проведенных изысканий. </w:t>
            </w:r>
          </w:p>
          <w:p w:rsidR="00F15AF5" w:rsidRPr="00F15AF5" w:rsidRDefault="00F15AF5" w:rsidP="00F15AF5">
            <w:pPr>
              <w:ind w:firstLine="0"/>
            </w:pPr>
            <w:r w:rsidRPr="00F15AF5">
              <w:rPr>
                <w:color w:val="000000"/>
                <w:sz w:val="22"/>
                <w:szCs w:val="22"/>
                <w:lang w:eastAsia="ru-RU"/>
              </w:rPr>
              <w:t>Вопрос: требуется ли подготавливать           Отчет.</w:t>
            </w:r>
          </w:p>
          <w:p w:rsidR="002A12AE" w:rsidRPr="00975BC0" w:rsidRDefault="002A12AE" w:rsidP="005E7E18">
            <w:pPr>
              <w:ind w:firstLine="0"/>
            </w:pP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2AE" w:rsidRDefault="00F15AF5" w:rsidP="00BD09F0">
            <w:pPr>
              <w:pStyle w:val="a0"/>
              <w:spacing w:line="240" w:lineRule="auto"/>
              <w:ind w:firstLine="0"/>
            </w:pPr>
            <w:r>
              <w:t>Отчёт требуется.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36FE"/>
    <w:rsid w:val="001B5ED8"/>
    <w:rsid w:val="001B693E"/>
    <w:rsid w:val="001E06F9"/>
    <w:rsid w:val="00200B86"/>
    <w:rsid w:val="002857F7"/>
    <w:rsid w:val="00286A41"/>
    <w:rsid w:val="0029039E"/>
    <w:rsid w:val="002A12AE"/>
    <w:rsid w:val="00322141"/>
    <w:rsid w:val="003832DE"/>
    <w:rsid w:val="00391886"/>
    <w:rsid w:val="003F3EFF"/>
    <w:rsid w:val="003F69F0"/>
    <w:rsid w:val="00424E41"/>
    <w:rsid w:val="00460F98"/>
    <w:rsid w:val="004D072F"/>
    <w:rsid w:val="004D69EA"/>
    <w:rsid w:val="004F6536"/>
    <w:rsid w:val="00514355"/>
    <w:rsid w:val="005C450B"/>
    <w:rsid w:val="005E7E18"/>
    <w:rsid w:val="006D7B21"/>
    <w:rsid w:val="006F33D5"/>
    <w:rsid w:val="007B7287"/>
    <w:rsid w:val="00801EF8"/>
    <w:rsid w:val="008028C8"/>
    <w:rsid w:val="008750DC"/>
    <w:rsid w:val="00895281"/>
    <w:rsid w:val="00917433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A382E"/>
    <w:rsid w:val="00CC1631"/>
    <w:rsid w:val="00CE5749"/>
    <w:rsid w:val="00D82DEC"/>
    <w:rsid w:val="00E3191E"/>
    <w:rsid w:val="00E63EE8"/>
    <w:rsid w:val="00E97F3D"/>
    <w:rsid w:val="00EA71D2"/>
    <w:rsid w:val="00F15AF5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Абзац списка1"/>
    <w:aliases w:val="lp1,Bullet List,FooterText,numbered,Paragraphe de liste1"/>
    <w:basedOn w:val="a"/>
    <w:link w:val="ListParagraphChar"/>
    <w:rsid w:val="002A12AE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p1 Char,Bullet List Char,FooterText Char,numbered Char,Paragraphe de liste1 Char"/>
    <w:link w:val="11"/>
    <w:locked/>
    <w:rsid w:val="002A12A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Абзац списка1"/>
    <w:aliases w:val="lp1,Bullet List,FooterText,numbered,Paragraphe de liste1"/>
    <w:basedOn w:val="a"/>
    <w:link w:val="ListParagraphChar"/>
    <w:rsid w:val="002A12AE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p1 Char,Bullet List Char,FooterText Char,numbered Char,Paragraphe de liste1 Char"/>
    <w:link w:val="11"/>
    <w:locked/>
    <w:rsid w:val="002A12A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4</cp:revision>
  <cp:lastPrinted>2018-03-06T01:01:00Z</cp:lastPrinted>
  <dcterms:created xsi:type="dcterms:W3CDTF">2018-03-06T00:06:00Z</dcterms:created>
  <dcterms:modified xsi:type="dcterms:W3CDTF">2018-03-06T01:02:00Z</dcterms:modified>
</cp:coreProperties>
</file>