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31705905057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января 2018г.</w:t>
            </w:r>
          </w:p>
        </w:tc>
      </w:tr>
    </w:tbl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"НИИ измерительных приборов-Новосибирский завод имени Коминтерна"</w:t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</w:t>
      </w:r>
      <w:r>
        <w:rPr>
          <w:rFonts w:ascii="Times New Roman" w:hAnsi="Times New Roman" w:cs="Times New Roman"/>
          <w:b/>
          <w:bCs/>
          <w:sz w:val="24"/>
          <w:szCs w:val="24"/>
        </w:rPr>
        <w:t>т контракта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Поставка, пуско-наладка установки вакуумного напыления ТЕМП-74М, в количестве 1 штуки и проведение инструктажа персонала, лот №1: Поставка, пуско-наладка установки вакуумного напыления ТЕМП-74М и проведение инструктажа  персонала</w:t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</w:t>
      </w:r>
      <w:r>
        <w:rPr>
          <w:rFonts w:ascii="Times New Roman" w:hAnsi="Times New Roman" w:cs="Times New Roman"/>
          <w:b/>
          <w:bCs/>
          <w:sz w:val="24"/>
          <w:szCs w:val="24"/>
        </w:rPr>
        <w:t>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19 000 000 RUB</w:t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«19» декабря 2017 года на сайте ЭТП ГПБ, по адресу в сети «Интернет»: https://etp.gpb.ru.</w:t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(), при п</w:t>
      </w:r>
      <w:r>
        <w:rPr>
          <w:rFonts w:ascii="Times New Roman" w:hAnsi="Times New Roman" w:cs="Times New Roman"/>
          <w:sz w:val="24"/>
          <w:szCs w:val="24"/>
        </w:rPr>
        <w:t xml:space="preserve">одведении итогов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проведения процедуры 31705905057 были рассмотрены заявки следующих участников: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"ЛАБОРАТОРИЯ ВАКУУМНЫХ ТЕХНОЛОГИЙ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вторые части заявок участников процедуры на соответствие их требованиям, установленным документацией, а также содержащиеся в реестре участников, получивших </w:t>
      </w:r>
      <w:r>
        <w:rPr>
          <w:rFonts w:ascii="Times New Roman" w:hAnsi="Times New Roman" w:cs="Times New Roman"/>
          <w:sz w:val="24"/>
          <w:szCs w:val="24"/>
        </w:rPr>
        <w:t>регистрацию на электронной площадке, сведения об участнике, подавшем такую заявку на участие в процедуре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F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</w:tbl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</w:t>
      </w:r>
      <w:r>
        <w:rPr>
          <w:rFonts w:ascii="Times New Roman" w:hAnsi="Times New Roman" w:cs="Times New Roman"/>
          <w:sz w:val="24"/>
          <w:szCs w:val="24"/>
        </w:rPr>
        <w:t>тветствии заявок участников:</w:t>
      </w:r>
    </w:p>
    <w:p w:rsidR="00000000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признать процедуру несостоявшейся.</w:t>
      </w:r>
    </w:p>
    <w:p w:rsidR="003F7D5A" w:rsidRDefault="003F7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 в электронной форме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</w:t>
        </w:r>
        <w:r>
          <w:rPr>
            <w:rFonts w:ascii="Times New Roman" w:hAnsi="Times New Roman" w:cs="Times New Roman"/>
            <w:sz w:val="24"/>
            <w:szCs w:val="24"/>
          </w:rPr>
          <w:t>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3F7D5A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80"/>
    <w:rsid w:val="003F7D5A"/>
    <w:rsid w:val="00A60580"/>
    <w:rsid w:val="00B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Циваненко Екатерина Андреевна</cp:lastModifiedBy>
  <cp:revision>2</cp:revision>
  <dcterms:created xsi:type="dcterms:W3CDTF">2018-01-19T07:27:00Z</dcterms:created>
  <dcterms:modified xsi:type="dcterms:W3CDTF">2018-01-19T07:27:00Z</dcterms:modified>
</cp:coreProperties>
</file>