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67CD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60E90" w:rsidRPr="00260E90">
        <w:t>13</w:t>
      </w:r>
      <w:r>
        <w:t xml:space="preserve">» </w:t>
      </w:r>
      <w:r w:rsidR="00422F92">
        <w:t>июля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653"/>
        <w:gridCol w:w="276"/>
        <w:gridCol w:w="4110"/>
        <w:gridCol w:w="569"/>
      </w:tblGrid>
      <w:tr w:rsidR="00CC1631" w:rsidRPr="00E9306C" w:rsidTr="00422F92">
        <w:trPr>
          <w:trHeight w:val="567"/>
        </w:trPr>
        <w:tc>
          <w:tcPr>
            <w:tcW w:w="28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422F92">
        <w:trPr>
          <w:trHeight w:val="295"/>
        </w:trPr>
        <w:tc>
          <w:tcPr>
            <w:tcW w:w="28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260E90" w:rsidP="00B95B70">
            <w:pPr>
              <w:spacing w:line="240" w:lineRule="auto"/>
              <w:ind w:firstLine="0"/>
            </w:pPr>
            <w:r>
              <w:t>1. В целях соблюдения положений ФЗ от 05.05.2014 г. №116-ФЗ сообщите, пожалуйста, размер среднемесячной заработной платы и среднемесячное количество рабочих часов штатных сотрудников АО «НПО НИИИП-</w:t>
            </w:r>
            <w:bookmarkStart w:id="0" w:name="_GoBack"/>
            <w:bookmarkEnd w:id="0"/>
            <w:proofErr w:type="spellStart"/>
            <w:r>
              <w:t>НЗиК</w:t>
            </w:r>
            <w:proofErr w:type="spellEnd"/>
            <w:r>
              <w:t xml:space="preserve">» следующих профессий: токарь (6-ий разряд), фрезеровщик (5-6-й разряд), шлифовщик (5-6-й разряд), токарь-расточник (5-6-й разряд), наладчик холодноштамповочного оборудования (5-6-й разряд), </w:t>
            </w:r>
            <w:proofErr w:type="spellStart"/>
            <w:r>
              <w:t>зубошлифовщик</w:t>
            </w:r>
            <w:proofErr w:type="spellEnd"/>
            <w:r>
              <w:t xml:space="preserve"> (6-й разряд).</w:t>
            </w:r>
            <w:r>
              <w:br/>
              <w:t>2. Сообщите, пожалуйста, размер страхового тарифа на обязательное социальное страхование от несчастных случаев на производстве и профессиональных заболеваний, установленный АО «НПО НИИИП-</w:t>
            </w:r>
            <w:proofErr w:type="spellStart"/>
            <w:r>
              <w:t>НЗиК</w:t>
            </w:r>
            <w:proofErr w:type="spellEnd"/>
            <w:r>
              <w:t>» на 2017 г., а также результаты СОУТ на рабочих местах (степень вредности)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C" w:rsidRPr="00260E90" w:rsidRDefault="00260E90" w:rsidP="00B02FB4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260E9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. Размер среднемесячной заработной платы </w:t>
            </w:r>
          </w:p>
          <w:p w:rsidR="004F3799" w:rsidRDefault="00260E90" w:rsidP="00260E90">
            <w:pPr>
              <w:spacing w:line="240" w:lineRule="auto"/>
              <w:ind w:firstLine="0"/>
            </w:pPr>
            <w:proofErr w:type="gramStart"/>
            <w:r>
              <w:t>штатных сотрудников АО «НПО НИИИП-</w:t>
            </w:r>
            <w:proofErr w:type="spellStart"/>
            <w:r>
              <w:t>НЗиК</w:t>
            </w:r>
            <w:proofErr w:type="spellEnd"/>
            <w:r>
              <w:t xml:space="preserve">» следующих профессий: токарь (6-ий разряд), фрезеровщик (5-6-й разряд), шлифовщик (5-6-й разряд), токарь-расточник (5-6-й разряд), наладчик холодноштамповочного оборудования (5-6-й разряд), </w:t>
            </w:r>
            <w:proofErr w:type="spellStart"/>
            <w:r>
              <w:t>зубошлифовщик</w:t>
            </w:r>
            <w:proofErr w:type="spellEnd"/>
            <w:r>
              <w:t xml:space="preserve"> (6-й разряд)</w:t>
            </w:r>
            <w:r>
              <w:t xml:space="preserve"> от 30 000,00 рублей до 50 000,00 рублей.</w:t>
            </w:r>
            <w:proofErr w:type="gramEnd"/>
            <w:r>
              <w:t xml:space="preserve"> Среднемесячное количество рабочих штатных сотрудников вышеуказанных профессий – 164,42. </w:t>
            </w:r>
          </w:p>
          <w:p w:rsidR="00260E90" w:rsidRDefault="00260E90" w:rsidP="00260E90">
            <w:pPr>
              <w:spacing w:line="240" w:lineRule="auto"/>
              <w:ind w:firstLine="0"/>
            </w:pPr>
            <w:r>
              <w:t xml:space="preserve">Обращаем Ваше внимание, что в Приложении № 9 конкурсной документации указана стоимость нормо-часа по каждой профессии. Размер заработной платы </w:t>
            </w:r>
            <w:r>
              <w:rPr>
                <w:bCs/>
                <w:sz w:val="23"/>
                <w:szCs w:val="23"/>
              </w:rPr>
              <w:t>п</w:t>
            </w:r>
            <w:r w:rsidRPr="004579A5">
              <w:rPr>
                <w:bCs/>
                <w:sz w:val="23"/>
                <w:szCs w:val="23"/>
              </w:rPr>
              <w:t>редоставленн</w:t>
            </w:r>
            <w:r>
              <w:rPr>
                <w:bCs/>
                <w:sz w:val="23"/>
                <w:szCs w:val="23"/>
              </w:rPr>
              <w:t>ого</w:t>
            </w:r>
            <w:r w:rsidRPr="004579A5">
              <w:rPr>
                <w:bCs/>
                <w:sz w:val="23"/>
                <w:szCs w:val="23"/>
              </w:rPr>
              <w:t xml:space="preserve"> Персонал</w:t>
            </w:r>
            <w:r>
              <w:rPr>
                <w:bCs/>
                <w:sz w:val="23"/>
                <w:szCs w:val="23"/>
              </w:rPr>
              <w:t>а, который</w:t>
            </w:r>
            <w:r w:rsidRPr="004579A5">
              <w:rPr>
                <w:bCs/>
                <w:sz w:val="23"/>
                <w:szCs w:val="23"/>
              </w:rPr>
              <w:t xml:space="preserve"> состоит в трудовых отношениях с Исполнителем</w:t>
            </w:r>
            <w:r w:rsidR="00EA11E6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gramStart"/>
            <w:r>
              <w:rPr>
                <w:bCs/>
                <w:sz w:val="23"/>
                <w:szCs w:val="23"/>
              </w:rPr>
              <w:t>будет</w:t>
            </w:r>
            <w:proofErr w:type="gramEnd"/>
            <w:r>
              <w:rPr>
                <w:bCs/>
                <w:sz w:val="23"/>
                <w:szCs w:val="23"/>
              </w:rPr>
              <w:t xml:space="preserve"> зависит</w:t>
            </w:r>
            <w:r w:rsidR="00EA11E6">
              <w:rPr>
                <w:bCs/>
                <w:sz w:val="23"/>
                <w:szCs w:val="23"/>
              </w:rPr>
              <w:t xml:space="preserve"> от выработки и производственного плана Заказчика.</w:t>
            </w:r>
          </w:p>
          <w:p w:rsidR="00260E90" w:rsidRPr="005B1F9F" w:rsidRDefault="00260E90" w:rsidP="00260E90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t>2. Размер страхового тарифа на обязательное социальное страхование от несчастных случаев на производстве и профессиональных заболеваний, установленный на 2017 год – 0,51 %. Класс условий труда (степень вредности) по результатам СОУТ 3.1.</w:t>
            </w:r>
          </w:p>
        </w:tc>
      </w:tr>
      <w:tr w:rsidR="00200B86" w:rsidRPr="00E9306C" w:rsidTr="00422F92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2" w:type="pct"/>
          <w:wAfter w:w="265" w:type="pct"/>
          <w:jc w:val="center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60E90"/>
    <w:rsid w:val="00270524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95B70"/>
    <w:rsid w:val="00BC3943"/>
    <w:rsid w:val="00BF5E45"/>
    <w:rsid w:val="00CC1631"/>
    <w:rsid w:val="00CE002C"/>
    <w:rsid w:val="00D82DEC"/>
    <w:rsid w:val="00DD1335"/>
    <w:rsid w:val="00E847BD"/>
    <w:rsid w:val="00EA11E6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2017-07-13T06:59:00Z</cp:lastPrinted>
  <dcterms:created xsi:type="dcterms:W3CDTF">2017-07-13T06:59:00Z</dcterms:created>
  <dcterms:modified xsi:type="dcterms:W3CDTF">2017-07-13T06:59:00Z</dcterms:modified>
</cp:coreProperties>
</file>