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942CAE" w:rsidRDefault="00D94F2E" w:rsidP="00D84F74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Булатошкин</w:t>
            </w:r>
            <w:proofErr w:type="spellEnd"/>
            <w:r>
              <w:rPr>
                <w:sz w:val="22"/>
                <w:szCs w:val="22"/>
              </w:rPr>
              <w:t xml:space="preserve"> Александр Егорович</w:t>
            </w:r>
            <w:r w:rsidR="00C21649" w:rsidRPr="00C21649">
              <w:rPr>
                <w:sz w:val="22"/>
                <w:szCs w:val="22"/>
              </w:rPr>
              <w:t xml:space="preserve"> </w:t>
            </w:r>
            <w:r w:rsidR="000F50AF" w:rsidRPr="005964C7">
              <w:rPr>
                <w:sz w:val="22"/>
                <w:szCs w:val="22"/>
              </w:rPr>
              <w:t>тел.: (383) </w:t>
            </w:r>
            <w:r>
              <w:rPr>
                <w:sz w:val="22"/>
                <w:szCs w:val="22"/>
              </w:rPr>
              <w:t>79-36-87</w:t>
            </w:r>
          </w:p>
          <w:p w:rsidR="000F2592" w:rsidRPr="000F2592" w:rsidRDefault="000F2592" w:rsidP="00D84F74">
            <w:pPr>
              <w:keepNext/>
              <w:keepLines/>
              <w:suppressLineNumbers/>
              <w:jc w:val="both"/>
              <w:rPr>
                <w:b/>
                <w:sz w:val="22"/>
                <w:szCs w:val="22"/>
              </w:rPr>
            </w:pPr>
            <w:r w:rsidRPr="000F2592">
              <w:rPr>
                <w:b/>
                <w:sz w:val="22"/>
                <w:szCs w:val="22"/>
              </w:rPr>
              <w:t>3.Участниками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604390" w:rsidRPr="005964C7" w:rsidRDefault="000F2592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9A57BB" w:rsidRPr="009A57BB">
        <w:rPr>
          <w:sz w:val="22"/>
          <w:szCs w:val="22"/>
        </w:rPr>
        <w:t>поставка генераторов сигналов N 5181В</w:t>
      </w:r>
      <w:r w:rsidR="00F73A46">
        <w:rPr>
          <w:sz w:val="22"/>
          <w:szCs w:val="22"/>
        </w:rPr>
        <w:t>,</w:t>
      </w:r>
      <w:r w:rsidR="001A4C3C">
        <w:rPr>
          <w:sz w:val="22"/>
          <w:szCs w:val="22"/>
        </w:rPr>
        <w:t xml:space="preserve"> в количестве </w:t>
      </w:r>
      <w:r w:rsidR="009A57BB">
        <w:rPr>
          <w:sz w:val="22"/>
          <w:szCs w:val="22"/>
        </w:rPr>
        <w:t>2</w:t>
      </w:r>
      <w:r w:rsidR="001A4C3C">
        <w:rPr>
          <w:sz w:val="22"/>
          <w:szCs w:val="22"/>
        </w:rPr>
        <w:t xml:space="preserve"> шт</w:t>
      </w:r>
      <w:r w:rsidR="005A45F1" w:rsidRPr="005964C7">
        <w:rPr>
          <w:sz w:val="22"/>
          <w:szCs w:val="22"/>
        </w:rPr>
        <w:t>.,</w:t>
      </w:r>
      <w:r w:rsidR="00EE10C0">
        <w:rPr>
          <w:sz w:val="22"/>
          <w:szCs w:val="22"/>
        </w:rPr>
        <w:t xml:space="preserve"> с поверкой,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0F2592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0F2592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7B1405" w:rsidRPr="005964C7">
        <w:rPr>
          <w:bCs/>
          <w:sz w:val="22"/>
          <w:szCs w:val="22"/>
        </w:rPr>
        <w:t>до 3</w:t>
      </w:r>
      <w:r w:rsidR="00391754">
        <w:rPr>
          <w:bCs/>
          <w:sz w:val="22"/>
          <w:szCs w:val="22"/>
        </w:rPr>
        <w:t>0</w:t>
      </w:r>
      <w:r w:rsidR="001A4C3C">
        <w:rPr>
          <w:bCs/>
          <w:sz w:val="22"/>
          <w:szCs w:val="22"/>
        </w:rPr>
        <w:t>.0</w:t>
      </w:r>
      <w:r w:rsidR="00391754">
        <w:rPr>
          <w:bCs/>
          <w:sz w:val="22"/>
          <w:szCs w:val="22"/>
        </w:rPr>
        <w:t>9</w:t>
      </w:r>
      <w:r w:rsidR="007B1405" w:rsidRPr="005964C7">
        <w:rPr>
          <w:bCs/>
          <w:sz w:val="22"/>
          <w:szCs w:val="22"/>
        </w:rPr>
        <w:t>.2017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включительно. </w:t>
      </w:r>
      <w:r w:rsidR="00CE748B" w:rsidRPr="005964C7">
        <w:rPr>
          <w:bCs/>
          <w:sz w:val="22"/>
          <w:szCs w:val="22"/>
        </w:rPr>
        <w:t>Дата и время согласовывается Поставщиком с Заказчиком любым доступным способом</w:t>
      </w:r>
      <w:r w:rsidR="00ED6250" w:rsidRPr="005964C7">
        <w:rPr>
          <w:bCs/>
          <w:sz w:val="22"/>
          <w:szCs w:val="22"/>
        </w:rPr>
        <w:t>, не позднее, чем за 3 (три) дня до даты предполагаемой поставки</w:t>
      </w:r>
      <w:r w:rsidR="00F858F9" w:rsidRPr="005964C7">
        <w:rPr>
          <w:bCs/>
          <w:sz w:val="22"/>
          <w:szCs w:val="22"/>
        </w:rPr>
        <w:t>.</w:t>
      </w:r>
    </w:p>
    <w:p w:rsidR="006C446E" w:rsidRPr="005964C7" w:rsidRDefault="000F2592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>Безналичный расчет, оплата</w:t>
      </w:r>
      <w:r w:rsidR="005A45F1" w:rsidRPr="005964C7">
        <w:rPr>
          <w:bCs/>
          <w:sz w:val="22"/>
          <w:szCs w:val="22"/>
        </w:rPr>
        <w:t xml:space="preserve"> 100 % </w:t>
      </w:r>
      <w:r w:rsidR="00235434" w:rsidRPr="005964C7">
        <w:rPr>
          <w:bCs/>
          <w:sz w:val="22"/>
          <w:szCs w:val="22"/>
        </w:rPr>
        <w:t xml:space="preserve"> в течение 10 (десяти) банковских дней </w:t>
      </w:r>
      <w:proofErr w:type="gramStart"/>
      <w:r w:rsidR="000A659C">
        <w:rPr>
          <w:bCs/>
          <w:sz w:val="22"/>
          <w:szCs w:val="22"/>
        </w:rPr>
        <w:t>с даты получения</w:t>
      </w:r>
      <w:proofErr w:type="gramEnd"/>
      <w:r w:rsidR="000A659C">
        <w:rPr>
          <w:bCs/>
          <w:sz w:val="22"/>
          <w:szCs w:val="22"/>
        </w:rPr>
        <w:t xml:space="preserve"> Покупателем счета на оплату на основании следующих документов: Акта о </w:t>
      </w:r>
      <w:proofErr w:type="gramStart"/>
      <w:r w:rsidR="000A659C">
        <w:rPr>
          <w:bCs/>
          <w:sz w:val="22"/>
          <w:szCs w:val="22"/>
        </w:rPr>
        <w:t>приемке-передачи</w:t>
      </w:r>
      <w:proofErr w:type="gramEnd"/>
      <w:r w:rsidR="000A659C">
        <w:rPr>
          <w:bCs/>
          <w:sz w:val="22"/>
          <w:szCs w:val="22"/>
        </w:rPr>
        <w:t xml:space="preserve"> Оборудования, подписанного сторонами, Товарной накладной по форме ТОРГ-12, подписанной сторонами; счет-фактуры на Оборудование.</w:t>
      </w:r>
    </w:p>
    <w:p w:rsidR="00604390" w:rsidRPr="005964C7" w:rsidRDefault="000F2592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9945DD">
        <w:rPr>
          <w:sz w:val="22"/>
          <w:szCs w:val="22"/>
        </w:rPr>
        <w:t>31</w:t>
      </w:r>
      <w:r w:rsidR="00674D48">
        <w:rPr>
          <w:sz w:val="22"/>
          <w:szCs w:val="22"/>
        </w:rPr>
        <w:t>»</w:t>
      </w:r>
      <w:r w:rsidR="009945DD">
        <w:rPr>
          <w:sz w:val="22"/>
          <w:szCs w:val="22"/>
        </w:rPr>
        <w:t xml:space="preserve"> июля</w:t>
      </w:r>
      <w:r w:rsidR="00674D48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0F2592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9A57BB">
        <w:rPr>
          <w:rFonts w:ascii="Times New Roman" w:hAnsi="Times New Roman"/>
          <w:sz w:val="22"/>
          <w:szCs w:val="22"/>
        </w:rPr>
        <w:t>3 040 561</w:t>
      </w:r>
      <w:r w:rsidR="002B07FA">
        <w:rPr>
          <w:rFonts w:ascii="Times New Roman" w:hAnsi="Times New Roman"/>
          <w:sz w:val="22"/>
          <w:szCs w:val="22"/>
        </w:rPr>
        <w:t xml:space="preserve"> (</w:t>
      </w:r>
      <w:r w:rsidR="009A57BB">
        <w:rPr>
          <w:rFonts w:ascii="Times New Roman" w:hAnsi="Times New Roman"/>
          <w:sz w:val="22"/>
          <w:szCs w:val="22"/>
        </w:rPr>
        <w:t>три миллиона сорок тысяч пятьсот шестьдесят один</w:t>
      </w:r>
      <w:r w:rsidR="001A4C3C">
        <w:rPr>
          <w:rFonts w:ascii="Times New Roman" w:hAnsi="Times New Roman"/>
          <w:sz w:val="22"/>
          <w:szCs w:val="22"/>
        </w:rPr>
        <w:t>)</w:t>
      </w:r>
      <w:r w:rsidR="009A57BB">
        <w:rPr>
          <w:rFonts w:ascii="Times New Roman" w:hAnsi="Times New Roman"/>
          <w:sz w:val="22"/>
          <w:szCs w:val="22"/>
        </w:rPr>
        <w:t xml:space="preserve"> рубль</w:t>
      </w:r>
      <w:r w:rsidR="007B1405" w:rsidRPr="005964C7">
        <w:rPr>
          <w:rFonts w:ascii="Times New Roman" w:hAnsi="Times New Roman"/>
          <w:sz w:val="22"/>
          <w:szCs w:val="22"/>
        </w:rPr>
        <w:t xml:space="preserve"> </w:t>
      </w:r>
      <w:r w:rsidR="009A57BB">
        <w:rPr>
          <w:rFonts w:ascii="Times New Roman" w:hAnsi="Times New Roman"/>
          <w:sz w:val="22"/>
          <w:szCs w:val="22"/>
        </w:rPr>
        <w:t>74</w:t>
      </w:r>
      <w:r w:rsidR="007B1405" w:rsidRPr="005964C7">
        <w:rPr>
          <w:rFonts w:ascii="Times New Roman" w:hAnsi="Times New Roman"/>
          <w:sz w:val="22"/>
          <w:szCs w:val="22"/>
        </w:rPr>
        <w:t xml:space="preserve"> копе</w:t>
      </w:r>
      <w:r w:rsidR="009A57BB">
        <w:rPr>
          <w:rFonts w:ascii="Times New Roman" w:hAnsi="Times New Roman"/>
          <w:sz w:val="22"/>
          <w:szCs w:val="22"/>
        </w:rPr>
        <w:t>й</w:t>
      </w:r>
      <w:r w:rsidR="002B07FA">
        <w:rPr>
          <w:rFonts w:ascii="Times New Roman" w:hAnsi="Times New Roman"/>
          <w:sz w:val="22"/>
          <w:szCs w:val="22"/>
        </w:rPr>
        <w:t>к</w:t>
      </w:r>
      <w:r w:rsidR="009A57BB">
        <w:rPr>
          <w:rFonts w:ascii="Times New Roman" w:hAnsi="Times New Roman"/>
          <w:sz w:val="22"/>
          <w:szCs w:val="22"/>
        </w:rPr>
        <w:t>и</w:t>
      </w:r>
      <w:r w:rsidR="00942CAE"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="00942CAE"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="00942CAE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58138D">
        <w:rPr>
          <w:rFonts w:ascii="Times New Roman" w:hAnsi="Times New Roman"/>
          <w:sz w:val="22"/>
          <w:szCs w:val="22"/>
        </w:rPr>
        <w:t xml:space="preserve">стоимость </w:t>
      </w:r>
      <w:r w:rsidR="00BB7CA6">
        <w:rPr>
          <w:rFonts w:ascii="Times New Roman" w:hAnsi="Times New Roman"/>
          <w:sz w:val="22"/>
          <w:szCs w:val="22"/>
        </w:rPr>
        <w:t>Оборудования</w:t>
      </w:r>
      <w:r w:rsidR="0058138D">
        <w:rPr>
          <w:rFonts w:ascii="Times New Roman" w:hAnsi="Times New Roman"/>
          <w:sz w:val="22"/>
          <w:szCs w:val="22"/>
        </w:rPr>
        <w:t>, расходы по</w:t>
      </w:r>
      <w:r w:rsidR="005A45F1">
        <w:rPr>
          <w:rFonts w:ascii="Times New Roman" w:hAnsi="Times New Roman"/>
          <w:sz w:val="22"/>
          <w:szCs w:val="22"/>
        </w:rPr>
        <w:t xml:space="preserve"> </w:t>
      </w:r>
      <w:r w:rsidR="0058138D">
        <w:rPr>
          <w:rFonts w:ascii="Times New Roman" w:hAnsi="Times New Roman"/>
          <w:sz w:val="22"/>
          <w:szCs w:val="22"/>
        </w:rPr>
        <w:t>доставке</w:t>
      </w:r>
      <w:r w:rsidRPr="00C31EF8">
        <w:rPr>
          <w:rFonts w:ascii="Times New Roman" w:hAnsi="Times New Roman"/>
          <w:sz w:val="22"/>
          <w:szCs w:val="22"/>
        </w:rPr>
        <w:t>,</w:t>
      </w:r>
      <w:r w:rsidR="0058138D">
        <w:rPr>
          <w:rFonts w:ascii="Times New Roman" w:hAnsi="Times New Roman"/>
          <w:sz w:val="22"/>
          <w:szCs w:val="22"/>
        </w:rPr>
        <w:t xml:space="preserve"> поверке, упаковке</w:t>
      </w:r>
      <w:r w:rsidR="001A4C3C">
        <w:rPr>
          <w:rFonts w:ascii="Times New Roman" w:hAnsi="Times New Roman"/>
          <w:sz w:val="22"/>
          <w:szCs w:val="22"/>
        </w:rPr>
        <w:t>,</w:t>
      </w:r>
      <w:r w:rsidRPr="00C31EF8">
        <w:rPr>
          <w:rFonts w:ascii="Times New Roman" w:hAnsi="Times New Roman"/>
          <w:sz w:val="22"/>
          <w:szCs w:val="22"/>
        </w:rPr>
        <w:t xml:space="preserve">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="0058138D">
        <w:rPr>
          <w:rFonts w:ascii="Times New Roman" w:hAnsi="Times New Roman"/>
          <w:sz w:val="22"/>
          <w:szCs w:val="22"/>
        </w:rPr>
        <w:t>налоги и другие обязательные платежи</w:t>
      </w:r>
      <w:r w:rsidRPr="00C31EF8">
        <w:rPr>
          <w:rFonts w:ascii="Times New Roman" w:hAnsi="Times New Roman"/>
          <w:sz w:val="22"/>
          <w:szCs w:val="22"/>
        </w:rPr>
        <w:t>.</w:t>
      </w:r>
    </w:p>
    <w:p w:rsidR="005C2A01" w:rsidRPr="00C31EF8" w:rsidRDefault="000F2592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Pr="001A4C3C" w:rsidRDefault="005C2A01" w:rsidP="005C2A01">
      <w:pPr>
        <w:autoSpaceDE w:val="0"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0F2592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1A4C3C">
        <w:rPr>
          <w:b/>
          <w:sz w:val="22"/>
          <w:szCs w:val="22"/>
        </w:rPr>
        <w:t xml:space="preserve">в электронной форме составляет: </w:t>
      </w:r>
      <w:r w:rsidR="009A57BB">
        <w:rPr>
          <w:sz w:val="22"/>
          <w:szCs w:val="22"/>
        </w:rPr>
        <w:t>60 811,23</w:t>
      </w:r>
      <w:r w:rsidRPr="00FB5BD0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  <w:r w:rsidR="000F2592" w:rsidRPr="000F2592">
        <w:t xml:space="preserve"> </w:t>
      </w:r>
      <w:r w:rsidR="000F2592" w:rsidRPr="000F2592">
        <w:rPr>
          <w:sz w:val="22"/>
          <w:szCs w:val="22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0F2592">
        <w:rPr>
          <w:b/>
          <w:sz w:val="22"/>
          <w:szCs w:val="22"/>
        </w:rPr>
        <w:t>2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0F2592">
        <w:rPr>
          <w:b/>
          <w:sz w:val="22"/>
          <w:szCs w:val="22"/>
        </w:rPr>
        <w:t>3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0F2592">
        <w:rPr>
          <w:b/>
          <w:sz w:val="22"/>
          <w:szCs w:val="22"/>
        </w:rPr>
        <w:t>4</w:t>
      </w:r>
      <w:r w:rsidR="00942CAE">
        <w:rPr>
          <w:b/>
          <w:sz w:val="22"/>
          <w:szCs w:val="22"/>
        </w:rPr>
        <w:t xml:space="preserve">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</w:t>
      </w:r>
      <w:r w:rsidR="00795E35">
        <w:rPr>
          <w:b/>
          <w:sz w:val="22"/>
          <w:szCs w:val="22"/>
        </w:rPr>
        <w:t>кционе</w:t>
      </w:r>
      <w:r w:rsidRPr="00C31EF8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9945DD">
        <w:rPr>
          <w:color w:val="000000"/>
          <w:sz w:val="22"/>
          <w:szCs w:val="22"/>
        </w:rPr>
        <w:t>31</w:t>
      </w:r>
      <w:r w:rsidR="00674D48">
        <w:rPr>
          <w:color w:val="000000"/>
          <w:sz w:val="22"/>
          <w:szCs w:val="22"/>
        </w:rPr>
        <w:t xml:space="preserve">» </w:t>
      </w:r>
      <w:r w:rsidR="009945DD">
        <w:rPr>
          <w:color w:val="000000"/>
          <w:sz w:val="22"/>
          <w:szCs w:val="22"/>
        </w:rPr>
        <w:t>июля</w:t>
      </w:r>
      <w:r w:rsidR="00E7192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0F2592">
        <w:rPr>
          <w:b/>
          <w:sz w:val="22"/>
          <w:szCs w:val="22"/>
        </w:rPr>
        <w:t>5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0F2592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9945DD">
        <w:rPr>
          <w:color w:val="000000"/>
          <w:sz w:val="22"/>
          <w:szCs w:val="22"/>
        </w:rPr>
        <w:t>04</w:t>
      </w:r>
      <w:r w:rsidRPr="00C31EF8">
        <w:rPr>
          <w:color w:val="000000"/>
          <w:sz w:val="22"/>
          <w:szCs w:val="22"/>
        </w:rPr>
        <w:t xml:space="preserve">» </w:t>
      </w:r>
      <w:r w:rsidR="009945DD">
        <w:rPr>
          <w:color w:val="000000"/>
          <w:sz w:val="22"/>
          <w:szCs w:val="22"/>
        </w:rPr>
        <w:t>августа</w:t>
      </w:r>
      <w:r w:rsidR="004E6512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0F2592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0F2592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4E6512">
        <w:rPr>
          <w:b/>
          <w:sz w:val="22"/>
          <w:szCs w:val="22"/>
        </w:rPr>
        <w:t>«</w:t>
      </w:r>
      <w:r w:rsidR="009945DD">
        <w:rPr>
          <w:color w:val="000000"/>
          <w:sz w:val="22"/>
          <w:szCs w:val="22"/>
        </w:rPr>
        <w:t>04» августа</w:t>
      </w:r>
      <w:bookmarkStart w:id="0" w:name="_GoBack"/>
      <w:bookmarkEnd w:id="0"/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D84F74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1</w:t>
      </w:r>
      <w:r w:rsidR="000F2592">
        <w:rPr>
          <w:b/>
          <w:sz w:val="22"/>
          <w:szCs w:val="22"/>
        </w:rPr>
        <w:t>9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8E183E" w:rsidRDefault="000F2592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b/>
          <w:lang w:val="ru-RU"/>
        </w:rPr>
      </w:pPr>
      <w:r>
        <w:rPr>
          <w:b/>
          <w:lang w:val="ru-RU"/>
        </w:rPr>
        <w:t>20</w:t>
      </w:r>
      <w:r w:rsidR="008E183E">
        <w:rPr>
          <w:b/>
          <w:lang w:val="ru-RU"/>
        </w:rPr>
        <w:t>. Отказ Заказчика от проведения процедуры размещения заказа.</w:t>
      </w:r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lang w:val="ru-RU"/>
        </w:rPr>
      </w:pPr>
      <w:r>
        <w:rPr>
          <w:lang w:val="ru-RU"/>
        </w:rPr>
        <w:t xml:space="preserve">Заказчик вправе отказаться от процедуры размещения заказа не позднее, чем за 3 дня до дня </w:t>
      </w:r>
      <w:r>
        <w:rPr>
          <w:lang w:val="ru-RU"/>
        </w:rPr>
        <w:lastRenderedPageBreak/>
        <w:t>окончания подачи заявок при проведен</w:t>
      </w:r>
      <w:proofErr w:type="gramStart"/>
      <w:r>
        <w:rPr>
          <w:lang w:val="ru-RU"/>
        </w:rPr>
        <w:t>ии ау</w:t>
      </w:r>
      <w:proofErr w:type="gramEnd"/>
      <w:r>
        <w:rPr>
          <w:lang w:val="ru-RU"/>
        </w:rPr>
        <w:t>кциона в электронной форме.</w:t>
      </w:r>
    </w:p>
    <w:p w:rsidR="00CC0439" w:rsidRPr="00C31EF8" w:rsidRDefault="000F2592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9945D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9945D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A659C"/>
    <w:rsid w:val="000C6A42"/>
    <w:rsid w:val="000F2592"/>
    <w:rsid w:val="000F50AF"/>
    <w:rsid w:val="00113118"/>
    <w:rsid w:val="00131E3A"/>
    <w:rsid w:val="00134D26"/>
    <w:rsid w:val="00154367"/>
    <w:rsid w:val="00157B5E"/>
    <w:rsid w:val="001619D7"/>
    <w:rsid w:val="001646EB"/>
    <w:rsid w:val="00176092"/>
    <w:rsid w:val="00193095"/>
    <w:rsid w:val="001A4C3C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8627C"/>
    <w:rsid w:val="002A3FBE"/>
    <w:rsid w:val="002B07FA"/>
    <w:rsid w:val="002B2142"/>
    <w:rsid w:val="002C6769"/>
    <w:rsid w:val="00333A37"/>
    <w:rsid w:val="0034623D"/>
    <w:rsid w:val="00367438"/>
    <w:rsid w:val="00380C66"/>
    <w:rsid w:val="00386C93"/>
    <w:rsid w:val="00391754"/>
    <w:rsid w:val="003A411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4E6512"/>
    <w:rsid w:val="00506692"/>
    <w:rsid w:val="00541978"/>
    <w:rsid w:val="005544C8"/>
    <w:rsid w:val="0058138D"/>
    <w:rsid w:val="00586BE0"/>
    <w:rsid w:val="005964C7"/>
    <w:rsid w:val="005A45F1"/>
    <w:rsid w:val="005C2A01"/>
    <w:rsid w:val="005E180A"/>
    <w:rsid w:val="005E57DC"/>
    <w:rsid w:val="005F18C0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C6A62"/>
    <w:rsid w:val="006D7C94"/>
    <w:rsid w:val="006F6C8D"/>
    <w:rsid w:val="00735701"/>
    <w:rsid w:val="007471F2"/>
    <w:rsid w:val="00775E92"/>
    <w:rsid w:val="0078146D"/>
    <w:rsid w:val="00795E35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8E183E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945DD"/>
    <w:rsid w:val="009A57BB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401"/>
    <w:rsid w:val="00B07E49"/>
    <w:rsid w:val="00B41C18"/>
    <w:rsid w:val="00B456BA"/>
    <w:rsid w:val="00B64E8F"/>
    <w:rsid w:val="00B65545"/>
    <w:rsid w:val="00B95FC9"/>
    <w:rsid w:val="00BB171E"/>
    <w:rsid w:val="00BB40F4"/>
    <w:rsid w:val="00BB7CA6"/>
    <w:rsid w:val="00C05429"/>
    <w:rsid w:val="00C21649"/>
    <w:rsid w:val="00C31EF8"/>
    <w:rsid w:val="00C371B0"/>
    <w:rsid w:val="00C73B6F"/>
    <w:rsid w:val="00C95D72"/>
    <w:rsid w:val="00CA0069"/>
    <w:rsid w:val="00CC0439"/>
    <w:rsid w:val="00CC293F"/>
    <w:rsid w:val="00CD53B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4F74"/>
    <w:rsid w:val="00D8777B"/>
    <w:rsid w:val="00D94F2E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10C0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A46"/>
    <w:rsid w:val="00F82ACE"/>
    <w:rsid w:val="00F858F9"/>
    <w:rsid w:val="00F86A7D"/>
    <w:rsid w:val="00F91CE0"/>
    <w:rsid w:val="00F92F36"/>
    <w:rsid w:val="00FA086B"/>
    <w:rsid w:val="00FA3B45"/>
    <w:rsid w:val="00FB2095"/>
    <w:rsid w:val="00FB5BD0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54</cp:revision>
  <cp:lastPrinted>2017-05-15T01:10:00Z</cp:lastPrinted>
  <dcterms:created xsi:type="dcterms:W3CDTF">2017-02-06T03:51:00Z</dcterms:created>
  <dcterms:modified xsi:type="dcterms:W3CDTF">2017-07-10T05:04:00Z</dcterms:modified>
</cp:coreProperties>
</file>