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67CD">
        <w:rPr>
          <w:sz w:val="24"/>
          <w:szCs w:val="24"/>
          <w:lang w:val="ru-RU"/>
        </w:rPr>
        <w:t xml:space="preserve">КОНКУРСНОЙ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422F92">
        <w:t>07</w:t>
      </w:r>
      <w:r>
        <w:t xml:space="preserve">» </w:t>
      </w:r>
      <w:r w:rsidR="00422F92">
        <w:t>июля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710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4653"/>
        <w:gridCol w:w="276"/>
        <w:gridCol w:w="4110"/>
        <w:gridCol w:w="569"/>
      </w:tblGrid>
      <w:tr w:rsidR="00CC1631" w:rsidRPr="00E9306C" w:rsidTr="00422F92">
        <w:trPr>
          <w:trHeight w:val="567"/>
        </w:trPr>
        <w:tc>
          <w:tcPr>
            <w:tcW w:w="28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422F92">
        <w:trPr>
          <w:trHeight w:val="295"/>
        </w:trPr>
        <w:tc>
          <w:tcPr>
            <w:tcW w:w="28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B95B70" w:rsidRDefault="00422F92" w:rsidP="00B95B70">
            <w:pPr>
              <w:spacing w:line="240" w:lineRule="auto"/>
              <w:ind w:firstLine="0"/>
            </w:pPr>
            <w:bookmarkStart w:id="0" w:name="_GoBack"/>
            <w:r>
              <w:t xml:space="preserve">В техническом задании к конкурсной документации Извещение № 2685 от «04» июля 2017 г. на право заключения </w:t>
            </w:r>
            <w:proofErr w:type="gramStart"/>
            <w:r>
              <w:t>договора</w:t>
            </w:r>
            <w:proofErr w:type="gramEnd"/>
            <w:r>
              <w:t xml:space="preserve"> на выполнение работ Ремонт приточно-вытяжных систем вентиляции в корпусе №13 (Приложение №7) указаны оборудование и материалы определенных товарных знаков. Просим уточнить, может ли Участник конкурса предлагать аналогичные (эквивалент) оборудование и материалы других товарных знаков, которые будут равноценны по техническим характеристикам, указанным в техническом задании?</w:t>
            </w:r>
            <w:bookmarkEnd w:id="0"/>
          </w:p>
        </w:tc>
        <w:tc>
          <w:tcPr>
            <w:tcW w:w="21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C" w:rsidRDefault="00422F92" w:rsidP="00B02FB4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 размещения заказа может предложить аналогичные (эквивалент) оборудования и материалы других товарных знаков, которые будут равноценны по техническим характеристикам, указанным в техническом задании, при условии согласования с Заказчиком данного оборудования и материалов, а также их стоимости.</w:t>
            </w:r>
          </w:p>
          <w:p w:rsidR="004F3799" w:rsidRPr="005B1F9F" w:rsidRDefault="004F3799" w:rsidP="00B02FB4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422F92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2" w:type="pct"/>
          <w:wAfter w:w="265" w:type="pct"/>
          <w:jc w:val="center"/>
        </w:trPr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1013A6"/>
    <w:rsid w:val="0016156C"/>
    <w:rsid w:val="00194D28"/>
    <w:rsid w:val="001F67CD"/>
    <w:rsid w:val="00200B86"/>
    <w:rsid w:val="00270524"/>
    <w:rsid w:val="003022C0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605954"/>
    <w:rsid w:val="006474C3"/>
    <w:rsid w:val="0066026B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95B70"/>
    <w:rsid w:val="00BC3943"/>
    <w:rsid w:val="00BF5E45"/>
    <w:rsid w:val="00CC1631"/>
    <w:rsid w:val="00CE002C"/>
    <w:rsid w:val="00D82DEC"/>
    <w:rsid w:val="00DD1335"/>
    <w:rsid w:val="00E847BD"/>
    <w:rsid w:val="00EC6197"/>
    <w:rsid w:val="00F22570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</cp:revision>
  <cp:lastPrinted>2017-07-07T07:19:00Z</cp:lastPrinted>
  <dcterms:created xsi:type="dcterms:W3CDTF">2017-07-07T07:37:00Z</dcterms:created>
  <dcterms:modified xsi:type="dcterms:W3CDTF">2017-07-07T07:37:00Z</dcterms:modified>
</cp:coreProperties>
</file>