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AB" w:rsidRPr="00602C0B" w:rsidRDefault="00CE7651" w:rsidP="007930F3">
      <w:pPr>
        <w:ind w:left="-284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bookmarkStart w:id="0" w:name="_GoBack"/>
      <w:bookmarkEnd w:id="0"/>
      <w:r w:rsidRPr="00602C0B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Время перемен для деловой программы</w:t>
      </w:r>
      <w:r w:rsidR="00602C0B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</w:t>
      </w:r>
      <w:r w:rsidRPr="00602C0B">
        <w:rPr>
          <w:rFonts w:ascii="Arial" w:hAnsi="Arial" w:cs="Arial"/>
          <w:b/>
          <w:bCs/>
          <w:color w:val="000000"/>
          <w:kern w:val="24"/>
          <w:sz w:val="28"/>
          <w:szCs w:val="28"/>
        </w:rPr>
        <w:t>«АПСС-Сибирь 2017»</w:t>
      </w:r>
    </w:p>
    <w:p w:rsidR="00CE7651" w:rsidRPr="00602C0B" w:rsidRDefault="007930F3" w:rsidP="007930F3">
      <w:pPr>
        <w:ind w:left="-284"/>
        <w:jc w:val="center"/>
        <w:rPr>
          <w:rFonts w:ascii="Arial" w:hAnsi="Arial" w:cs="Arial"/>
          <w:b/>
          <w:bCs/>
          <w:color w:val="000000"/>
          <w:kern w:val="24"/>
          <w:sz w:val="26"/>
          <w:szCs w:val="26"/>
        </w:rPr>
      </w:pPr>
      <w:r w:rsidRPr="00602C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C4244" wp14:editId="45A6FD46">
                <wp:simplePos x="0" y="0"/>
                <wp:positionH relativeFrom="column">
                  <wp:posOffset>-180975</wp:posOffset>
                </wp:positionH>
                <wp:positionV relativeFrom="paragraph">
                  <wp:posOffset>306705</wp:posOffset>
                </wp:positionV>
                <wp:extent cx="988695" cy="342900"/>
                <wp:effectExtent l="0" t="0" r="0" b="0"/>
                <wp:wrapNone/>
                <wp:docPr id="6" name="Текст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869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7651" w:rsidRPr="007930F3" w:rsidRDefault="00CE7651" w:rsidP="0004206E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 w:rsid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МАЯ</w:t>
                            </w:r>
                            <w:r w:rsidR="007930F3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</w:p>
                          <w:p w:rsidR="00602C0B" w:rsidRPr="007930F3" w:rsidRDefault="00602C0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9C4244" id="Текст 5" o:spid="_x0000_s1026" style="position:absolute;left:0;text-align:left;margin-left:-14.25pt;margin-top:24.15pt;width:77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" filled="f" stroked="f">
                <v:path arrowok="t"/>
                <o:lock v:ext="edit" grouping="t"/>
                <v:textbox>
                  <w:txbxContent>
                    <w:p w:rsidR="00CE7651" w:rsidRPr="007930F3" w:rsidRDefault="00CE7651" w:rsidP="0004206E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</w:rPr>
                        <w:t>24</w:t>
                      </w:r>
                      <w:r w:rsid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МАЯ</w:t>
                      </w:r>
                      <w:r w:rsidR="007930F3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</w:p>
                    <w:p w:rsidR="00602C0B" w:rsidRPr="007930F3" w:rsidRDefault="00602C0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7651" w:rsidRPr="007930F3" w:rsidRDefault="00087927" w:rsidP="008E6E78">
      <w:pPr>
        <w:pStyle w:val="a3"/>
        <w:spacing w:before="0" w:beforeAutospacing="0" w:after="0" w:afterAutospacing="0" w:line="240" w:lineRule="atLeast"/>
        <w:ind w:left="-284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</w:rPr>
        <w:t xml:space="preserve">     </w:t>
      </w:r>
      <w:r w:rsidR="00765B44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</w:rPr>
        <w:t xml:space="preserve">                </w:t>
      </w:r>
      <w:r w:rsidR="007930F3" w:rsidRPr="007930F3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</w:rPr>
        <w:t xml:space="preserve">  </w:t>
      </w:r>
      <w:r w:rsidR="00CE7651" w:rsidRPr="007930F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В Новосибирске </w:t>
      </w:r>
      <w:r w:rsidR="00CE7651" w:rsidRPr="007930F3">
        <w:rPr>
          <w:rFonts w:ascii="Arial" w:eastAsiaTheme="minorEastAsia" w:hAnsi="Arial" w:cs="Arial"/>
          <w:color w:val="000000" w:themeColor="text1"/>
          <w:kern w:val="24"/>
        </w:rPr>
        <w:t>стартует в обновлённом формате конференция</w:t>
      </w:r>
    </w:p>
    <w:p w:rsidR="00CE7651" w:rsidRDefault="00087927" w:rsidP="008E6E78">
      <w:pPr>
        <w:pStyle w:val="a3"/>
        <w:spacing w:before="0" w:beforeAutospacing="0" w:after="0" w:afterAutospacing="0" w:line="240" w:lineRule="atLeast"/>
        <w:ind w:left="-284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7930F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   </w:t>
      </w:r>
      <w:r w:rsidR="00765B44" w:rsidRPr="007930F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               </w:t>
      </w:r>
      <w:r w:rsidRPr="007930F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</w:t>
      </w:r>
      <w:r w:rsidR="007930F3" w:rsidRPr="008E6E78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  </w:t>
      </w:r>
      <w:r w:rsidR="00CE7651" w:rsidRPr="007930F3">
        <w:rPr>
          <w:rFonts w:ascii="Arial" w:eastAsiaTheme="minorEastAsia" w:hAnsi="Arial" w:cs="Arial"/>
          <w:b/>
          <w:bCs/>
          <w:color w:val="000000" w:themeColor="text1"/>
          <w:kern w:val="24"/>
        </w:rPr>
        <w:t>«АПСС-Сибирь 2017» (Автоматизация: Проекты. Системы. Средства).</w:t>
      </w:r>
    </w:p>
    <w:p w:rsidR="008E6E78" w:rsidRPr="007930F3" w:rsidRDefault="008E6E78" w:rsidP="008E6E78">
      <w:pPr>
        <w:pStyle w:val="a3"/>
        <w:spacing w:before="0" w:beforeAutospacing="0" w:after="0" w:afterAutospacing="0" w:line="240" w:lineRule="atLeast"/>
        <w:ind w:left="-284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7930F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12716" wp14:editId="69452705">
                <wp:simplePos x="0" y="0"/>
                <wp:positionH relativeFrom="column">
                  <wp:posOffset>-390525</wp:posOffset>
                </wp:positionH>
                <wp:positionV relativeFrom="paragraph">
                  <wp:posOffset>99695</wp:posOffset>
                </wp:positionV>
                <wp:extent cx="1424940" cy="323850"/>
                <wp:effectExtent l="0" t="0" r="0" b="0"/>
                <wp:wrapNone/>
                <wp:docPr id="14" name="Текс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7651" w:rsidRPr="0004206E" w:rsidRDefault="00CE7651" w:rsidP="00CE76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секции</w:t>
                            </w:r>
                            <w:r w:rsidR="007930F3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02C0B"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4206E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0127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.75pt;margin-top:7.85pt;width:112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" filled="f" stroked="f">
                <v:path arrowok="t"/>
                <v:textbox>
                  <w:txbxContent>
                    <w:p w:rsidR="00CE7651" w:rsidRPr="0004206E" w:rsidRDefault="00CE7651" w:rsidP="00CE765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</w:rPr>
                        <w:t>секции</w:t>
                      </w:r>
                      <w:r w:rsidR="007930F3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602C0B"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Pr="0004206E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4206E" w:rsidRDefault="0004206E" w:rsidP="008E6E78">
      <w:pPr>
        <w:pStyle w:val="a3"/>
        <w:spacing w:before="0" w:beforeAutospacing="0" w:after="0" w:afterAutospacing="0" w:line="240" w:lineRule="atLeast"/>
        <w:ind w:left="-284"/>
        <w:rPr>
          <w:rFonts w:ascii="Arial" w:hAnsi="Arial" w:cs="Arial"/>
          <w:color w:val="000000"/>
          <w:kern w:val="24"/>
        </w:rPr>
      </w:pPr>
      <w:r w:rsidRPr="007930F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                    </w:t>
      </w:r>
      <w:r w:rsidR="007930F3" w:rsidRPr="008E6E78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  </w:t>
      </w:r>
      <w:r w:rsidR="00CE7651" w:rsidRPr="007930F3">
        <w:rPr>
          <w:rFonts w:ascii="Arial" w:hAnsi="Arial" w:cs="Arial"/>
          <w:color w:val="000000"/>
          <w:kern w:val="24"/>
        </w:rPr>
        <w:t>Работают</w:t>
      </w:r>
      <w:r w:rsidR="00602C0B" w:rsidRPr="007930F3">
        <w:rPr>
          <w:rFonts w:ascii="Arial" w:hAnsi="Arial" w:cs="Arial"/>
          <w:color w:val="000000"/>
          <w:kern w:val="24"/>
        </w:rPr>
        <w:t xml:space="preserve"> в конференц-зоне. </w:t>
      </w:r>
      <w:r w:rsidR="00CE7651" w:rsidRPr="007930F3">
        <w:rPr>
          <w:rFonts w:ascii="Arial" w:hAnsi="Arial" w:cs="Arial"/>
          <w:color w:val="000000"/>
          <w:kern w:val="24"/>
        </w:rPr>
        <w:t>Посетив их, вы поймёте: будущее начинается сегодня.</w:t>
      </w:r>
    </w:p>
    <w:p w:rsidR="007930F3" w:rsidRPr="007930F3" w:rsidRDefault="007930F3" w:rsidP="008E6E78">
      <w:pPr>
        <w:pStyle w:val="a3"/>
        <w:spacing w:before="0" w:beforeAutospacing="0" w:after="0" w:afterAutospacing="0" w:line="240" w:lineRule="atLeast"/>
        <w:ind w:left="-284"/>
        <w:rPr>
          <w:rFonts w:ascii="Arial" w:hAnsi="Arial" w:cs="Arial"/>
          <w:color w:val="000000"/>
          <w:kern w:val="24"/>
        </w:rPr>
      </w:pPr>
    </w:p>
    <w:p w:rsidR="0004206E" w:rsidRDefault="007930F3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  <w:r w:rsidRPr="00765B44">
        <w:rPr>
          <w:noProof/>
        </w:rPr>
        <w:drawing>
          <wp:anchor distT="0" distB="0" distL="114300" distR="114300" simplePos="0" relativeHeight="251666432" behindDoc="1" locked="0" layoutInCell="1" allowOverlap="1" wp14:anchorId="4DFC8A3B" wp14:editId="6C4FC8EE">
            <wp:simplePos x="0" y="0"/>
            <wp:positionH relativeFrom="column">
              <wp:posOffset>3416935</wp:posOffset>
            </wp:positionH>
            <wp:positionV relativeFrom="paragraph">
              <wp:posOffset>223520</wp:posOffset>
            </wp:positionV>
            <wp:extent cx="3255645" cy="2171700"/>
            <wp:effectExtent l="0" t="0" r="1905" b="0"/>
            <wp:wrapTight wrapText="bothSides">
              <wp:wrapPolygon edited="0">
                <wp:start x="0" y="0"/>
                <wp:lineTo x="0" y="21411"/>
                <wp:lineTo x="21486" y="21411"/>
                <wp:lineTo x="21486" y="0"/>
                <wp:lineTo x="0" y="0"/>
              </wp:wrapPolygon>
            </wp:wrapTight>
            <wp:docPr id="2" name="Рисунок 2" descr="\\fileserver.prosoft.ru\MARKET\_Profiles\Schedrinskaya\Desktop\КАРТИНКИ ПО АВТОМАТИЗАЦИИ\69c2766d21551c52f521006a14b4f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.prosoft.ru\MARKET\_Profiles\Schedrinskaya\Desktop\КАРТИНКИ ПО АВТОМАТИЗАЦИИ\69c2766d21551c52f521006a14b4f75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C00000"/>
          <w:kern w:val="24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A404FA" wp14:editId="4D5FB30D">
                <wp:simplePos x="0" y="0"/>
                <wp:positionH relativeFrom="column">
                  <wp:posOffset>-240665</wp:posOffset>
                </wp:positionH>
                <wp:positionV relativeFrom="paragraph">
                  <wp:posOffset>60325</wp:posOffset>
                </wp:positionV>
                <wp:extent cx="3893820" cy="240982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820" cy="2409825"/>
                          <a:chOff x="0" y="-1"/>
                          <a:chExt cx="3893820" cy="2522284"/>
                        </a:xfrm>
                      </wpg:grpSpPr>
                      <wps:wsp>
                        <wps:cNvPr id="17" name="Прямоугольник 16"/>
                        <wps:cNvSpPr/>
                        <wps:spPr>
                          <a:xfrm>
                            <a:off x="0" y="-1"/>
                            <a:ext cx="3893820" cy="149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7651" w:rsidRPr="00602C0B" w:rsidRDefault="00CE7651" w:rsidP="00CE7651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Основные темы конференции</w:t>
                              </w:r>
                            </w:p>
                            <w:p w:rsidR="00602C0B" w:rsidRPr="00602C0B" w:rsidRDefault="00602C0B" w:rsidP="00CE7651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CE7651" w:rsidRPr="00602C0B" w:rsidRDefault="00CE7651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— Промышленная автоматизация: на пути к Industry 4.0.</w:t>
                              </w:r>
                            </w:p>
                            <w:p w:rsidR="00CE7651" w:rsidRPr="00602C0B" w:rsidRDefault="00CE7651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— Импортозамещение: от контроллера до облака.</w:t>
                              </w:r>
                            </w:p>
                            <w:p w:rsidR="00CE7651" w:rsidRDefault="00CE7651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— Smart City. Технологии и новые возможности.</w:t>
                              </w:r>
                            </w:p>
                            <w:p w:rsidR="0004206E" w:rsidRPr="00602C0B" w:rsidRDefault="0004206E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04206E" w:rsidRDefault="00CE7651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Здесь речь пойдёт только об актуальном,</w:t>
                              </w:r>
                            </w:p>
                            <w:p w:rsidR="00CE7651" w:rsidRDefault="00CE7651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востребованном и перспективном.</w:t>
                              </w:r>
                            </w:p>
                            <w:p w:rsidR="00765B44" w:rsidRPr="00602C0B" w:rsidRDefault="00765B44" w:rsidP="00602C0B">
                              <w:pPr>
                                <w:pStyle w:val="a3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Прямоугольник 11"/>
                        <wps:cNvSpPr/>
                        <wps:spPr>
                          <a:xfrm>
                            <a:off x="57150" y="1495424"/>
                            <a:ext cx="3695700" cy="10268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2C0B" w:rsidRPr="00602C0B" w:rsidRDefault="00602C0B" w:rsidP="00087927">
                              <w:pPr>
                                <w:pStyle w:val="a3"/>
                                <w:spacing w:before="0" w:beforeAutospacing="0" w:after="0" w:afterAutospacing="0"/>
                                <w:ind w:right="145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Наши докладчики</w:t>
                              </w:r>
                            </w:p>
                            <w:p w:rsidR="00602C0B" w:rsidRPr="00602C0B" w:rsidRDefault="00602C0B" w:rsidP="00087927">
                              <w:pPr>
                                <w:pStyle w:val="a3"/>
                                <w:spacing w:before="0" w:beforeAutospacing="0" w:after="0" w:afterAutospacing="0"/>
                                <w:ind w:right="145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602C0B" w:rsidRPr="00602C0B" w:rsidRDefault="00602C0B" w:rsidP="00087927">
                              <w:pPr>
                                <w:pStyle w:val="a3"/>
                                <w:spacing w:before="0" w:beforeAutospacing="0" w:after="0" w:afterAutospacing="0" w:line="276" w:lineRule="auto"/>
                                <w:ind w:right="14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2C0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Ведущие разработчики и производители оборудования и программного обеспечения для встраиваемых систем и автоматизации технологических процессов.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A404FA" id="Группа 1" o:spid="_x0000_s1028" style="position:absolute;left:0;text-align:left;margin-left:-18.95pt;margin-top:4.75pt;width:306.6pt;height:189.75pt;z-index:251665408;mso-width-relative:margin;mso-height-relative:margin" coordorigin="" coordsize="38938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">
                <v:rect id="Прямоугольник 16" o:spid="_x0000_s1029" style="position:absolute;width:38938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CE7651" w:rsidRPr="00602C0B" w:rsidRDefault="00CE7651" w:rsidP="00CE7651">
                        <w:pPr>
                          <w:pStyle w:val="a3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02C0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Основные темы конференции</w:t>
                        </w:r>
                      </w:p>
                      <w:p w:rsidR="00602C0B" w:rsidRPr="00602C0B" w:rsidRDefault="00602C0B" w:rsidP="00CE7651">
                        <w:pPr>
                          <w:pStyle w:val="a3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CE7651" w:rsidRPr="00602C0B" w:rsidRDefault="00CE7651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— Промышленная автоматизация: на пути к </w:t>
                        </w:r>
                        <w:proofErr w:type="spellStart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Industry</w:t>
                        </w:r>
                        <w:proofErr w:type="spellEnd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4.0.</w:t>
                        </w:r>
                      </w:p>
                      <w:p w:rsidR="00CE7651" w:rsidRPr="00602C0B" w:rsidRDefault="00CE7651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— </w:t>
                        </w:r>
                        <w:proofErr w:type="spellStart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Импортозамещение</w:t>
                        </w:r>
                        <w:proofErr w:type="spellEnd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от контроллера до облака.</w:t>
                        </w:r>
                      </w:p>
                      <w:p w:rsidR="00CE7651" w:rsidRDefault="00CE7651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— </w:t>
                        </w:r>
                        <w:proofErr w:type="spellStart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Smart</w:t>
                        </w:r>
                        <w:proofErr w:type="spellEnd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City</w:t>
                        </w:r>
                        <w:proofErr w:type="spellEnd"/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 Технологии и новые возможности.</w:t>
                        </w:r>
                      </w:p>
                      <w:p w:rsidR="0004206E" w:rsidRPr="00602C0B" w:rsidRDefault="0004206E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4206E" w:rsidRDefault="00CE7651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Здесь речь пойдёт только об актуальном,</w:t>
                        </w:r>
                      </w:p>
                      <w:p w:rsidR="00CE7651" w:rsidRDefault="00CE7651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востребованном и перспективном.</w:t>
                        </w:r>
                      </w:p>
                      <w:p w:rsidR="00765B44" w:rsidRPr="00602C0B" w:rsidRDefault="00765B44" w:rsidP="00602C0B">
                        <w:pPr>
                          <w:pStyle w:val="a3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Прямоугольник 11" o:spid="_x0000_s1030" style="position:absolute;left:571;top:14954;width:36957;height:10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602C0B" w:rsidRPr="00602C0B" w:rsidRDefault="00602C0B" w:rsidP="00087927">
                        <w:pPr>
                          <w:pStyle w:val="a3"/>
                          <w:spacing w:before="0" w:beforeAutospacing="0" w:after="0" w:afterAutospacing="0"/>
                          <w:ind w:right="145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02C0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Наши докладчики</w:t>
                        </w:r>
                      </w:p>
                      <w:p w:rsidR="00602C0B" w:rsidRPr="00602C0B" w:rsidRDefault="00602C0B" w:rsidP="00087927">
                        <w:pPr>
                          <w:pStyle w:val="a3"/>
                          <w:spacing w:before="0" w:beforeAutospacing="0" w:after="0" w:afterAutospacing="0"/>
                          <w:ind w:right="14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2C0B" w:rsidRPr="00602C0B" w:rsidRDefault="00602C0B" w:rsidP="00087927">
                        <w:pPr>
                          <w:pStyle w:val="a3"/>
                          <w:spacing w:before="0" w:beforeAutospacing="0" w:after="0" w:afterAutospacing="0" w:line="276" w:lineRule="auto"/>
                          <w:ind w:right="145"/>
                          <w:rPr>
                            <w:sz w:val="20"/>
                            <w:szCs w:val="20"/>
                          </w:rPr>
                        </w:pPr>
                        <w:r w:rsidRPr="00602C0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Ведущие разработчики и производители оборудования и программного обеспечения для встраиваемых систем и автоматизации технологических процессов.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04206E" w:rsidRDefault="0004206E" w:rsidP="007930F3">
      <w:pPr>
        <w:pStyle w:val="a3"/>
        <w:spacing w:before="0" w:beforeAutospacing="0" w:after="0" w:afterAutospacing="0"/>
        <w:ind w:left="-28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:rsidR="00602C0B" w:rsidRPr="0004206E" w:rsidRDefault="00602C0B" w:rsidP="007930F3">
      <w:pPr>
        <w:pStyle w:val="a3"/>
        <w:spacing w:before="0" w:beforeAutospacing="0" w:after="0" w:afterAutospacing="0"/>
        <w:ind w:left="-284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  <w:r w:rsidRPr="00602C0B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</w:rPr>
        <w:t>Аудитория конференции</w:t>
      </w:r>
    </w:p>
    <w:p w:rsidR="00602C0B" w:rsidRPr="00602C0B" w:rsidRDefault="00602C0B" w:rsidP="007930F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sz w:val="26"/>
          <w:szCs w:val="26"/>
        </w:rPr>
      </w:pPr>
    </w:p>
    <w:p w:rsidR="00602C0B" w:rsidRDefault="00602C0B" w:rsidP="007930F3">
      <w:pPr>
        <w:pStyle w:val="a3"/>
        <w:spacing w:before="0" w:beforeAutospacing="0" w:after="0" w:afterAutospacing="0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602C0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Руководители и ключевые специалисты компаний и организаций, занятых в инфраструктурных, градостроительных, транспортных проектах, а также в сфере производства, энергетики и в других отраслях промышленности Сибири. Экспозиция и деловая часть мероприятия сформированы в соответствии с ожиданиями и с учетом потребностей предприятий и системных интеграторов Сибирского региона.  </w:t>
      </w:r>
    </w:p>
    <w:p w:rsidR="00087927" w:rsidRPr="00087927" w:rsidRDefault="00087927" w:rsidP="007930F3">
      <w:pPr>
        <w:pStyle w:val="a3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</w:pPr>
      <w:r w:rsidRPr="00087927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</w:rPr>
        <w:t>О чем пойдет речь в секциях конференции?</w:t>
      </w:r>
    </w:p>
    <w:p w:rsidR="00087927" w:rsidRPr="00087927" w:rsidRDefault="00087927" w:rsidP="007930F3">
      <w:pPr>
        <w:pStyle w:val="a3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</w:pPr>
      <w:r w:rsidRPr="00087927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</w:rPr>
        <w:t xml:space="preserve">1. Промышленная автоматизация: на пути к Industry 4.0 </w:t>
      </w:r>
    </w:p>
    <w:p w:rsidR="00087927" w:rsidRPr="00087927" w:rsidRDefault="00087927" w:rsidP="007930F3">
      <w:pPr>
        <w:pStyle w:val="a3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На этой площадке выступит компания Belden, выпускающая коммуникационное оборудование под брендом </w:t>
      </w:r>
      <w:hyperlink r:id="rId9" w:history="1">
        <w:r w:rsidRPr="0004206E">
          <w:rPr>
            <w:rStyle w:val="a8"/>
            <w:rFonts w:ascii="Arial" w:eastAsiaTheme="minorEastAsia" w:hAnsi="Arial" w:cs="Arial"/>
            <w:kern w:val="24"/>
            <w:sz w:val="20"/>
            <w:szCs w:val="20"/>
          </w:rPr>
          <w:t>Hirschman</w:t>
        </w:r>
      </w:hyperlink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. В докладе, посвященном развитию промышленной сети Ethernet, будут обозначены предпосылки происходящих ныне изменений, суть технологического перехода к концепциям Интернета вещей и Industry 4.0, который в ближайшие месяцы станет драйвером развития промышленных сетей и всего комплекса промышленной автоматизации. В частности, речь пойдет о технологии TSN (Time Sensitive Networks) и коммуникационных устройствах с ее поддержкой. Будет дан краткий обзор оборудования </w:t>
      </w:r>
      <w:hyperlink r:id="rId10" w:history="1">
        <w:r w:rsidRPr="0004206E">
          <w:rPr>
            <w:rStyle w:val="a8"/>
            <w:rFonts w:ascii="Arial" w:eastAsiaTheme="minorEastAsia" w:hAnsi="Arial" w:cs="Arial"/>
            <w:kern w:val="24"/>
            <w:sz w:val="20"/>
            <w:szCs w:val="20"/>
          </w:rPr>
          <w:t>Hirschman</w:t>
        </w:r>
      </w:hyperlink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 позволяющего уже сегодня создавать системы в соответствии с концепциями будущего.</w:t>
      </w:r>
    </w:p>
    <w:p w:rsidR="00087927" w:rsidRPr="00087927" w:rsidRDefault="00087927" w:rsidP="007930F3">
      <w:pPr>
        <w:pStyle w:val="a3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Компания </w:t>
      </w:r>
      <w:hyperlink r:id="rId11" w:history="1">
        <w:r w:rsidRPr="0004206E">
          <w:rPr>
            <w:rStyle w:val="a8"/>
            <w:rFonts w:ascii="Arial" w:eastAsiaTheme="minorEastAsia" w:hAnsi="Arial" w:cs="Arial"/>
            <w:kern w:val="24"/>
            <w:sz w:val="20"/>
            <w:szCs w:val="20"/>
          </w:rPr>
          <w:t>Advantech</w:t>
        </w:r>
      </w:hyperlink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представит решения, актуальные в наступающую эпоху Интернета вещей. Презентация одного из признанных лидеров рынка раскроет возможности аппаратно-программных комплексов, основанных на концепции беспроводных встраиваемых IoT-систем, и опишет типовые схемы применения.  </w:t>
      </w:r>
    </w:p>
    <w:p w:rsidR="00087927" w:rsidRPr="00087927" w:rsidRDefault="00087927" w:rsidP="007930F3">
      <w:pPr>
        <w:pStyle w:val="a3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Компания </w:t>
      </w:r>
      <w:hyperlink r:id="rId12" w:history="1">
        <w:r w:rsidRPr="00006AA6">
          <w:rPr>
            <w:rStyle w:val="a8"/>
            <w:rFonts w:ascii="Arial" w:eastAsiaTheme="minorEastAsia" w:hAnsi="Arial" w:cs="Arial"/>
            <w:kern w:val="24"/>
            <w:sz w:val="20"/>
            <w:szCs w:val="20"/>
          </w:rPr>
          <w:t>ICONICS</w:t>
        </w:r>
      </w:hyperlink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— всемирно известный разработчик программного обеспечения для систем автоматизации и управления — всегда находится в авангарде передовых технологий. Не станет исключением и данная конференция — на ней компания презентует облачные системы собственной разработки, с помощью которых можно усовершенствовать решения на базе ПО ICONICS.</w:t>
      </w:r>
    </w:p>
    <w:p w:rsidR="00087927" w:rsidRPr="00087927" w:rsidRDefault="00087927" w:rsidP="007930F3">
      <w:pPr>
        <w:pStyle w:val="a3"/>
        <w:ind w:left="-284" w:right="14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Также с докладами выступят специ</w:t>
      </w:r>
      <w:r w:rsidR="00006AA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алисты компаний </w:t>
      </w:r>
      <w:hyperlink r:id="rId13" w:history="1">
        <w:r w:rsidR="00006AA6" w:rsidRPr="00006AA6">
          <w:rPr>
            <w:rStyle w:val="a8"/>
            <w:rFonts w:ascii="Arial" w:eastAsiaTheme="minorEastAsia" w:hAnsi="Arial" w:cs="Arial"/>
            <w:kern w:val="24"/>
            <w:sz w:val="20"/>
            <w:szCs w:val="20"/>
          </w:rPr>
          <w:t>Omron</w:t>
        </w:r>
      </w:hyperlink>
      <w:r w:rsidR="00006AA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hyperlink r:id="rId14" w:history="1">
        <w:r w:rsidR="00006AA6" w:rsidRPr="00006AA6">
          <w:rPr>
            <w:rStyle w:val="a8"/>
            <w:rFonts w:ascii="Arial" w:eastAsiaTheme="minorEastAsia" w:hAnsi="Arial" w:cs="Arial"/>
            <w:kern w:val="24"/>
            <w:sz w:val="20"/>
            <w:szCs w:val="20"/>
            <w:lang w:val="en-US"/>
          </w:rPr>
          <w:t>Teco</w:t>
        </w:r>
      </w:hyperlink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и </w:t>
      </w:r>
      <w:hyperlink r:id="rId15" w:history="1">
        <w:r w:rsidR="00006AA6">
          <w:rPr>
            <w:rStyle w:val="a8"/>
            <w:rFonts w:ascii="Arial" w:eastAsiaTheme="minorEastAsia" w:hAnsi="Arial" w:cs="Arial"/>
            <w:kern w:val="24"/>
            <w:sz w:val="20"/>
            <w:szCs w:val="20"/>
          </w:rPr>
          <w:t>Quarta Technologies</w:t>
        </w:r>
      </w:hyperlink>
      <w:r w:rsidRPr="0008792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.  О тематике презентаций и представленных решениях мы проинформируем наших читателей дополнительно.</w:t>
      </w:r>
    </w:p>
    <w:p w:rsidR="00602C0B" w:rsidRPr="00087927" w:rsidRDefault="00602C0B" w:rsidP="007930F3">
      <w:pPr>
        <w:pStyle w:val="a3"/>
        <w:spacing w:before="0"/>
        <w:ind w:left="-284" w:right="140"/>
        <w:jc w:val="both"/>
        <w:rPr>
          <w:rFonts w:ascii="Arial" w:hAnsi="Arial" w:cs="Arial"/>
          <w:sz w:val="26"/>
          <w:szCs w:val="26"/>
        </w:rPr>
      </w:pPr>
      <w:r w:rsidRPr="00087927">
        <w:rPr>
          <w:rFonts w:ascii="Arial" w:hAnsi="Arial" w:cs="Arial"/>
          <w:b/>
          <w:bCs/>
          <w:sz w:val="26"/>
          <w:szCs w:val="26"/>
        </w:rPr>
        <w:t xml:space="preserve">2. Импортозамещение: от контроллера до облака </w:t>
      </w:r>
    </w:p>
    <w:p w:rsidR="00602C0B" w:rsidRPr="00602C0B" w:rsidRDefault="00602C0B" w:rsidP="007930F3">
      <w:pPr>
        <w:pStyle w:val="a3"/>
        <w:spacing w:before="0"/>
        <w:ind w:left="-284" w:right="140"/>
        <w:jc w:val="both"/>
        <w:rPr>
          <w:rFonts w:ascii="Arial" w:hAnsi="Arial" w:cs="Arial"/>
          <w:sz w:val="20"/>
          <w:szCs w:val="20"/>
        </w:rPr>
      </w:pPr>
      <w:r w:rsidRPr="00602C0B">
        <w:rPr>
          <w:rFonts w:ascii="Arial" w:hAnsi="Arial" w:cs="Arial"/>
          <w:sz w:val="20"/>
          <w:szCs w:val="20"/>
        </w:rPr>
        <w:t>Вопрос обретения отечественной промышленностью технологической независимости вот уже несколько лет находится на острие дискуссий и сохраняет чрезвычайную актуальность, что, разумеется, нашло отражение в тематике докладов «АПСС-Сибирь 2017».</w:t>
      </w:r>
    </w:p>
    <w:p w:rsidR="00602C0B" w:rsidRPr="00602C0B" w:rsidRDefault="00602C0B" w:rsidP="007930F3">
      <w:pPr>
        <w:pStyle w:val="a3"/>
        <w:spacing w:before="0"/>
        <w:ind w:left="-284" w:right="140"/>
        <w:jc w:val="both"/>
        <w:rPr>
          <w:rFonts w:ascii="Arial" w:hAnsi="Arial" w:cs="Arial"/>
          <w:sz w:val="20"/>
          <w:szCs w:val="20"/>
        </w:rPr>
      </w:pPr>
      <w:r w:rsidRPr="00602C0B">
        <w:rPr>
          <w:rFonts w:ascii="Arial" w:hAnsi="Arial" w:cs="Arial"/>
          <w:sz w:val="20"/>
          <w:szCs w:val="20"/>
        </w:rPr>
        <w:lastRenderedPageBreak/>
        <w:t xml:space="preserve">Яркие примеры технологически независимых решений будут приведены в докладе компании </w:t>
      </w:r>
      <w:hyperlink r:id="rId16" w:history="1">
        <w:r w:rsidRPr="00006AA6">
          <w:rPr>
            <w:rStyle w:val="a8"/>
            <w:rFonts w:ascii="Arial" w:hAnsi="Arial" w:cs="Arial"/>
            <w:sz w:val="20"/>
            <w:szCs w:val="20"/>
          </w:rPr>
          <w:t>«Модульные системы Торнадо»</w:t>
        </w:r>
      </w:hyperlink>
      <w:r w:rsidRPr="00602C0B">
        <w:rPr>
          <w:rFonts w:ascii="Arial" w:hAnsi="Arial" w:cs="Arial"/>
          <w:sz w:val="20"/>
          <w:szCs w:val="20"/>
        </w:rPr>
        <w:t xml:space="preserve">. В нем речь пойдет об инновационной платформе автоматизации Gridex и примерах построения различных информационно-управляющих систем на ее основе.  </w:t>
      </w:r>
    </w:p>
    <w:p w:rsidR="00602C0B" w:rsidRPr="00602C0B" w:rsidRDefault="00602C0B" w:rsidP="007930F3">
      <w:pPr>
        <w:pStyle w:val="a3"/>
        <w:spacing w:before="0"/>
        <w:ind w:left="-284" w:right="140"/>
        <w:jc w:val="both"/>
        <w:rPr>
          <w:rFonts w:ascii="Arial" w:hAnsi="Arial" w:cs="Arial"/>
          <w:sz w:val="20"/>
          <w:szCs w:val="20"/>
        </w:rPr>
      </w:pPr>
      <w:r w:rsidRPr="00602C0B">
        <w:rPr>
          <w:rFonts w:ascii="Arial" w:hAnsi="Arial" w:cs="Arial"/>
          <w:sz w:val="20"/>
          <w:szCs w:val="20"/>
        </w:rPr>
        <w:t xml:space="preserve">Руководитель группы разработки компьютеров российской компании </w:t>
      </w:r>
      <w:hyperlink r:id="rId17" w:history="1">
        <w:r w:rsidR="00087927" w:rsidRPr="008D3DE9">
          <w:rPr>
            <w:rStyle w:val="a8"/>
            <w:rFonts w:ascii="Arial" w:hAnsi="Arial" w:cs="Arial"/>
            <w:sz w:val="20"/>
            <w:szCs w:val="20"/>
          </w:rPr>
          <w:t>AdvantiX</w:t>
        </w:r>
      </w:hyperlink>
      <w:r w:rsidR="00087927" w:rsidRPr="00602C0B">
        <w:rPr>
          <w:rFonts w:ascii="Arial" w:hAnsi="Arial" w:cs="Arial"/>
          <w:sz w:val="20"/>
          <w:szCs w:val="20"/>
        </w:rPr>
        <w:t xml:space="preserve"> расскажет</w:t>
      </w:r>
      <w:r w:rsidRPr="00602C0B">
        <w:rPr>
          <w:rFonts w:ascii="Arial" w:hAnsi="Arial" w:cs="Arial"/>
          <w:sz w:val="20"/>
          <w:szCs w:val="20"/>
        </w:rPr>
        <w:t xml:space="preserve"> о новых защищенных высокопроизводительных стоечных и компактных промышленных компьютерах стандарта PICMG 1.3 на базе процессоров Intel 6 поколения. Также слушатели познакомятся с планами развития моделей безвентиляторных встраиваемых промышленных компьютеров AdvantiX с высокой производительностью, богатым набором портов и опциями расширения. Речь пойдет о безвентиляторном, мультимониторном компьютере ER-DS200, на базе которого можно создать высоконадежное рабочее место оператора с четырьмя мониторами высокого разрешения. </w:t>
      </w:r>
    </w:p>
    <w:p w:rsidR="00602C0B" w:rsidRPr="00087927" w:rsidRDefault="00602C0B" w:rsidP="007930F3">
      <w:pPr>
        <w:pStyle w:val="a3"/>
        <w:spacing w:before="0"/>
        <w:ind w:left="-284" w:right="140"/>
        <w:jc w:val="both"/>
        <w:rPr>
          <w:rFonts w:ascii="Arial" w:hAnsi="Arial" w:cs="Arial"/>
          <w:sz w:val="26"/>
          <w:szCs w:val="26"/>
        </w:rPr>
      </w:pPr>
      <w:r w:rsidRPr="00087927">
        <w:rPr>
          <w:rFonts w:ascii="Arial" w:hAnsi="Arial" w:cs="Arial"/>
          <w:b/>
          <w:bCs/>
          <w:sz w:val="26"/>
          <w:szCs w:val="26"/>
        </w:rPr>
        <w:t>3. «Smart City. Технологии и новые возможности»</w:t>
      </w:r>
    </w:p>
    <w:p w:rsidR="00602C0B" w:rsidRPr="00602C0B" w:rsidRDefault="00602C0B" w:rsidP="007930F3">
      <w:pPr>
        <w:pStyle w:val="a3"/>
        <w:spacing w:before="0"/>
        <w:ind w:left="-284" w:right="140"/>
        <w:jc w:val="both"/>
        <w:rPr>
          <w:rFonts w:ascii="Arial" w:hAnsi="Arial" w:cs="Arial"/>
          <w:sz w:val="20"/>
          <w:szCs w:val="20"/>
        </w:rPr>
      </w:pPr>
      <w:r w:rsidRPr="00602C0B">
        <w:rPr>
          <w:rFonts w:ascii="Arial" w:hAnsi="Arial" w:cs="Arial"/>
          <w:sz w:val="20"/>
          <w:szCs w:val="20"/>
        </w:rPr>
        <w:t xml:space="preserve">Своим видением современных систем освещения городских инфраструктурных объектов поделится немецкая компания </w:t>
      </w:r>
      <w:hyperlink r:id="rId18" w:history="1">
        <w:r w:rsidRPr="00F415AE">
          <w:rPr>
            <w:rStyle w:val="a8"/>
            <w:rFonts w:ascii="Arial" w:hAnsi="Arial" w:cs="Arial"/>
            <w:sz w:val="20"/>
            <w:szCs w:val="20"/>
          </w:rPr>
          <w:t>Phoenix Contact</w:t>
        </w:r>
      </w:hyperlink>
      <w:r w:rsidRPr="00602C0B">
        <w:rPr>
          <w:rFonts w:ascii="Arial" w:hAnsi="Arial" w:cs="Arial"/>
          <w:sz w:val="20"/>
          <w:szCs w:val="20"/>
        </w:rPr>
        <w:t xml:space="preserve"> — признанный лидер на рынке инновационных технологий автоматизации.</w:t>
      </w:r>
    </w:p>
    <w:p w:rsidR="00304978" w:rsidRDefault="00087927" w:rsidP="007930F3">
      <w:pPr>
        <w:pStyle w:val="a3"/>
        <w:spacing w:before="0"/>
        <w:ind w:left="-284" w:right="140"/>
        <w:jc w:val="both"/>
        <w:rPr>
          <w:rFonts w:ascii="Arial" w:hAnsi="Arial" w:cs="Arial"/>
          <w:i/>
          <w:iCs/>
          <w:sz w:val="20"/>
          <w:szCs w:val="20"/>
        </w:rPr>
      </w:pPr>
      <w:r w:rsidRPr="00087927">
        <w:rPr>
          <w:rFonts w:ascii="Arial" w:hAnsi="Arial" w:cs="Arial"/>
          <w:i/>
          <w:iCs/>
          <w:sz w:val="20"/>
          <w:szCs w:val="20"/>
        </w:rPr>
        <w:t>Обращаем ваше внимание, что список наших докладов и практических тренингов регулярно пополняется, и мы обещаем своевременно делиться с вами последними новостями, поэтому следите за анонсами.</w:t>
      </w:r>
    </w:p>
    <w:p w:rsidR="00953071" w:rsidRDefault="00953071" w:rsidP="007930F3">
      <w:pPr>
        <w:pStyle w:val="a3"/>
        <w:spacing w:before="0"/>
        <w:ind w:left="-284" w:right="140"/>
        <w:jc w:val="both"/>
        <w:rPr>
          <w:rFonts w:ascii="Arial" w:hAnsi="Arial" w:cs="Arial"/>
          <w:i/>
          <w:iCs/>
          <w:sz w:val="20"/>
          <w:szCs w:val="20"/>
        </w:rPr>
      </w:pPr>
      <w:r w:rsidRPr="00953071">
        <w:rPr>
          <w:rFonts w:ascii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7BAD53A" wp14:editId="35930097">
            <wp:simplePos x="0" y="0"/>
            <wp:positionH relativeFrom="column">
              <wp:posOffset>2826385</wp:posOffset>
            </wp:positionH>
            <wp:positionV relativeFrom="paragraph">
              <wp:posOffset>137795</wp:posOffset>
            </wp:positionV>
            <wp:extent cx="2695575" cy="847725"/>
            <wp:effectExtent l="0" t="0" r="0" b="9525"/>
            <wp:wrapTight wrapText="bothSides">
              <wp:wrapPolygon edited="0">
                <wp:start x="305" y="0"/>
                <wp:lineTo x="0" y="1456"/>
                <wp:lineTo x="0" y="20387"/>
                <wp:lineTo x="916" y="21357"/>
                <wp:lineTo x="19845" y="21357"/>
                <wp:lineTo x="20302" y="21357"/>
                <wp:lineTo x="21371" y="17474"/>
                <wp:lineTo x="20760" y="1942"/>
                <wp:lineTo x="20455" y="0"/>
                <wp:lineTo x="305" y="0"/>
              </wp:wrapPolygon>
            </wp:wrapTight>
            <wp:docPr id="4" name="Рисунок 4" descr="\\fileserver.prosoft.ru\MARKET\_Profiles\Schedrinskaya\Desktop\Программа-конференцииv1 (1)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.prosoft.ru\MARKET\_Profiles\Schedrinskaya\Desktop\Программа-конференцииv1 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3071">
        <w:rPr>
          <w:rFonts w:ascii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BF6396D" wp14:editId="5005CA4E">
            <wp:simplePos x="0" y="0"/>
            <wp:positionH relativeFrom="column">
              <wp:posOffset>-78740</wp:posOffset>
            </wp:positionH>
            <wp:positionV relativeFrom="paragraph">
              <wp:posOffset>137795</wp:posOffset>
            </wp:positionV>
            <wp:extent cx="2600325" cy="828675"/>
            <wp:effectExtent l="0" t="0" r="9525" b="0"/>
            <wp:wrapTight wrapText="bothSides">
              <wp:wrapPolygon edited="0">
                <wp:start x="316" y="0"/>
                <wp:lineTo x="158" y="993"/>
                <wp:lineTo x="0" y="16883"/>
                <wp:lineTo x="1266" y="19366"/>
                <wp:lineTo x="20255" y="19366"/>
                <wp:lineTo x="21521" y="17876"/>
                <wp:lineTo x="21363" y="0"/>
                <wp:lineTo x="316" y="0"/>
              </wp:wrapPolygon>
            </wp:wrapTight>
            <wp:docPr id="3" name="Рисунок 3" descr="\\fileserver.prosoft.ru\MARKET\_Profiles\Schedrinskaya\Desktop\button_registratio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.prosoft.ru\MARKET\_Profiles\Schedrinskaya\Desktop\button_registration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3071" w:rsidRPr="00304978" w:rsidRDefault="00953071" w:rsidP="007930F3">
      <w:pPr>
        <w:pStyle w:val="a3"/>
        <w:spacing w:before="0"/>
        <w:ind w:left="-284" w:right="140"/>
        <w:jc w:val="both"/>
        <w:rPr>
          <w:rFonts w:ascii="Arial" w:hAnsi="Arial" w:cs="Arial"/>
          <w:i/>
          <w:iCs/>
          <w:sz w:val="20"/>
          <w:szCs w:val="20"/>
        </w:rPr>
      </w:pPr>
    </w:p>
    <w:p w:rsidR="00953071" w:rsidRDefault="00953071" w:rsidP="007930F3">
      <w:pPr>
        <w:pStyle w:val="a3"/>
        <w:spacing w:after="0"/>
        <w:ind w:left="-284" w:right="140"/>
        <w:rPr>
          <w:rFonts w:ascii="Arial" w:hAnsi="Arial" w:cs="Arial"/>
          <w:sz w:val="20"/>
          <w:szCs w:val="20"/>
        </w:rPr>
      </w:pPr>
    </w:p>
    <w:p w:rsidR="00953071" w:rsidRDefault="00953071" w:rsidP="007930F3">
      <w:pPr>
        <w:pStyle w:val="a3"/>
        <w:spacing w:after="0"/>
        <w:ind w:left="-284" w:right="140"/>
        <w:rPr>
          <w:rFonts w:ascii="Arial" w:hAnsi="Arial" w:cs="Arial"/>
          <w:sz w:val="20"/>
          <w:szCs w:val="20"/>
        </w:rPr>
      </w:pPr>
    </w:p>
    <w:p w:rsidR="00304978" w:rsidRPr="00304978" w:rsidRDefault="00304978" w:rsidP="007930F3">
      <w:pPr>
        <w:pStyle w:val="a3"/>
        <w:spacing w:after="0"/>
        <w:ind w:left="-284" w:right="14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09550" cy="192786"/>
            <wp:effectExtent l="0" t="0" r="0" b="0"/>
            <wp:docPr id="10" name="Рисунок 10" descr="https://www.pta-expo.ru/__siberia/2017/image/c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pta-expo.ru/__siberia/2017/image/coll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9" cy="1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978">
        <w:rPr>
          <w:rFonts w:ascii="Arial" w:hAnsi="Arial" w:cs="Arial"/>
          <w:sz w:val="20"/>
          <w:szCs w:val="20"/>
        </w:rPr>
        <w:t xml:space="preserve">  +7 (495) 234-22-10 доб. 2744       </w:t>
      </w:r>
      <w:r>
        <w:rPr>
          <w:noProof/>
        </w:rPr>
        <w:drawing>
          <wp:inline distT="0" distB="0" distL="0" distR="0">
            <wp:extent cx="215900" cy="161925"/>
            <wp:effectExtent l="0" t="0" r="0" b="9525"/>
            <wp:docPr id="11" name="Рисунок 11" descr="https://www.pta-expo.ru/__siberia/2017/image/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pta-expo.ru/__siberia/2017/image/mail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1" cy="16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978">
        <w:rPr>
          <w:rFonts w:ascii="Arial" w:hAnsi="Arial" w:cs="Arial"/>
          <w:sz w:val="20"/>
          <w:szCs w:val="20"/>
        </w:rPr>
        <w:t xml:space="preserve"> schedrinskaya@pta-expo.ru</w:t>
      </w:r>
    </w:p>
    <w:p w:rsidR="00304978" w:rsidRPr="00304978" w:rsidRDefault="00304978" w:rsidP="007930F3">
      <w:pPr>
        <w:pStyle w:val="a3"/>
        <w:spacing w:after="0"/>
        <w:ind w:left="-284" w:right="140"/>
        <w:rPr>
          <w:rFonts w:ascii="Arial" w:hAnsi="Arial" w:cs="Arial"/>
          <w:sz w:val="20"/>
          <w:szCs w:val="20"/>
        </w:rPr>
      </w:pPr>
      <w:r w:rsidRPr="00304978"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171450" cy="175022"/>
            <wp:effectExtent l="0" t="0" r="0" b="0"/>
            <wp:docPr id="13" name="Рисунок 13" descr="https://www.pta-expo.ru/__siberia/2017/image/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pta-expo.ru/__siberia/2017/image/communicatio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8" cy="18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06E">
        <w:rPr>
          <w:rFonts w:ascii="Arial" w:hAnsi="Arial" w:cs="Arial"/>
          <w:sz w:val="20"/>
          <w:szCs w:val="20"/>
        </w:rPr>
        <w:t xml:space="preserve">  </w:t>
      </w:r>
      <w:r w:rsidRPr="00304978">
        <w:rPr>
          <w:rFonts w:ascii="Arial" w:hAnsi="Arial" w:cs="Arial"/>
          <w:b/>
          <w:sz w:val="20"/>
          <w:szCs w:val="20"/>
        </w:rPr>
        <w:t>Щедринская Евгения</w:t>
      </w:r>
    </w:p>
    <w:p w:rsidR="00087927" w:rsidRPr="00087927" w:rsidRDefault="00087927" w:rsidP="007930F3">
      <w:pPr>
        <w:pStyle w:val="a3"/>
        <w:spacing w:before="0" w:beforeAutospacing="0" w:after="0" w:afterAutospacing="0"/>
        <w:ind w:left="-284" w:right="2268"/>
        <w:rPr>
          <w:rFonts w:ascii="Arial" w:hAnsi="Arial" w:cs="Arial"/>
          <w:sz w:val="26"/>
          <w:szCs w:val="26"/>
        </w:rPr>
      </w:pPr>
    </w:p>
    <w:sectPr w:rsidR="00087927" w:rsidRPr="00087927" w:rsidSect="0004206E">
      <w:pgSz w:w="11906" w:h="16838"/>
      <w:pgMar w:top="284" w:right="425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03" w:rsidRDefault="00400E03" w:rsidP="0004206E">
      <w:pPr>
        <w:spacing w:after="0" w:line="240" w:lineRule="auto"/>
      </w:pPr>
      <w:r>
        <w:separator/>
      </w:r>
    </w:p>
  </w:endnote>
  <w:endnote w:type="continuationSeparator" w:id="0">
    <w:p w:rsidR="00400E03" w:rsidRDefault="00400E03" w:rsidP="000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03" w:rsidRDefault="00400E03" w:rsidP="0004206E">
      <w:pPr>
        <w:spacing w:after="0" w:line="240" w:lineRule="auto"/>
      </w:pPr>
      <w:r>
        <w:separator/>
      </w:r>
    </w:p>
  </w:footnote>
  <w:footnote w:type="continuationSeparator" w:id="0">
    <w:p w:rsidR="00400E03" w:rsidRDefault="00400E03" w:rsidP="00042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3AC5"/>
    <w:multiLevelType w:val="multilevel"/>
    <w:tmpl w:val="942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51"/>
    <w:rsid w:val="00006AA6"/>
    <w:rsid w:val="0004206E"/>
    <w:rsid w:val="00087927"/>
    <w:rsid w:val="000B411F"/>
    <w:rsid w:val="00102145"/>
    <w:rsid w:val="00304978"/>
    <w:rsid w:val="00400E03"/>
    <w:rsid w:val="00602C0B"/>
    <w:rsid w:val="00765B44"/>
    <w:rsid w:val="007930F3"/>
    <w:rsid w:val="008670AB"/>
    <w:rsid w:val="008D3DE9"/>
    <w:rsid w:val="008E6E78"/>
    <w:rsid w:val="00953071"/>
    <w:rsid w:val="00AD6FFB"/>
    <w:rsid w:val="00CE7651"/>
    <w:rsid w:val="00F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C0B"/>
  </w:style>
  <w:style w:type="paragraph" w:styleId="a4">
    <w:name w:val="header"/>
    <w:basedOn w:val="a"/>
    <w:link w:val="a5"/>
    <w:uiPriority w:val="99"/>
    <w:unhideWhenUsed/>
    <w:rsid w:val="000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06E"/>
  </w:style>
  <w:style w:type="paragraph" w:styleId="a6">
    <w:name w:val="footer"/>
    <w:basedOn w:val="a"/>
    <w:link w:val="a7"/>
    <w:uiPriority w:val="99"/>
    <w:unhideWhenUsed/>
    <w:rsid w:val="000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06E"/>
  </w:style>
  <w:style w:type="character" w:styleId="a8">
    <w:name w:val="Hyperlink"/>
    <w:basedOn w:val="a0"/>
    <w:uiPriority w:val="99"/>
    <w:unhideWhenUsed/>
    <w:rsid w:val="000420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C0B"/>
  </w:style>
  <w:style w:type="paragraph" w:styleId="a4">
    <w:name w:val="header"/>
    <w:basedOn w:val="a"/>
    <w:link w:val="a5"/>
    <w:uiPriority w:val="99"/>
    <w:unhideWhenUsed/>
    <w:rsid w:val="000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06E"/>
  </w:style>
  <w:style w:type="paragraph" w:styleId="a6">
    <w:name w:val="footer"/>
    <w:basedOn w:val="a"/>
    <w:link w:val="a7"/>
    <w:uiPriority w:val="99"/>
    <w:unhideWhenUsed/>
    <w:rsid w:val="000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06E"/>
  </w:style>
  <w:style w:type="character" w:styleId="a8">
    <w:name w:val="Hyperlink"/>
    <w:basedOn w:val="a0"/>
    <w:uiPriority w:val="99"/>
    <w:unhideWhenUsed/>
    <w:rsid w:val="00042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mron.ru/ru/home" TargetMode="External"/><Relationship Id="rId18" Type="http://schemas.openxmlformats.org/officeDocument/2006/relationships/hyperlink" Target="https://www.phoenixcontact.com/online/portal/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pta-expo.ru/siberia/ticke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onics.com/" TargetMode="External"/><Relationship Id="rId17" Type="http://schemas.openxmlformats.org/officeDocument/2006/relationships/hyperlink" Target="http://www.advantix-pc.ru/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tornado.nsk.ru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vantech.ru/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quarta.ru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hirschmann.ru/" TargetMode="External"/><Relationship Id="rId19" Type="http://schemas.openxmlformats.org/officeDocument/2006/relationships/hyperlink" Target="https://www.pta-expo.ru/siberia/2017/conference_program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rschmann.ru/" TargetMode="External"/><Relationship Id="rId14" Type="http://schemas.openxmlformats.org/officeDocument/2006/relationships/hyperlink" Target="http://tecomat.com/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Mischenko Zhanna</dc:creator>
  <cp:lastModifiedBy>Путинцев Николай Петрович</cp:lastModifiedBy>
  <cp:revision>2</cp:revision>
  <dcterms:created xsi:type="dcterms:W3CDTF">2017-04-20T07:26:00Z</dcterms:created>
  <dcterms:modified xsi:type="dcterms:W3CDTF">2017-04-20T07:26:00Z</dcterms:modified>
</cp:coreProperties>
</file>