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3914D7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 Олег Сергеевич</w:t>
            </w:r>
            <w:r w:rsidR="000F50AF" w:rsidRPr="005964C7">
              <w:rPr>
                <w:sz w:val="22"/>
                <w:szCs w:val="22"/>
              </w:rPr>
              <w:t>: (383) </w:t>
            </w:r>
            <w:r>
              <w:rPr>
                <w:sz w:val="22"/>
                <w:szCs w:val="22"/>
              </w:rPr>
              <w:t>278-97-37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3914D7">
        <w:rPr>
          <w:sz w:val="22"/>
          <w:szCs w:val="22"/>
        </w:rPr>
        <w:t>Поставка преобразователей частоты ПСЧ-100К, в количестве 2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31.0</w:t>
      </w:r>
      <w:r w:rsidR="003914D7">
        <w:rPr>
          <w:bCs/>
          <w:sz w:val="22"/>
          <w:szCs w:val="22"/>
        </w:rPr>
        <w:t>8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включительно.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F7368C">
        <w:rPr>
          <w:bCs/>
          <w:sz w:val="22"/>
          <w:szCs w:val="22"/>
        </w:rPr>
        <w:t xml:space="preserve"> в размере</w:t>
      </w:r>
      <w:r w:rsidR="005A45F1" w:rsidRPr="005964C7">
        <w:rPr>
          <w:bCs/>
          <w:sz w:val="22"/>
          <w:szCs w:val="22"/>
        </w:rPr>
        <w:t xml:space="preserve"> </w:t>
      </w:r>
      <w:r w:rsidR="00F7368C">
        <w:rPr>
          <w:bCs/>
          <w:sz w:val="22"/>
          <w:szCs w:val="22"/>
        </w:rPr>
        <w:t>70</w:t>
      </w:r>
      <w:r w:rsidR="005A45F1" w:rsidRPr="005964C7">
        <w:rPr>
          <w:bCs/>
          <w:sz w:val="22"/>
          <w:szCs w:val="22"/>
        </w:rPr>
        <w:t xml:space="preserve"> %</w:t>
      </w:r>
      <w:r w:rsidR="00F7368C">
        <w:rPr>
          <w:bCs/>
          <w:sz w:val="22"/>
          <w:szCs w:val="22"/>
        </w:rPr>
        <w:t xml:space="preserve"> от суммы договора</w:t>
      </w:r>
      <w:r w:rsidR="005A45F1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</w:t>
      </w:r>
      <w:r w:rsidR="00F7368C">
        <w:rPr>
          <w:bCs/>
          <w:sz w:val="22"/>
          <w:szCs w:val="22"/>
        </w:rPr>
        <w:t xml:space="preserve"> после заключения договора. Окончательный расчет в размере 30% от суммы договора в течение 5 (пяти) банковских дней </w:t>
      </w:r>
      <w:proofErr w:type="gramStart"/>
      <w:r w:rsidR="00F7368C">
        <w:rPr>
          <w:bCs/>
          <w:sz w:val="22"/>
          <w:szCs w:val="22"/>
        </w:rPr>
        <w:t>с даты получения</w:t>
      </w:r>
      <w:proofErr w:type="gramEnd"/>
      <w:r w:rsidR="00F7368C">
        <w:rPr>
          <w:bCs/>
          <w:sz w:val="22"/>
          <w:szCs w:val="22"/>
        </w:rPr>
        <w:t xml:space="preserve"> Покупателем счета на оплату на основании следующих документов: Акта о </w:t>
      </w:r>
      <w:proofErr w:type="gramStart"/>
      <w:r w:rsidR="00F7368C">
        <w:rPr>
          <w:bCs/>
          <w:sz w:val="22"/>
          <w:szCs w:val="22"/>
        </w:rPr>
        <w:t>приеме-передачи</w:t>
      </w:r>
      <w:proofErr w:type="gramEnd"/>
      <w:r w:rsidR="00F7368C">
        <w:rPr>
          <w:bCs/>
          <w:sz w:val="22"/>
          <w:szCs w:val="22"/>
        </w:rPr>
        <w:t xml:space="preserve"> оборудования, подпис</w:t>
      </w:r>
      <w:r w:rsidR="00CD564D">
        <w:rPr>
          <w:bCs/>
          <w:sz w:val="22"/>
          <w:szCs w:val="22"/>
        </w:rPr>
        <w:t>ан</w:t>
      </w:r>
      <w:r w:rsidR="00F7368C">
        <w:rPr>
          <w:bCs/>
          <w:sz w:val="22"/>
          <w:szCs w:val="22"/>
        </w:rPr>
        <w:t xml:space="preserve">ного </w:t>
      </w:r>
      <w:r w:rsidR="00CD564D">
        <w:rPr>
          <w:bCs/>
          <w:sz w:val="22"/>
          <w:szCs w:val="22"/>
        </w:rPr>
        <w:t>сторонами</w:t>
      </w:r>
      <w:r w:rsidR="00F7368C">
        <w:rPr>
          <w:bCs/>
          <w:sz w:val="22"/>
          <w:szCs w:val="22"/>
        </w:rPr>
        <w:t>; товарной накладной по форме ТОРГ-12, подписанной сторонами; счет-фактуры на оборудование</w:t>
      </w:r>
      <w:r w:rsidR="00CD564D">
        <w:rPr>
          <w:bCs/>
          <w:sz w:val="22"/>
          <w:szCs w:val="22"/>
        </w:rPr>
        <w:t>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371BF5">
        <w:rPr>
          <w:sz w:val="22"/>
          <w:szCs w:val="22"/>
        </w:rPr>
        <w:t>18</w:t>
      </w:r>
      <w:bookmarkStart w:id="0" w:name="_GoBack"/>
      <w:bookmarkEnd w:id="0"/>
      <w:r w:rsidR="00674D48">
        <w:rPr>
          <w:sz w:val="22"/>
          <w:szCs w:val="22"/>
        </w:rPr>
        <w:t xml:space="preserve">» апреля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3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3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3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3914D7">
        <w:rPr>
          <w:rFonts w:ascii="Times New Roman" w:hAnsi="Times New Roman"/>
          <w:sz w:val="22"/>
          <w:szCs w:val="22"/>
        </w:rPr>
        <w:t>1 259 648 (Один миллион двести пятьдесят девять тысяч шестьсот сорок восемь) рублей 00 копеек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="00CC293F">
        <w:rPr>
          <w:rFonts w:ascii="Times New Roman" w:hAnsi="Times New Roman"/>
          <w:sz w:val="22"/>
          <w:szCs w:val="22"/>
        </w:rPr>
        <w:t xml:space="preserve"> до Заказчика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B010C8" w:rsidRPr="00C31EF8" w:rsidRDefault="00B010C8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010C8">
        <w:rPr>
          <w:rFonts w:ascii="Times New Roman" w:hAnsi="Times New Roman"/>
          <w:b/>
          <w:bCs/>
          <w:sz w:val="22"/>
          <w:szCs w:val="22"/>
        </w:rPr>
        <w:t>Начальная (максимальная) цена единицы товара</w:t>
      </w:r>
      <w:r w:rsidRPr="00B010C8">
        <w:rPr>
          <w:rFonts w:ascii="Times New Roman" w:hAnsi="Times New Roman"/>
          <w:bCs/>
          <w:sz w:val="22"/>
          <w:szCs w:val="22"/>
        </w:rPr>
        <w:t>: указана в Приложении № 7.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7471F2">
        <w:rPr>
          <w:b/>
          <w:sz w:val="22"/>
          <w:szCs w:val="22"/>
        </w:rPr>
        <w:t xml:space="preserve">в электронной форме составляет: </w:t>
      </w:r>
      <w:r w:rsidR="003914D7" w:rsidRPr="003914D7">
        <w:rPr>
          <w:sz w:val="22"/>
          <w:szCs w:val="22"/>
        </w:rPr>
        <w:t>25 192,96</w:t>
      </w:r>
      <w:r w:rsidRPr="003914D7">
        <w:rPr>
          <w:sz w:val="22"/>
          <w:szCs w:val="22"/>
        </w:rPr>
        <w:t xml:space="preserve"> руб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15520E">
        <w:rPr>
          <w:color w:val="000000"/>
          <w:sz w:val="22"/>
          <w:szCs w:val="22"/>
        </w:rPr>
        <w:t>18</w:t>
      </w:r>
      <w:r w:rsidR="00674D48">
        <w:rPr>
          <w:color w:val="000000"/>
          <w:sz w:val="22"/>
          <w:szCs w:val="22"/>
        </w:rPr>
        <w:t>» апреля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15520E">
        <w:rPr>
          <w:color w:val="000000"/>
          <w:sz w:val="22"/>
          <w:szCs w:val="22"/>
        </w:rPr>
        <w:t>21</w:t>
      </w:r>
      <w:r w:rsidRPr="00C31EF8">
        <w:rPr>
          <w:color w:val="000000"/>
          <w:sz w:val="22"/>
          <w:szCs w:val="22"/>
        </w:rPr>
        <w:t xml:space="preserve">» </w:t>
      </w:r>
      <w:r w:rsidR="00674D48">
        <w:rPr>
          <w:color w:val="000000"/>
          <w:sz w:val="22"/>
          <w:szCs w:val="22"/>
        </w:rPr>
        <w:t>апреля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15520E">
        <w:rPr>
          <w:color w:val="000000"/>
          <w:sz w:val="22"/>
          <w:szCs w:val="22"/>
        </w:rPr>
        <w:t>21</w:t>
      </w:r>
      <w:r w:rsidR="00674D48">
        <w:rPr>
          <w:color w:val="000000"/>
          <w:sz w:val="22"/>
          <w:szCs w:val="22"/>
        </w:rPr>
        <w:t>» апреля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CC0439" w:rsidRPr="00C31EF8" w:rsidRDefault="00942CA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371BF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371BF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520E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71BF5"/>
    <w:rsid w:val="00380C66"/>
    <w:rsid w:val="00386C93"/>
    <w:rsid w:val="003914D7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0C8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68C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39</cp:revision>
  <cp:lastPrinted>2017-03-28T08:32:00Z</cp:lastPrinted>
  <dcterms:created xsi:type="dcterms:W3CDTF">2017-02-06T03:51:00Z</dcterms:created>
  <dcterms:modified xsi:type="dcterms:W3CDTF">2017-03-28T09:07:00Z</dcterms:modified>
</cp:coreProperties>
</file>