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622454">
        <w:rPr>
          <w:rFonts w:eastAsia="Calibri"/>
          <w:lang w:eastAsia="en-US"/>
        </w:rPr>
        <w:t>Заместитель г</w:t>
      </w:r>
      <w:r w:rsidR="006438CE" w:rsidRPr="004F2FFB">
        <w:rPr>
          <w:rFonts w:eastAsia="Calibri"/>
          <w:lang w:eastAsia="en-US"/>
        </w:rPr>
        <w:t>енеральн</w:t>
      </w:r>
      <w:r w:rsidR="00622454">
        <w:rPr>
          <w:rFonts w:eastAsia="Calibri"/>
          <w:lang w:eastAsia="en-US"/>
        </w:rPr>
        <w:t>ого</w:t>
      </w:r>
      <w:r w:rsidR="006438CE" w:rsidRPr="004F2FFB">
        <w:rPr>
          <w:rFonts w:eastAsia="Calibri"/>
          <w:lang w:eastAsia="en-US"/>
        </w:rPr>
        <w:t xml:space="preserve"> директор</w:t>
      </w:r>
      <w:r w:rsidR="00622454">
        <w:rPr>
          <w:rFonts w:eastAsia="Calibri"/>
          <w:lang w:eastAsia="en-US"/>
        </w:rPr>
        <w:t>а</w:t>
      </w:r>
    </w:p>
    <w:p w:rsidR="00622454" w:rsidRPr="004F2FFB" w:rsidRDefault="00622454" w:rsidP="008821F7">
      <w:pPr>
        <w:spacing w:line="240" w:lineRule="auto"/>
        <w:ind w:left="5670"/>
        <w:jc w:val="right"/>
        <w:rPr>
          <w:rFonts w:eastAsia="Calibri"/>
          <w:lang w:eastAsia="en-US"/>
        </w:rPr>
      </w:pPr>
      <w:r>
        <w:rPr>
          <w:rFonts w:eastAsia="Calibri"/>
          <w:lang w:eastAsia="en-US"/>
        </w:rPr>
        <w:t>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622454">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921E8D">
        <w:rPr>
          <w:rFonts w:eastAsia="Calibri"/>
          <w:lang w:eastAsia="en-US"/>
        </w:rPr>
        <w:t>27</w:t>
      </w:r>
      <w:r w:rsidRPr="004F2FFB">
        <w:rPr>
          <w:rFonts w:eastAsia="Calibri"/>
          <w:lang w:eastAsia="en-US"/>
        </w:rPr>
        <w:t xml:space="preserve">» </w:t>
      </w:r>
      <w:r w:rsidR="00622454">
        <w:rPr>
          <w:rFonts w:eastAsia="Calibri"/>
          <w:lang w:eastAsia="en-US"/>
        </w:rPr>
        <w:t>марта</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622454">
        <w:rPr>
          <w:sz w:val="32"/>
          <w:szCs w:val="32"/>
        </w:rPr>
        <w:t xml:space="preserve">поставку </w:t>
      </w:r>
      <w:proofErr w:type="spellStart"/>
      <w:r w:rsidR="00622454">
        <w:rPr>
          <w:sz w:val="32"/>
          <w:szCs w:val="32"/>
        </w:rPr>
        <w:t>слесарно</w:t>
      </w:r>
      <w:proofErr w:type="spellEnd"/>
      <w:r w:rsidR="00622454">
        <w:rPr>
          <w:sz w:val="32"/>
          <w:szCs w:val="32"/>
        </w:rPr>
        <w:t>–монтажного инструмента</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w:t>
      </w:r>
      <w:r w:rsidRPr="004F2FFB">
        <w:lastRenderedPageBreak/>
        <w:t>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п/п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адрес: 630015 г. Новосибирск, ул. Планетная,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FC453F" w:rsidP="005D52EE">
            <w:pPr>
              <w:keepNext/>
              <w:keepLines/>
              <w:suppressLineNumbers/>
              <w:snapToGrid/>
              <w:spacing w:line="240" w:lineRule="auto"/>
              <w:ind w:firstLine="0"/>
              <w:jc w:val="left"/>
              <w:rPr>
                <w:sz w:val="22"/>
                <w:szCs w:val="22"/>
              </w:rPr>
            </w:pPr>
            <w:proofErr w:type="spellStart"/>
            <w:r w:rsidRPr="00EE1639">
              <w:rPr>
                <w:sz w:val="22"/>
                <w:szCs w:val="22"/>
              </w:rPr>
              <w:t>М</w:t>
            </w:r>
            <w:r w:rsidR="00622454">
              <w:rPr>
                <w:sz w:val="22"/>
                <w:szCs w:val="22"/>
              </w:rPr>
              <w:t>ашир</w:t>
            </w:r>
            <w:proofErr w:type="spellEnd"/>
            <w:r w:rsidRPr="00EE1639">
              <w:rPr>
                <w:sz w:val="22"/>
                <w:szCs w:val="22"/>
              </w:rPr>
              <w:t xml:space="preserve"> </w:t>
            </w:r>
            <w:r w:rsidR="00622454">
              <w:rPr>
                <w:sz w:val="22"/>
                <w:szCs w:val="22"/>
              </w:rPr>
              <w:t>Владимир Петрович</w:t>
            </w:r>
            <w:r w:rsidRPr="00EE1639">
              <w:rPr>
                <w:sz w:val="22"/>
                <w:szCs w:val="22"/>
              </w:rPr>
              <w:t xml:space="preserve"> </w:t>
            </w:r>
          </w:p>
          <w:p w:rsidR="002C7E62" w:rsidRPr="005D52EE" w:rsidRDefault="00FC453F" w:rsidP="005D52EE">
            <w:pPr>
              <w:keepNext/>
              <w:keepLines/>
              <w:suppressLineNumbers/>
              <w:snapToGrid/>
              <w:spacing w:line="240" w:lineRule="auto"/>
              <w:ind w:firstLine="0"/>
              <w:jc w:val="left"/>
            </w:pPr>
            <w:r w:rsidRPr="00EE1639">
              <w:rPr>
                <w:sz w:val="22"/>
                <w:szCs w:val="22"/>
              </w:rPr>
              <w:t>тел: 27</w:t>
            </w:r>
            <w:r w:rsidR="00622454">
              <w:rPr>
                <w:sz w:val="22"/>
                <w:szCs w:val="22"/>
              </w:rPr>
              <w:t>8</w:t>
            </w:r>
            <w:r w:rsidRPr="00EE1639">
              <w:rPr>
                <w:sz w:val="22"/>
                <w:szCs w:val="22"/>
              </w:rPr>
              <w:t>-</w:t>
            </w:r>
            <w:r w:rsidR="00622454">
              <w:rPr>
                <w:sz w:val="22"/>
                <w:szCs w:val="22"/>
              </w:rPr>
              <w:t>97</w:t>
            </w:r>
            <w:r w:rsidRPr="00EE1639">
              <w:rPr>
                <w:sz w:val="22"/>
                <w:szCs w:val="22"/>
              </w:rPr>
              <w:t>-</w:t>
            </w:r>
            <w:r w:rsidR="00622454">
              <w:rPr>
                <w:sz w:val="22"/>
                <w:szCs w:val="22"/>
              </w:rPr>
              <w:t>66</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нииип-нзик.рф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C453F">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622454">
              <w:t xml:space="preserve">Поставка </w:t>
            </w:r>
            <w:r w:rsidR="00622454">
              <w:rPr>
                <w:sz w:val="22"/>
                <w:szCs w:val="22"/>
              </w:rPr>
              <w:t>слесарно-монтажного инструмента</w:t>
            </w:r>
            <w:r w:rsidR="00622454"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г. Новосибирск, ул. Планетная,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622454">
            <w:pPr>
              <w:spacing w:line="240" w:lineRule="auto"/>
              <w:ind w:firstLine="0"/>
              <w:rPr>
                <w:bCs/>
              </w:rPr>
            </w:pPr>
            <w:r w:rsidRPr="009739F0">
              <w:rPr>
                <w:b/>
              </w:rPr>
              <w:t xml:space="preserve">Срок </w:t>
            </w:r>
            <w:r w:rsidR="00622454">
              <w:rPr>
                <w:b/>
                <w:bCs/>
              </w:rPr>
              <w:t>поставки товара</w:t>
            </w:r>
            <w:r w:rsidRPr="009739F0">
              <w:rPr>
                <w:b/>
                <w:bCs/>
              </w:rPr>
              <w:t>:</w:t>
            </w:r>
            <w:r>
              <w:rPr>
                <w:b/>
                <w:bCs/>
              </w:rPr>
              <w:t xml:space="preserve"> </w:t>
            </w:r>
            <w:r w:rsidR="00622454">
              <w:rPr>
                <w:bCs/>
              </w:rPr>
              <w:t>до 15.07.2017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Default="00EB1075"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p w:rsidR="00622454" w:rsidRPr="00795D88" w:rsidRDefault="00622454" w:rsidP="00622454">
            <w:pPr>
              <w:pStyle w:val="afb"/>
              <w:numPr>
                <w:ilvl w:val="0"/>
                <w:numId w:val="32"/>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Гарантийный срок 12 месяцев.</w:t>
            </w:r>
          </w:p>
          <w:p w:rsidR="00622454" w:rsidRPr="00795D88" w:rsidRDefault="00622454" w:rsidP="00622454">
            <w:pPr>
              <w:pStyle w:val="afb"/>
              <w:numPr>
                <w:ilvl w:val="0"/>
                <w:numId w:val="32"/>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Дата изготовления не ранее 201</w:t>
            </w:r>
            <w:r>
              <w:rPr>
                <w:rFonts w:ascii="Times New Roman" w:hAnsi="Times New Roman" w:cs="Times New Roman"/>
                <w:sz w:val="24"/>
                <w:szCs w:val="24"/>
              </w:rPr>
              <w:t>5</w:t>
            </w:r>
            <w:r w:rsidRPr="00795D88">
              <w:rPr>
                <w:rFonts w:ascii="Times New Roman" w:hAnsi="Times New Roman" w:cs="Times New Roman"/>
                <w:sz w:val="24"/>
                <w:szCs w:val="24"/>
              </w:rPr>
              <w:t xml:space="preserve"> года</w:t>
            </w:r>
          </w:p>
          <w:p w:rsidR="00622454" w:rsidRPr="00FC453F" w:rsidRDefault="00622454"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795D88">
              <w:rPr>
                <w:rFonts w:ascii="Times New Roman" w:hAnsi="Times New Roman" w:cs="Times New Roman"/>
                <w:sz w:val="24"/>
                <w:szCs w:val="24"/>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xml:space="preserve">)) и соответствующий, надлежащим образом </w:t>
            </w:r>
            <w:r>
              <w:lastRenderedPageBreak/>
              <w:t>заверенный перевод на русский язык учредительных документов иностранных лиц</w:t>
            </w:r>
            <w:r>
              <w:rPr>
                <w:rFonts w:eastAsia="Calibri"/>
                <w:lang w:eastAsia="en-US"/>
              </w:rPr>
              <w:t xml:space="preserve">; </w:t>
            </w:r>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
          <w:p w:rsidR="00D81899" w:rsidRDefault="00EB1075" w:rsidP="00491DC0">
            <w:pPr>
              <w:spacing w:line="240" w:lineRule="auto"/>
              <w:ind w:firstLine="0"/>
              <w:rPr>
                <w:sz w:val="22"/>
                <w:szCs w:val="22"/>
              </w:rPr>
            </w:pPr>
            <w:proofErr w:type="gramStart"/>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81899" w:rsidRPr="001C0C67">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003B194B">
              <w:rPr>
                <w:szCs w:val="23"/>
              </w:rPr>
              <w:t xml:space="preserve">, </w:t>
            </w:r>
            <w:r w:rsidR="003B194B">
              <w:t>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w:t>
            </w:r>
            <w:r>
              <w:rPr>
                <w:spacing w:val="-1"/>
              </w:rPr>
              <w:lastRenderedPageBreak/>
              <w:t>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622454">
              <w:rPr>
                <w:rFonts w:ascii="Times New Roman" w:hAnsi="Times New Roman"/>
                <w:sz w:val="24"/>
                <w:szCs w:val="24"/>
              </w:rPr>
              <w:t xml:space="preserve">527301,27 </w:t>
            </w:r>
            <w:r w:rsidR="00622454" w:rsidRPr="009739F0">
              <w:rPr>
                <w:rFonts w:ascii="Times New Roman" w:hAnsi="Times New Roman"/>
                <w:sz w:val="24"/>
                <w:szCs w:val="24"/>
              </w:rPr>
              <w:t>(</w:t>
            </w:r>
            <w:r w:rsidR="00622454">
              <w:rPr>
                <w:rFonts w:ascii="Times New Roman" w:hAnsi="Times New Roman"/>
                <w:sz w:val="24"/>
                <w:szCs w:val="24"/>
              </w:rPr>
              <w:t xml:space="preserve">пятьсот двадцать семь </w:t>
            </w:r>
            <w:r w:rsidR="00622454" w:rsidRPr="009739F0">
              <w:rPr>
                <w:rFonts w:ascii="Times New Roman" w:hAnsi="Times New Roman"/>
                <w:sz w:val="24"/>
                <w:szCs w:val="24"/>
              </w:rPr>
              <w:t xml:space="preserve">тысяч </w:t>
            </w:r>
            <w:r w:rsidR="00622454">
              <w:rPr>
                <w:rFonts w:ascii="Times New Roman" w:hAnsi="Times New Roman"/>
                <w:sz w:val="24"/>
                <w:szCs w:val="24"/>
              </w:rPr>
              <w:t>триста один</w:t>
            </w:r>
            <w:r w:rsidR="00622454" w:rsidRPr="009739F0">
              <w:rPr>
                <w:rFonts w:ascii="Times New Roman" w:hAnsi="Times New Roman"/>
                <w:sz w:val="24"/>
                <w:szCs w:val="24"/>
              </w:rPr>
              <w:t xml:space="preserve"> рубл</w:t>
            </w:r>
            <w:r w:rsidR="00622454">
              <w:rPr>
                <w:rFonts w:ascii="Times New Roman" w:hAnsi="Times New Roman"/>
                <w:sz w:val="24"/>
                <w:szCs w:val="24"/>
              </w:rPr>
              <w:t>ь</w:t>
            </w:r>
            <w:r w:rsidR="00622454" w:rsidRPr="009739F0">
              <w:rPr>
                <w:rFonts w:ascii="Times New Roman" w:hAnsi="Times New Roman"/>
                <w:sz w:val="24"/>
                <w:szCs w:val="24"/>
              </w:rPr>
              <w:t xml:space="preserve"> </w:t>
            </w:r>
            <w:r w:rsidR="00622454">
              <w:rPr>
                <w:rFonts w:ascii="Times New Roman" w:hAnsi="Times New Roman"/>
                <w:sz w:val="24"/>
                <w:szCs w:val="24"/>
              </w:rPr>
              <w:t>двадцать семь</w:t>
            </w:r>
            <w:r w:rsidR="00622454" w:rsidRPr="009739F0">
              <w:rPr>
                <w:rFonts w:ascii="Times New Roman" w:hAnsi="Times New Roman"/>
                <w:sz w:val="24"/>
                <w:szCs w:val="24"/>
              </w:rPr>
              <w:t xml:space="preserve"> копе</w:t>
            </w:r>
            <w:r w:rsidR="00622454">
              <w:rPr>
                <w:rFonts w:ascii="Times New Roman" w:hAnsi="Times New Roman"/>
                <w:sz w:val="24"/>
                <w:szCs w:val="24"/>
              </w:rPr>
              <w:t>ек)</w:t>
            </w:r>
            <w:r w:rsidR="00FC453F" w:rsidRPr="009739F0">
              <w:rPr>
                <w:rFonts w:ascii="Times New Roman" w:hAnsi="Times New Roman"/>
                <w:sz w:val="24"/>
                <w:szCs w:val="24"/>
              </w:rPr>
              <w:t>, в том числе НДС</w:t>
            </w:r>
            <w:r w:rsidR="00FC453F">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2231DB" w:rsidRPr="005D52EE" w:rsidTr="005D52EE">
        <w:trPr>
          <w:jc w:val="center"/>
        </w:trPr>
        <w:tc>
          <w:tcPr>
            <w:tcW w:w="599" w:type="dxa"/>
            <w:tcBorders>
              <w:top w:val="single" w:sz="4" w:space="0" w:color="000000"/>
              <w:left w:val="single" w:sz="4" w:space="0" w:color="000000"/>
              <w:bottom w:val="single" w:sz="4" w:space="0" w:color="000000"/>
            </w:tcBorders>
            <w:vAlign w:val="center"/>
          </w:tcPr>
          <w:p w:rsidR="002231DB" w:rsidRPr="005D52EE" w:rsidRDefault="002231DB" w:rsidP="00FC453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231DB" w:rsidRPr="00B25744" w:rsidRDefault="002231DB"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sidR="009C59C0">
              <w:rPr>
                <w:rFonts w:ascii="Times New Roman" w:hAnsi="Times New Roman"/>
                <w:sz w:val="24"/>
                <w:szCs w:val="24"/>
              </w:rPr>
              <w:t>указано в приложении №7</w:t>
            </w:r>
            <w:r w:rsidR="000A7E1F">
              <w:rPr>
                <w:rFonts w:ascii="Times New Roman" w:hAnsi="Times New Roman"/>
                <w:sz w:val="24"/>
                <w:szCs w:val="24"/>
              </w:rPr>
              <w:t xml:space="preserve"> к аукционной документации</w:t>
            </w:r>
            <w:r w:rsidRPr="009739F0">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w:t>
            </w:r>
            <w:r w:rsidRPr="00622454">
              <w:rPr>
                <w:bCs/>
                <w:sz w:val="23"/>
                <w:szCs w:val="23"/>
              </w:rPr>
              <w:t>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B317E4">
            <w:pPr>
              <w:keepNext/>
              <w:keepLines/>
              <w:suppressLineNumbers/>
              <w:spacing w:line="240" w:lineRule="auto"/>
              <w:ind w:firstLine="0"/>
              <w:jc w:val="center"/>
            </w:pPr>
            <w:r w:rsidRPr="005D52EE">
              <w:t>1</w:t>
            </w:r>
            <w:r w:rsidR="00B317E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B317E4">
            <w:pPr>
              <w:keepNext/>
              <w:keepLines/>
              <w:suppressLineNumbers/>
              <w:spacing w:line="240" w:lineRule="auto"/>
              <w:ind w:firstLine="0"/>
              <w:jc w:val="center"/>
            </w:pPr>
            <w:r w:rsidRPr="005D52EE">
              <w:t>1</w:t>
            </w:r>
            <w:r w:rsidR="00B317E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Default="00EB1075"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622454">
              <w:t>10546,03</w:t>
            </w:r>
            <w:r w:rsidR="00622454" w:rsidRPr="009739F0">
              <w:t xml:space="preserve"> </w:t>
            </w:r>
            <w:r w:rsidRPr="0022399C">
              <w:t>руб., НДС не облагается.</w:t>
            </w:r>
          </w:p>
          <w:p w:rsidR="00B317E4" w:rsidRPr="00FC453F" w:rsidRDefault="00B317E4" w:rsidP="00FC453F">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B317E4"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B317E4" w:rsidRPr="005D52EE" w:rsidRDefault="00B317E4" w:rsidP="00B317E4">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1C0C67" w:rsidRDefault="00B317E4"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sidR="00E94AC4">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sidR="00E94AC4">
              <w:rPr>
                <w:b/>
                <w:i/>
                <w:lang w:eastAsia="x-none"/>
              </w:rPr>
              <w:t>аукционе</w:t>
            </w:r>
            <w:r w:rsidRPr="001C0C67">
              <w:rPr>
                <w:b/>
                <w:i/>
                <w:lang w:eastAsia="x-none"/>
              </w:rPr>
              <w:t>)</w:t>
            </w:r>
          </w:p>
          <w:p w:rsidR="00B317E4" w:rsidRPr="001C0C67" w:rsidRDefault="00B317E4"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B317E4" w:rsidRPr="001C0C67" w:rsidRDefault="00B317E4"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B317E4" w:rsidRPr="001C0C67" w:rsidRDefault="00B317E4"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B317E4" w:rsidRPr="001C0C67" w:rsidRDefault="00B317E4" w:rsidP="00B317E4">
            <w:pPr>
              <w:snapToGrid/>
              <w:spacing w:line="240" w:lineRule="auto"/>
              <w:ind w:firstLine="0"/>
              <w:jc w:val="left"/>
              <w:rPr>
                <w:bCs/>
              </w:rPr>
            </w:pPr>
            <w:r w:rsidRPr="001C0C67">
              <w:rPr>
                <w:bCs/>
              </w:rPr>
              <w:t>ИНН 5401199015 КПП 546050001</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р/с 40702810244020003415</w:t>
            </w:r>
          </w:p>
          <w:p w:rsidR="00B317E4" w:rsidRPr="001C0C67" w:rsidRDefault="00B317E4"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B317E4" w:rsidRPr="001C0C67" w:rsidRDefault="00B317E4" w:rsidP="00B317E4">
            <w:pPr>
              <w:widowControl/>
              <w:suppressAutoHyphens w:val="0"/>
              <w:snapToGrid/>
              <w:spacing w:line="240" w:lineRule="auto"/>
              <w:ind w:firstLine="0"/>
              <w:rPr>
                <w:lang w:val="x-none" w:eastAsia="x-none"/>
              </w:rPr>
            </w:pPr>
            <w:r w:rsidRPr="001C0C67">
              <w:rPr>
                <w:lang w:val="x-none" w:eastAsia="x-none"/>
              </w:rPr>
              <w:t>к/с 30101810500000000641</w:t>
            </w:r>
          </w:p>
          <w:p w:rsidR="00B317E4" w:rsidRPr="001C0C67" w:rsidRDefault="00B317E4" w:rsidP="00B317E4">
            <w:pPr>
              <w:autoSpaceDE w:val="0"/>
              <w:spacing w:line="240" w:lineRule="auto"/>
              <w:ind w:left="-32" w:firstLine="32"/>
              <w:rPr>
                <w:b/>
              </w:rPr>
            </w:pPr>
            <w:r w:rsidRPr="001C0C67">
              <w:t>БИК 045004641</w:t>
            </w:r>
          </w:p>
        </w:tc>
      </w:tr>
      <w:tr w:rsidR="00B317E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ind w:firstLine="0"/>
              <w:jc w:val="center"/>
            </w:pPr>
            <w:r>
              <w:t>16</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B317E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B317E4" w:rsidRPr="005D52EE" w:rsidRDefault="00B317E4" w:rsidP="00B317E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B317E4" w:rsidRPr="005D52EE" w:rsidRDefault="00B317E4" w:rsidP="00921E8D">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00622454" w:rsidRPr="009739F0">
              <w:rPr>
                <w:color w:val="000000"/>
              </w:rPr>
              <w:t>«</w:t>
            </w:r>
            <w:r w:rsidR="00921E8D">
              <w:rPr>
                <w:color w:val="000000"/>
              </w:rPr>
              <w:t>18</w:t>
            </w:r>
            <w:r w:rsidR="00622454" w:rsidRPr="009739F0">
              <w:rPr>
                <w:color w:val="000000"/>
              </w:rPr>
              <w:t xml:space="preserve">» </w:t>
            </w:r>
            <w:r w:rsidR="00622454">
              <w:rPr>
                <w:color w:val="000000"/>
              </w:rPr>
              <w:t>апреля</w:t>
            </w:r>
            <w:r w:rsidR="00622454"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B317E4" w:rsidRPr="005D52EE" w:rsidTr="009C59C0">
        <w:trPr>
          <w:jc w:val="center"/>
        </w:trPr>
        <w:tc>
          <w:tcPr>
            <w:tcW w:w="599" w:type="dxa"/>
            <w:tcBorders>
              <w:top w:val="single" w:sz="4" w:space="0" w:color="000000"/>
              <w:left w:val="single" w:sz="4" w:space="0" w:color="000000"/>
              <w:bottom w:val="single" w:sz="4" w:space="0" w:color="000000"/>
            </w:tcBorders>
          </w:tcPr>
          <w:p w:rsidR="00B317E4" w:rsidRPr="005D52EE" w:rsidRDefault="00B317E4" w:rsidP="009C59C0">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317E4" w:rsidRPr="005D52EE" w:rsidRDefault="00B317E4" w:rsidP="00921E8D">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622454" w:rsidRPr="009739F0">
              <w:rPr>
                <w:color w:val="000000"/>
              </w:rPr>
              <w:t>«</w:t>
            </w:r>
            <w:r w:rsidR="00921E8D">
              <w:rPr>
                <w:color w:val="000000"/>
              </w:rPr>
              <w:t>21</w:t>
            </w:r>
            <w:r w:rsidR="00622454" w:rsidRPr="009739F0">
              <w:rPr>
                <w:color w:val="000000"/>
              </w:rPr>
              <w:t xml:space="preserve">» </w:t>
            </w:r>
            <w:r w:rsidR="00622454">
              <w:rPr>
                <w:color w:val="000000"/>
              </w:rPr>
              <w:t>апреля</w:t>
            </w:r>
            <w:r w:rsidR="00622454"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B317E4" w:rsidRPr="005D52EE" w:rsidTr="00257AA8">
        <w:trPr>
          <w:trHeight w:val="555"/>
          <w:jc w:val="center"/>
        </w:trPr>
        <w:tc>
          <w:tcPr>
            <w:tcW w:w="599" w:type="dxa"/>
            <w:tcBorders>
              <w:top w:val="single" w:sz="4" w:space="0" w:color="000000"/>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2468DC" w:rsidRDefault="00B317E4" w:rsidP="00921E8D">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622454" w:rsidRPr="009739F0">
              <w:rPr>
                <w:color w:val="000000"/>
              </w:rPr>
              <w:t>«</w:t>
            </w:r>
            <w:r w:rsidR="00921E8D">
              <w:rPr>
                <w:color w:val="000000"/>
              </w:rPr>
              <w:t>21</w:t>
            </w:r>
            <w:bookmarkStart w:id="35" w:name="_GoBack"/>
            <w:bookmarkEnd w:id="35"/>
            <w:r w:rsidR="00622454" w:rsidRPr="009739F0">
              <w:rPr>
                <w:color w:val="000000"/>
              </w:rPr>
              <w:t xml:space="preserve">» </w:t>
            </w:r>
            <w:r w:rsidR="00622454">
              <w:rPr>
                <w:color w:val="000000"/>
              </w:rPr>
              <w:t>апреля</w:t>
            </w:r>
            <w:r w:rsidR="00622454"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B317E4" w:rsidRPr="005D52EE" w:rsidTr="00257AA8">
        <w:trPr>
          <w:trHeight w:val="600"/>
          <w:jc w:val="center"/>
        </w:trPr>
        <w:tc>
          <w:tcPr>
            <w:tcW w:w="599" w:type="dxa"/>
            <w:tcBorders>
              <w:top w:val="single" w:sz="4" w:space="0" w:color="auto"/>
              <w:left w:val="single" w:sz="4" w:space="0" w:color="000000"/>
              <w:bottom w:val="single" w:sz="4" w:space="0" w:color="auto"/>
            </w:tcBorders>
          </w:tcPr>
          <w:p w:rsidR="00B317E4" w:rsidRPr="005D52EE" w:rsidRDefault="00B317E4" w:rsidP="00B317E4">
            <w:pPr>
              <w:keepNext/>
              <w:keepLines/>
              <w:suppressLineNumbers/>
              <w:spacing w:line="240" w:lineRule="auto"/>
              <w:ind w:hanging="20"/>
              <w:jc w:val="center"/>
            </w:pPr>
            <w:r>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317E4" w:rsidRPr="005D52EE" w:rsidRDefault="00B317E4"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17E4" w:rsidRPr="005D52EE" w:rsidTr="007F438F">
        <w:trPr>
          <w:trHeight w:val="70"/>
          <w:jc w:val="center"/>
        </w:trPr>
        <w:tc>
          <w:tcPr>
            <w:tcW w:w="599" w:type="dxa"/>
            <w:tcBorders>
              <w:top w:val="single" w:sz="4" w:space="0" w:color="000000"/>
              <w:left w:val="single" w:sz="4" w:space="0" w:color="000000"/>
              <w:bottom w:val="single" w:sz="4" w:space="0" w:color="000000"/>
            </w:tcBorders>
          </w:tcPr>
          <w:p w:rsidR="00B317E4" w:rsidRPr="005D52EE" w:rsidRDefault="00B317E4" w:rsidP="00B317E4">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000000"/>
              <w:right w:val="single" w:sz="4" w:space="0" w:color="000000"/>
            </w:tcBorders>
          </w:tcPr>
          <w:p w:rsidR="00B317E4" w:rsidRPr="005D52EE" w:rsidRDefault="00B317E4"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622454">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w:t>
      </w:r>
      <w:r w:rsidR="00622454">
        <w:rPr>
          <w:sz w:val="23"/>
          <w:szCs w:val="23"/>
        </w:rPr>
        <w:t>слесарно-монтажный инструмент</w:t>
      </w:r>
      <w:r w:rsidRPr="00690AF0">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с учетом расходов на доставку, 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622454">
        <w:rPr>
          <w:sz w:val="23"/>
          <w:szCs w:val="23"/>
        </w:rPr>
        <w:t>15</w:t>
      </w:r>
      <w:r w:rsidR="007A20E4">
        <w:rPr>
          <w:sz w:val="23"/>
          <w:szCs w:val="23"/>
        </w:rPr>
        <w:t xml:space="preserve"> </w:t>
      </w:r>
      <w:r w:rsidR="00622454">
        <w:rPr>
          <w:sz w:val="23"/>
          <w:szCs w:val="23"/>
        </w:rPr>
        <w:t>июля</w:t>
      </w:r>
      <w:r>
        <w:rPr>
          <w:sz w:val="23"/>
          <w:szCs w:val="23"/>
        </w:rPr>
        <w:t xml:space="preserve"> 201</w:t>
      </w:r>
      <w:r w:rsidR="00034494">
        <w:rPr>
          <w:sz w:val="23"/>
          <w:szCs w:val="23"/>
        </w:rPr>
        <w:t>7</w:t>
      </w:r>
      <w:r>
        <w:rPr>
          <w:sz w:val="23"/>
          <w:szCs w:val="23"/>
        </w:rPr>
        <w:t xml:space="preserve"> года</w:t>
      </w:r>
      <w:r w:rsidR="00622454">
        <w:rPr>
          <w:sz w:val="23"/>
          <w:szCs w:val="23"/>
        </w:rPr>
        <w:t>.</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lastRenderedPageBreak/>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C64F02">
        <w:rPr>
          <w:sz w:val="23"/>
          <w:szCs w:val="23"/>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622454" w:rsidRPr="00690AF0">
        <w:rPr>
          <w:sz w:val="22"/>
          <w:szCs w:val="22"/>
        </w:rPr>
        <w:t>П</w:t>
      </w:r>
      <w:r w:rsidR="00622454">
        <w:rPr>
          <w:sz w:val="22"/>
          <w:szCs w:val="22"/>
        </w:rPr>
        <w:t>оставку слесарно-монтажного</w:t>
      </w:r>
      <w:r w:rsidR="00622454" w:rsidRPr="00690AF0">
        <w:rPr>
          <w:sz w:val="22"/>
          <w:szCs w:val="22"/>
        </w:rPr>
        <w:t xml:space="preserve"> инструмента</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7B2000" w:rsidRDefault="007B2000" w:rsidP="000E1E8E">
      <w:pPr>
        <w:spacing w:line="240" w:lineRule="auto"/>
        <w:jc w:val="right"/>
        <w:rPr>
          <w:sz w:val="23"/>
          <w:szCs w:val="23"/>
        </w:rPr>
      </w:pPr>
    </w:p>
    <w:p w:rsidR="000E1E8E" w:rsidRPr="00BE5BDE" w:rsidRDefault="000E1E8E" w:rsidP="000E1E8E">
      <w:pPr>
        <w:spacing w:line="240" w:lineRule="auto"/>
        <w:jc w:val="right"/>
        <w:rPr>
          <w:sz w:val="23"/>
          <w:szCs w:val="23"/>
        </w:rPr>
      </w:pPr>
      <w:r w:rsidRPr="00BE5BDE">
        <w:rPr>
          <w:sz w:val="23"/>
          <w:szCs w:val="23"/>
        </w:rPr>
        <w:lastRenderedPageBreak/>
        <w:t xml:space="preserve">Спецификация к Договору поставки № _______ </w:t>
      </w:r>
    </w:p>
    <w:p w:rsidR="000E1E8E" w:rsidRPr="00BE5BDE" w:rsidRDefault="000E1E8E" w:rsidP="000E1E8E">
      <w:pPr>
        <w:spacing w:line="240" w:lineRule="auto"/>
        <w:jc w:val="right"/>
        <w:rPr>
          <w:sz w:val="23"/>
          <w:szCs w:val="23"/>
        </w:rPr>
      </w:pPr>
      <w:r w:rsidRPr="00BE5BDE">
        <w:rPr>
          <w:sz w:val="23"/>
          <w:szCs w:val="23"/>
        </w:rPr>
        <w:t>от «__» _____2016г.</w:t>
      </w:r>
    </w:p>
    <w:p w:rsidR="000E1E8E" w:rsidRPr="00BE5BDE" w:rsidRDefault="000E1E8E" w:rsidP="000E1E8E">
      <w:pPr>
        <w:spacing w:line="240" w:lineRule="auto"/>
        <w:rPr>
          <w:sz w:val="23"/>
          <w:szCs w:val="23"/>
        </w:rPr>
      </w:pPr>
    </w:p>
    <w:p w:rsidR="000E1E8E" w:rsidRPr="00BE5BDE" w:rsidRDefault="000E1E8E" w:rsidP="000E1E8E">
      <w:pPr>
        <w:spacing w:line="240" w:lineRule="auto"/>
        <w:rPr>
          <w:sz w:val="23"/>
          <w:szCs w:val="23"/>
        </w:rPr>
      </w:pPr>
      <w:r w:rsidRPr="00BE5BDE">
        <w:rPr>
          <w:sz w:val="23"/>
          <w:szCs w:val="23"/>
        </w:rPr>
        <w:t>Поставщик: ___________________</w:t>
      </w:r>
    </w:p>
    <w:p w:rsidR="004F4B8F" w:rsidRPr="00BE5BDE" w:rsidRDefault="000E1E8E" w:rsidP="00A1614F">
      <w:pPr>
        <w:spacing w:line="240" w:lineRule="auto"/>
        <w:rPr>
          <w:sz w:val="23"/>
          <w:szCs w:val="23"/>
        </w:rPr>
      </w:pPr>
      <w:r w:rsidRPr="00BE5BDE">
        <w:rPr>
          <w:sz w:val="23"/>
          <w:szCs w:val="23"/>
        </w:rPr>
        <w:t>Заказчик: АО «НПО НИИИП-</w:t>
      </w:r>
      <w:proofErr w:type="spellStart"/>
      <w:r w:rsidRPr="00BE5BDE">
        <w:rPr>
          <w:sz w:val="23"/>
          <w:szCs w:val="23"/>
        </w:rPr>
        <w:t>НЗиК</w:t>
      </w:r>
      <w:proofErr w:type="spellEnd"/>
      <w:r w:rsidRPr="00BE5BDE">
        <w:rPr>
          <w:sz w:val="23"/>
          <w:szCs w:val="23"/>
        </w:rPr>
        <w:t>» ИНН 5401199015 КПП 546050001</w:t>
      </w:r>
    </w:p>
    <w:tbl>
      <w:tblPr>
        <w:tblW w:w="10566" w:type="dxa"/>
        <w:tblInd w:w="-459" w:type="dxa"/>
        <w:tblLook w:val="04A0" w:firstRow="1" w:lastRow="0" w:firstColumn="1" w:lastColumn="0" w:noHBand="0" w:noVBand="1"/>
      </w:tblPr>
      <w:tblGrid>
        <w:gridCol w:w="680"/>
        <w:gridCol w:w="3148"/>
        <w:gridCol w:w="2835"/>
        <w:gridCol w:w="1417"/>
        <w:gridCol w:w="1276"/>
        <w:gridCol w:w="1210"/>
      </w:tblGrid>
      <w:tr w:rsidR="00BE5BDE" w:rsidRPr="00BE5BDE" w:rsidTr="00BE5BDE">
        <w:trPr>
          <w:trHeight w:val="27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 xml:space="preserve">№ </w:t>
            </w:r>
            <w:proofErr w:type="gramStart"/>
            <w:r w:rsidRPr="004A44FB">
              <w:rPr>
                <w:color w:val="000000"/>
                <w:sz w:val="23"/>
                <w:szCs w:val="23"/>
                <w:lang w:eastAsia="ko-KR"/>
              </w:rPr>
              <w:t>п</w:t>
            </w:r>
            <w:proofErr w:type="gramEnd"/>
            <w:r w:rsidRPr="004A44FB">
              <w:rPr>
                <w:color w:val="000000"/>
                <w:sz w:val="23"/>
                <w:szCs w:val="23"/>
                <w:lang w:eastAsia="ko-KR"/>
              </w:rPr>
              <w:t>/п</w:t>
            </w: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BDE" w:rsidRPr="004A44FB" w:rsidRDefault="00BE5BDE" w:rsidP="00BE5BDE">
            <w:pPr>
              <w:widowControl/>
              <w:suppressAutoHyphens w:val="0"/>
              <w:snapToGrid/>
              <w:spacing w:line="240" w:lineRule="auto"/>
              <w:ind w:firstLine="0"/>
              <w:jc w:val="center"/>
              <w:rPr>
                <w:b/>
                <w:bCs/>
                <w:sz w:val="23"/>
                <w:szCs w:val="23"/>
                <w:lang w:eastAsia="ko-KR"/>
              </w:rPr>
            </w:pPr>
            <w:r w:rsidRPr="004A44FB">
              <w:rPr>
                <w:b/>
                <w:bCs/>
                <w:sz w:val="23"/>
                <w:szCs w:val="23"/>
                <w:lang w:eastAsia="ko-KR"/>
              </w:rPr>
              <w:t>Наименование, ГОСТ</w:t>
            </w:r>
            <w:r w:rsidRPr="004A44FB">
              <w:rPr>
                <w:b/>
                <w:bCs/>
                <w:sz w:val="23"/>
                <w:szCs w:val="23"/>
                <w:lang w:eastAsia="ko-KR"/>
              </w:rPr>
              <w:br/>
              <w:t>инструмента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BDE" w:rsidRPr="004A44FB" w:rsidRDefault="00BE5BDE" w:rsidP="00BE5BDE">
            <w:pPr>
              <w:widowControl/>
              <w:suppressAutoHyphens w:val="0"/>
              <w:snapToGrid/>
              <w:spacing w:line="240" w:lineRule="auto"/>
              <w:ind w:firstLine="0"/>
              <w:jc w:val="center"/>
              <w:rPr>
                <w:b/>
                <w:bCs/>
                <w:sz w:val="23"/>
                <w:szCs w:val="23"/>
                <w:lang w:eastAsia="ko-KR"/>
              </w:rPr>
            </w:pPr>
            <w:r w:rsidRPr="004A44FB">
              <w:rPr>
                <w:b/>
                <w:bCs/>
                <w:sz w:val="23"/>
                <w:szCs w:val="23"/>
                <w:lang w:eastAsia="ko-KR"/>
              </w:rPr>
              <w:t>ТИПОРАЗМЕР</w:t>
            </w:r>
            <w:r w:rsidRPr="004A44FB">
              <w:rPr>
                <w:b/>
                <w:bCs/>
                <w:sz w:val="23"/>
                <w:szCs w:val="23"/>
                <w:lang w:eastAsia="ko-KR"/>
              </w:rPr>
              <w:br/>
              <w:t>размеры,</w:t>
            </w:r>
            <w:r w:rsidRPr="004A44FB">
              <w:rPr>
                <w:b/>
                <w:bCs/>
                <w:sz w:val="23"/>
                <w:szCs w:val="23"/>
                <w:lang w:eastAsia="ko-KR"/>
              </w:rPr>
              <w:b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BDE" w:rsidRPr="004A44FB" w:rsidRDefault="00BE5BDE" w:rsidP="00BE5BDE">
            <w:pPr>
              <w:widowControl/>
              <w:suppressAutoHyphens w:val="0"/>
              <w:snapToGrid/>
              <w:spacing w:line="240" w:lineRule="auto"/>
              <w:ind w:firstLine="0"/>
              <w:jc w:val="center"/>
              <w:rPr>
                <w:b/>
                <w:bCs/>
                <w:sz w:val="23"/>
                <w:szCs w:val="23"/>
                <w:lang w:eastAsia="ko-KR"/>
              </w:rPr>
            </w:pPr>
            <w:r w:rsidRPr="00BE5BDE">
              <w:rPr>
                <w:b/>
                <w:bCs/>
                <w:sz w:val="23"/>
                <w:szCs w:val="23"/>
                <w:lang w:eastAsia="ko-KR"/>
              </w:rPr>
              <w:t>Кол-во</w:t>
            </w:r>
            <w:r w:rsidRPr="004A44FB">
              <w:rPr>
                <w:b/>
                <w:bCs/>
                <w:sz w:val="23"/>
                <w:szCs w:val="23"/>
                <w:lang w:eastAsia="ko-KR"/>
              </w:rPr>
              <w:t>, шт.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5BDE" w:rsidRPr="00BE5BDE" w:rsidRDefault="00BE5BDE" w:rsidP="00BE5BDE">
            <w:pPr>
              <w:widowControl/>
              <w:suppressAutoHyphens w:val="0"/>
              <w:snapToGrid/>
              <w:spacing w:line="240" w:lineRule="auto"/>
              <w:ind w:firstLine="0"/>
              <w:jc w:val="center"/>
              <w:rPr>
                <w:b/>
                <w:bCs/>
                <w:sz w:val="23"/>
                <w:szCs w:val="23"/>
                <w:lang w:eastAsia="ko-KR"/>
              </w:rPr>
            </w:pPr>
            <w:r w:rsidRPr="00BE5BDE">
              <w:rPr>
                <w:b/>
                <w:bCs/>
                <w:sz w:val="23"/>
                <w:szCs w:val="23"/>
                <w:lang w:eastAsia="ko-KR"/>
              </w:rPr>
              <w:t>Цена, руб.</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5BDE" w:rsidRPr="00BE5BDE" w:rsidRDefault="00BE5BDE" w:rsidP="00BE5BDE">
            <w:pPr>
              <w:widowControl/>
              <w:suppressAutoHyphens w:val="0"/>
              <w:snapToGrid/>
              <w:spacing w:line="240" w:lineRule="auto"/>
              <w:ind w:firstLine="0"/>
              <w:jc w:val="center"/>
              <w:rPr>
                <w:b/>
                <w:bCs/>
                <w:sz w:val="23"/>
                <w:szCs w:val="23"/>
                <w:lang w:eastAsia="ko-KR"/>
              </w:rPr>
            </w:pPr>
            <w:r w:rsidRPr="00BE5BDE">
              <w:rPr>
                <w:b/>
                <w:bCs/>
                <w:sz w:val="23"/>
                <w:szCs w:val="23"/>
                <w:lang w:eastAsia="ko-KR"/>
              </w:rPr>
              <w:t>Сумма, руб.</w:t>
            </w:r>
          </w:p>
        </w:tc>
      </w:tr>
      <w:tr w:rsidR="00BE5BDE" w:rsidRPr="00BE5BDE" w:rsidTr="00BE5BDE">
        <w:trPr>
          <w:trHeight w:val="70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b/>
                <w:bCs/>
                <w:sz w:val="23"/>
                <w:szCs w:val="23"/>
                <w:lang w:eastAsia="ko-KR"/>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b/>
                <w:bCs/>
                <w:sz w:val="23"/>
                <w:szCs w:val="23"/>
                <w:lang w:eastAsia="ko-K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b/>
                <w:bCs/>
                <w:sz w:val="23"/>
                <w:szCs w:val="23"/>
                <w:lang w:eastAsia="ko-KR"/>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5BDE" w:rsidRPr="00BE5BDE" w:rsidRDefault="00BE5BDE" w:rsidP="00BE5BDE">
            <w:pPr>
              <w:widowControl/>
              <w:suppressAutoHyphens w:val="0"/>
              <w:snapToGrid/>
              <w:spacing w:line="240" w:lineRule="auto"/>
              <w:ind w:firstLine="0"/>
              <w:jc w:val="left"/>
              <w:rPr>
                <w:b/>
                <w:bCs/>
                <w:sz w:val="23"/>
                <w:szCs w:val="23"/>
                <w:lang w:eastAsia="ko-KR"/>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BE5BDE" w:rsidRPr="00BE5BDE" w:rsidRDefault="00BE5BDE" w:rsidP="00BE5BDE">
            <w:pPr>
              <w:widowControl/>
              <w:suppressAutoHyphens w:val="0"/>
              <w:snapToGrid/>
              <w:spacing w:line="240" w:lineRule="auto"/>
              <w:ind w:firstLine="0"/>
              <w:jc w:val="left"/>
              <w:rPr>
                <w:b/>
                <w:bCs/>
                <w:sz w:val="23"/>
                <w:szCs w:val="23"/>
                <w:lang w:eastAsia="ko-KR"/>
              </w:rPr>
            </w:pPr>
          </w:p>
        </w:tc>
      </w:tr>
      <w:tr w:rsidR="00BE5BDE" w:rsidRPr="00BE5BDE" w:rsidTr="00BE5BDE">
        <w:trPr>
          <w:trHeight w:val="270"/>
        </w:trPr>
        <w:tc>
          <w:tcPr>
            <w:tcW w:w="680" w:type="dxa"/>
            <w:tcBorders>
              <w:top w:val="nil"/>
              <w:left w:val="single" w:sz="4" w:space="0" w:color="auto"/>
              <w:bottom w:val="nil"/>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1</w:t>
            </w:r>
          </w:p>
        </w:tc>
        <w:tc>
          <w:tcPr>
            <w:tcW w:w="3148" w:type="dxa"/>
            <w:tcBorders>
              <w:top w:val="nil"/>
              <w:left w:val="nil"/>
              <w:bottom w:val="nil"/>
              <w:right w:val="single" w:sz="4" w:space="0" w:color="auto"/>
            </w:tcBorders>
            <w:shd w:val="clear" w:color="auto" w:fill="auto"/>
            <w:vAlign w:val="bottom"/>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w:t>
            </w:r>
          </w:p>
        </w:tc>
        <w:tc>
          <w:tcPr>
            <w:tcW w:w="2835" w:type="dxa"/>
            <w:tcBorders>
              <w:top w:val="nil"/>
              <w:left w:val="nil"/>
              <w:bottom w:val="nil"/>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w:t>
            </w:r>
          </w:p>
        </w:tc>
        <w:tc>
          <w:tcPr>
            <w:tcW w:w="1417" w:type="dxa"/>
            <w:tcBorders>
              <w:top w:val="nil"/>
              <w:left w:val="nil"/>
              <w:bottom w:val="nil"/>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w:t>
            </w:r>
          </w:p>
        </w:tc>
        <w:tc>
          <w:tcPr>
            <w:tcW w:w="1276" w:type="dxa"/>
            <w:tcBorders>
              <w:top w:val="nil"/>
              <w:left w:val="nil"/>
              <w:bottom w:val="nil"/>
              <w:right w:val="single" w:sz="4" w:space="0" w:color="auto"/>
            </w:tcBorders>
            <w:shd w:val="clear" w:color="auto" w:fill="auto"/>
            <w:vAlign w:val="bottom"/>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nil"/>
              <w:bottom w:val="nil"/>
              <w:right w:val="single" w:sz="4" w:space="0" w:color="auto"/>
            </w:tcBorders>
            <w:shd w:val="clear" w:color="auto" w:fill="auto"/>
            <w:vAlign w:val="bottom"/>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w:t>
            </w:r>
          </w:p>
        </w:tc>
        <w:tc>
          <w:tcPr>
            <w:tcW w:w="3148" w:type="dxa"/>
            <w:tcBorders>
              <w:top w:val="single" w:sz="8" w:space="0" w:color="auto"/>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Напильник плоский </w:t>
            </w:r>
          </w:p>
        </w:tc>
        <w:tc>
          <w:tcPr>
            <w:tcW w:w="2835" w:type="dxa"/>
            <w:tcBorders>
              <w:top w:val="single" w:sz="8" w:space="0" w:color="auto"/>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100  №1</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single" w:sz="8" w:space="0" w:color="auto"/>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ГОСТ 1465-80</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№3</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300   №1</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350  №1                         </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18</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Напильник круглый ГОСТ 1465-80</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300   №1</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auto" w:fill="auto"/>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350  №1                         </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35</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53"/>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Напильник квадратный ГОСТ 1465-80</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37</w:t>
            </w:r>
          </w:p>
        </w:tc>
        <w:tc>
          <w:tcPr>
            <w:tcW w:w="31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38</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39</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40</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41</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42</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43</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44</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45</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lastRenderedPageBreak/>
              <w:t>46</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47</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48</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300 №1</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49</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auto" w:fill="auto"/>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50</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51</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напильник треугольный ГОСТ 1465-80</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59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300   №1</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315"/>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auto" w:fill="auto"/>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350  №1                         </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69</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№3</w:t>
            </w:r>
          </w:p>
        </w:tc>
        <w:tc>
          <w:tcPr>
            <w:tcW w:w="1417"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70</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напильник полукруглый ГОСТ1465-80</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150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200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74</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r w:rsidRPr="004A44FB">
              <w:rPr>
                <w:color w:val="000000"/>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right"/>
              <w:rPr>
                <w:sz w:val="23"/>
                <w:szCs w:val="23"/>
                <w:lang w:eastAsia="ko-KR"/>
              </w:rPr>
            </w:pPr>
            <w:r w:rsidRPr="004A44FB">
              <w:rPr>
                <w:sz w:val="23"/>
                <w:szCs w:val="23"/>
                <w:lang w:eastAsia="ko-KR"/>
              </w:rPr>
              <w:t xml:space="preserve">                 №3</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75</w:t>
            </w:r>
          </w:p>
        </w:tc>
        <w:tc>
          <w:tcPr>
            <w:tcW w:w="3148" w:type="dxa"/>
            <w:tcBorders>
              <w:top w:val="nil"/>
              <w:left w:val="single" w:sz="8" w:space="0" w:color="auto"/>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Ручки к напильникам 150мм., с кольцом</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Деревянная (береза)</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квадратный ГОСТ1513-77</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79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2827-0072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2827-0075</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81</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2827-0074</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плоский ГОСТ1513-77</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№1</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№2</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 №0</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160№4</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2826-0032</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2826-0034</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2826-0054</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89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nil"/>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2826-0052</w:t>
            </w:r>
          </w:p>
        </w:tc>
        <w:tc>
          <w:tcPr>
            <w:tcW w:w="1417" w:type="dxa"/>
            <w:tcBorders>
              <w:top w:val="nil"/>
              <w:left w:val="single" w:sz="8" w:space="0" w:color="auto"/>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90</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single" w:sz="4" w:space="0" w:color="auto"/>
              <w:left w:val="nil"/>
              <w:bottom w:val="single" w:sz="8" w:space="0" w:color="auto"/>
              <w:right w:val="nil"/>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2826-0055</w:t>
            </w:r>
          </w:p>
        </w:tc>
        <w:tc>
          <w:tcPr>
            <w:tcW w:w="1417" w:type="dxa"/>
            <w:tcBorders>
              <w:top w:val="nil"/>
              <w:left w:val="single" w:sz="8" w:space="0" w:color="auto"/>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single" w:sz="4" w:space="0" w:color="auto"/>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трехгранный ГОСТ 1513-77</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 №0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2827-0112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lastRenderedPageBreak/>
              <w:t>95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2827-0114</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2827-0094</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97</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2827-0095</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25</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круглый ГОСТ 1513-77</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99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 №0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101</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160№00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102</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103</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160№4</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полукруглый ГОСТ 1513-77</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160№00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108</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160№4</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109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ромбический ГОСТ 1513-77</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110</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160№00</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25</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111</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пазовый ГОСТ 1513-77</w:t>
            </w:r>
          </w:p>
        </w:tc>
        <w:tc>
          <w:tcPr>
            <w:tcW w:w="2835" w:type="dxa"/>
            <w:tcBorders>
              <w:top w:val="nil"/>
              <w:left w:val="nil"/>
              <w:bottom w:val="single" w:sz="8" w:space="0" w:color="auto"/>
              <w:right w:val="single" w:sz="4" w:space="0" w:color="auto"/>
            </w:tcBorders>
            <w:shd w:val="clear" w:color="000000" w:fill="FFFFFF"/>
            <w:noWrap/>
            <w:vAlign w:val="bottom"/>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160№2</w:t>
            </w:r>
          </w:p>
        </w:tc>
        <w:tc>
          <w:tcPr>
            <w:tcW w:w="1417" w:type="dxa"/>
            <w:tcBorders>
              <w:top w:val="nil"/>
              <w:left w:val="nil"/>
              <w:bottom w:val="single" w:sz="8" w:space="0" w:color="auto"/>
              <w:right w:val="single" w:sz="4" w:space="0" w:color="auto"/>
            </w:tcBorders>
            <w:shd w:val="clear" w:color="000000" w:fill="FFFFFF"/>
            <w:noWrap/>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25</w:t>
            </w:r>
          </w:p>
        </w:tc>
        <w:tc>
          <w:tcPr>
            <w:tcW w:w="1276" w:type="dxa"/>
            <w:tcBorders>
              <w:top w:val="nil"/>
              <w:left w:val="nil"/>
              <w:bottom w:val="single" w:sz="8" w:space="0" w:color="auto"/>
              <w:right w:val="single" w:sz="4" w:space="0" w:color="auto"/>
            </w:tcBorders>
            <w:shd w:val="clear" w:color="000000" w:fill="FFFFFF"/>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112</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надфиль алмазный ГОСТ23461-84 плоский тупоносый</w:t>
            </w: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АС15 125/100</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10</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113</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надфиль алмазный ГОСТ23461-84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2827-0030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2826-0003</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2826-0017</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2827-0008</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2827-0017</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2826-0026</w:t>
            </w:r>
          </w:p>
        </w:tc>
        <w:tc>
          <w:tcPr>
            <w:tcW w:w="1417" w:type="dxa"/>
            <w:tcBorders>
              <w:top w:val="nil"/>
              <w:left w:val="nil"/>
              <w:bottom w:val="nil"/>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nil"/>
              <w:left w:val="nil"/>
              <w:bottom w:val="nil"/>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nil"/>
              <w:left w:val="single" w:sz="4" w:space="0" w:color="auto"/>
              <w:bottom w:val="nil"/>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119</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single" w:sz="4" w:space="0" w:color="auto"/>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2828-0008</w:t>
            </w:r>
          </w:p>
        </w:tc>
        <w:tc>
          <w:tcPr>
            <w:tcW w:w="1417" w:type="dxa"/>
            <w:tcBorders>
              <w:top w:val="single" w:sz="4" w:space="0" w:color="auto"/>
              <w:left w:val="nil"/>
              <w:bottom w:val="nil"/>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single" w:sz="4" w:space="0" w:color="auto"/>
              <w:left w:val="nil"/>
              <w:bottom w:val="nil"/>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single" w:sz="4" w:space="0" w:color="auto"/>
              <w:left w:val="single" w:sz="4" w:space="0" w:color="auto"/>
              <w:bottom w:val="nil"/>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120</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single" w:sz="4" w:space="0" w:color="auto"/>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2828-0017</w:t>
            </w:r>
          </w:p>
        </w:tc>
        <w:tc>
          <w:tcPr>
            <w:tcW w:w="1417" w:type="dxa"/>
            <w:tcBorders>
              <w:top w:val="single" w:sz="4" w:space="0" w:color="auto"/>
              <w:left w:val="nil"/>
              <w:bottom w:val="nil"/>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20</w:t>
            </w:r>
          </w:p>
        </w:tc>
        <w:tc>
          <w:tcPr>
            <w:tcW w:w="1276" w:type="dxa"/>
            <w:tcBorders>
              <w:top w:val="single" w:sz="4" w:space="0" w:color="auto"/>
              <w:left w:val="nil"/>
              <w:bottom w:val="nil"/>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single" w:sz="4" w:space="0" w:color="auto"/>
              <w:left w:val="single" w:sz="4" w:space="0" w:color="auto"/>
              <w:bottom w:val="nil"/>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8"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121</w:t>
            </w:r>
          </w:p>
        </w:tc>
        <w:tc>
          <w:tcPr>
            <w:tcW w:w="3148"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single" w:sz="4" w:space="0" w:color="auto"/>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2828-0012</w:t>
            </w:r>
          </w:p>
        </w:tc>
        <w:tc>
          <w:tcPr>
            <w:tcW w:w="1417" w:type="dxa"/>
            <w:tcBorders>
              <w:top w:val="single" w:sz="4" w:space="0" w:color="auto"/>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color w:val="000000"/>
                <w:sz w:val="23"/>
                <w:szCs w:val="23"/>
                <w:lang w:eastAsia="ko-KR"/>
              </w:rPr>
            </w:pPr>
            <w:r w:rsidRPr="004A44FB">
              <w:rPr>
                <w:color w:val="000000"/>
                <w:sz w:val="23"/>
                <w:szCs w:val="23"/>
                <w:lang w:eastAsia="ko-KR"/>
              </w:rPr>
              <w:t>3</w:t>
            </w:r>
          </w:p>
        </w:tc>
        <w:tc>
          <w:tcPr>
            <w:tcW w:w="1276" w:type="dxa"/>
            <w:tcBorders>
              <w:top w:val="single" w:sz="4" w:space="0" w:color="auto"/>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c>
          <w:tcPr>
            <w:tcW w:w="1210" w:type="dxa"/>
            <w:tcBorders>
              <w:top w:val="single" w:sz="4" w:space="0" w:color="auto"/>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color w:val="000000"/>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123</w:t>
            </w:r>
          </w:p>
        </w:tc>
        <w:tc>
          <w:tcPr>
            <w:tcW w:w="314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Горелка ацетиленовая ГОСТ 1077-79</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Г-2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124</w:t>
            </w:r>
          </w:p>
        </w:tc>
        <w:tc>
          <w:tcPr>
            <w:tcW w:w="3148" w:type="dxa"/>
            <w:vMerge/>
            <w:tcBorders>
              <w:top w:val="nil"/>
              <w:left w:val="single" w:sz="4" w:space="0" w:color="auto"/>
              <w:bottom w:val="single" w:sz="8"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p>
        </w:tc>
        <w:tc>
          <w:tcPr>
            <w:tcW w:w="2835" w:type="dxa"/>
            <w:tcBorders>
              <w:top w:val="nil"/>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Г-3</w:t>
            </w:r>
          </w:p>
        </w:tc>
        <w:tc>
          <w:tcPr>
            <w:tcW w:w="1417" w:type="dxa"/>
            <w:tcBorders>
              <w:top w:val="nil"/>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125</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Клейма ГОСТ 25726-83</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proofErr w:type="gramStart"/>
            <w:r w:rsidRPr="004A44FB">
              <w:rPr>
                <w:sz w:val="23"/>
                <w:szCs w:val="23"/>
                <w:lang w:eastAsia="ko-KR"/>
              </w:rPr>
              <w:t>буквенные</w:t>
            </w:r>
            <w:proofErr w:type="gramEnd"/>
            <w:r w:rsidRPr="004A44FB">
              <w:rPr>
                <w:sz w:val="23"/>
                <w:szCs w:val="23"/>
                <w:lang w:eastAsia="ko-KR"/>
              </w:rPr>
              <w:t xml:space="preserve"> №2 (набор)</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126</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 (набор)</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127</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№4(набор)</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№5(набор)</w:t>
            </w:r>
          </w:p>
        </w:tc>
        <w:tc>
          <w:tcPr>
            <w:tcW w:w="1417" w:type="dxa"/>
            <w:tcBorders>
              <w:top w:val="nil"/>
              <w:left w:val="nil"/>
              <w:bottom w:val="nil"/>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nil"/>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nil"/>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129</w:t>
            </w:r>
          </w:p>
        </w:tc>
        <w:tc>
          <w:tcPr>
            <w:tcW w:w="3148" w:type="dxa"/>
            <w:tcBorders>
              <w:top w:val="single" w:sz="8" w:space="0" w:color="auto"/>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Щетка металлическая, деревянная ручка</w:t>
            </w:r>
          </w:p>
        </w:tc>
        <w:tc>
          <w:tcPr>
            <w:tcW w:w="2835" w:type="dxa"/>
            <w:tcBorders>
              <w:top w:val="single" w:sz="8" w:space="0" w:color="auto"/>
              <w:left w:val="nil"/>
              <w:bottom w:val="single" w:sz="8"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6-рядная</w:t>
            </w:r>
          </w:p>
        </w:tc>
        <w:tc>
          <w:tcPr>
            <w:tcW w:w="1417" w:type="dxa"/>
            <w:tcBorders>
              <w:top w:val="single" w:sz="8" w:space="0" w:color="auto"/>
              <w:left w:val="nil"/>
              <w:bottom w:val="single" w:sz="8"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single" w:sz="8" w:space="0" w:color="auto"/>
              <w:left w:val="single" w:sz="4" w:space="0" w:color="auto"/>
              <w:bottom w:val="single" w:sz="8"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130</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Киянка деревянная (берёза) ГОСТ 11775-74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Г002.296576.002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131</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Кусачки </w:t>
            </w:r>
            <w:proofErr w:type="spellStart"/>
            <w:r w:rsidRPr="004A44FB">
              <w:rPr>
                <w:sz w:val="23"/>
                <w:szCs w:val="23"/>
                <w:lang w:eastAsia="ko-KR"/>
              </w:rPr>
              <w:t>бокорезы</w:t>
            </w:r>
            <w:proofErr w:type="spellEnd"/>
            <w:r w:rsidRPr="004A44FB">
              <w:rPr>
                <w:sz w:val="23"/>
                <w:szCs w:val="23"/>
                <w:lang w:eastAsia="ko-KR"/>
              </w:rPr>
              <w:t xml:space="preserve"> ИН-0004 с победитовыми насадками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L-125</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132</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Ключ гаечный торцовый ГОСТ 25788-83</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6910-0613 ТИП-1 (изогнутый)</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3615"/>
        </w:trPr>
        <w:tc>
          <w:tcPr>
            <w:tcW w:w="680" w:type="dxa"/>
            <w:tcBorders>
              <w:top w:val="nil"/>
              <w:left w:val="single" w:sz="8" w:space="0" w:color="auto"/>
              <w:bottom w:val="single" w:sz="4" w:space="0" w:color="auto"/>
              <w:right w:val="single" w:sz="4" w:space="0" w:color="auto"/>
            </w:tcBorders>
            <w:shd w:val="clear" w:color="auto" w:fill="auto"/>
            <w:noWrap/>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lastRenderedPageBreak/>
              <w:t>133</w:t>
            </w:r>
          </w:p>
        </w:tc>
        <w:tc>
          <w:tcPr>
            <w:tcW w:w="3148" w:type="dxa"/>
            <w:tcBorders>
              <w:top w:val="nil"/>
              <w:left w:val="nil"/>
              <w:bottom w:val="single" w:sz="4" w:space="0" w:color="auto"/>
              <w:right w:val="single" w:sz="4" w:space="0" w:color="auto"/>
            </w:tcBorders>
            <w:shd w:val="clear" w:color="000000" w:fill="FFFFFF"/>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Набор бит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proofErr w:type="gramStart"/>
            <w:r w:rsidRPr="004A44FB">
              <w:rPr>
                <w:sz w:val="23"/>
                <w:szCs w:val="23"/>
                <w:lang w:eastAsia="ko-KR"/>
              </w:rPr>
              <w:t>626700000 (32 предмета)                                      4 биты  - PH1, PH2,PH2, PH3</w:t>
            </w:r>
            <w:r w:rsidRPr="004A44FB">
              <w:rPr>
                <w:sz w:val="23"/>
                <w:szCs w:val="23"/>
                <w:lang w:eastAsia="ko-KR"/>
              </w:rPr>
              <w:br/>
              <w:t>4 биты  - PZ1, PZ2, PZ2, PZ3</w:t>
            </w:r>
            <w:r w:rsidRPr="004A44FB">
              <w:rPr>
                <w:sz w:val="23"/>
                <w:szCs w:val="23"/>
                <w:lang w:eastAsia="ko-KR"/>
              </w:rPr>
              <w:br/>
              <w:t>4 шлица - SL3, SL4, SL5, SL6К</w:t>
            </w:r>
            <w:r w:rsidRPr="004A44FB">
              <w:rPr>
                <w:sz w:val="23"/>
                <w:szCs w:val="23"/>
                <w:lang w:eastAsia="ko-KR"/>
              </w:rPr>
              <w:br/>
              <w:t>4 шестигранника - H3, H4, H5,H6</w:t>
            </w:r>
            <w:r w:rsidRPr="004A44FB">
              <w:rPr>
                <w:sz w:val="23"/>
                <w:szCs w:val="23"/>
                <w:lang w:eastAsia="ko-KR"/>
              </w:rPr>
              <w:br/>
              <w:t xml:space="preserve">7 биты </w:t>
            </w:r>
            <w:proofErr w:type="spellStart"/>
            <w:r w:rsidRPr="004A44FB">
              <w:rPr>
                <w:sz w:val="23"/>
                <w:szCs w:val="23"/>
                <w:lang w:eastAsia="ko-KR"/>
              </w:rPr>
              <w:t>Torx</w:t>
            </w:r>
            <w:proofErr w:type="spellEnd"/>
            <w:r w:rsidRPr="004A44FB">
              <w:rPr>
                <w:sz w:val="23"/>
                <w:szCs w:val="23"/>
                <w:lang w:eastAsia="ko-KR"/>
              </w:rPr>
              <w:t xml:space="preserve"> - T10, T15, T20, T25, T27, T30,T40</w:t>
            </w:r>
            <w:r w:rsidRPr="004A44FB">
              <w:rPr>
                <w:sz w:val="23"/>
                <w:szCs w:val="23"/>
                <w:lang w:eastAsia="ko-KR"/>
              </w:rPr>
              <w:br/>
              <w:t xml:space="preserve">7 бит </w:t>
            </w:r>
            <w:proofErr w:type="spellStart"/>
            <w:r w:rsidRPr="004A44FB">
              <w:rPr>
                <w:sz w:val="23"/>
                <w:szCs w:val="23"/>
                <w:lang w:eastAsia="ko-KR"/>
              </w:rPr>
              <w:t>Torx-Tamper</w:t>
            </w:r>
            <w:proofErr w:type="spellEnd"/>
            <w:r w:rsidRPr="004A44FB">
              <w:rPr>
                <w:sz w:val="23"/>
                <w:szCs w:val="23"/>
                <w:lang w:eastAsia="ko-KR"/>
              </w:rPr>
              <w:t xml:space="preserve"> - T10, T15, T20, T25, T27, T30, T40</w:t>
            </w:r>
            <w:r w:rsidRPr="004A44FB">
              <w:rPr>
                <w:sz w:val="23"/>
                <w:szCs w:val="23"/>
                <w:lang w:eastAsia="ko-KR"/>
              </w:rPr>
              <w:br/>
              <w:t>1 переходник</w:t>
            </w:r>
            <w:r w:rsidRPr="004A44FB">
              <w:rPr>
                <w:sz w:val="23"/>
                <w:szCs w:val="23"/>
                <w:lang w:eastAsia="ko-KR"/>
              </w:rPr>
              <w:br/>
              <w:t>1 магнитный держатель инструментальных насадок 65 мм</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134</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Набор бит  3 шт. 25мм</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PH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135</w:t>
            </w:r>
          </w:p>
        </w:tc>
        <w:tc>
          <w:tcPr>
            <w:tcW w:w="3148" w:type="dxa"/>
            <w:vMerge w:val="restart"/>
            <w:tcBorders>
              <w:top w:val="nil"/>
              <w:left w:val="single" w:sz="4" w:space="0" w:color="auto"/>
              <w:bottom w:val="single" w:sz="4" w:space="0" w:color="000000"/>
              <w:right w:val="single" w:sz="4" w:space="0" w:color="auto"/>
            </w:tcBorders>
            <w:shd w:val="clear" w:color="auto" w:fill="auto"/>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roofErr w:type="gramStart"/>
            <w:r w:rsidRPr="004A44FB">
              <w:rPr>
                <w:color w:val="000000"/>
                <w:sz w:val="23"/>
                <w:szCs w:val="23"/>
                <w:lang w:eastAsia="ko-KR"/>
              </w:rPr>
              <w:t>Бита</w:t>
            </w:r>
            <w:proofErr w:type="gramEnd"/>
            <w:r w:rsidRPr="004A44FB">
              <w:rPr>
                <w:color w:val="000000"/>
                <w:sz w:val="23"/>
                <w:szCs w:val="23"/>
                <w:lang w:eastAsia="ko-KR"/>
              </w:rPr>
              <w:t xml:space="preserve"> предназначена для монтажа/демонтажа шурупов с помощью </w:t>
            </w:r>
            <w:proofErr w:type="spellStart"/>
            <w:r w:rsidRPr="004A44FB">
              <w:rPr>
                <w:color w:val="000000"/>
                <w:sz w:val="23"/>
                <w:szCs w:val="23"/>
                <w:lang w:eastAsia="ko-KR"/>
              </w:rPr>
              <w:t>шуруповерта</w:t>
            </w:r>
            <w:proofErr w:type="spellEnd"/>
            <w:r w:rsidRPr="004A44FB">
              <w:rPr>
                <w:color w:val="000000"/>
                <w:sz w:val="23"/>
                <w:szCs w:val="23"/>
                <w:lang w:eastAsia="ko-KR"/>
              </w:rPr>
              <w:t xml:space="preserve"> или трещотки. Исполнение </w:t>
            </w:r>
            <w:proofErr w:type="spellStart"/>
            <w:r w:rsidRPr="004A44FB">
              <w:rPr>
                <w:color w:val="000000"/>
                <w:sz w:val="23"/>
                <w:szCs w:val="23"/>
                <w:lang w:eastAsia="ko-KR"/>
              </w:rPr>
              <w:t>Extra</w:t>
            </w:r>
            <w:proofErr w:type="spellEnd"/>
            <w:r w:rsidRPr="004A44FB">
              <w:rPr>
                <w:color w:val="000000"/>
                <w:sz w:val="23"/>
                <w:szCs w:val="23"/>
                <w:lang w:eastAsia="ko-KR"/>
              </w:rPr>
              <w:t xml:space="preserve"> </w:t>
            </w:r>
            <w:proofErr w:type="spellStart"/>
            <w:r w:rsidRPr="004A44FB">
              <w:rPr>
                <w:color w:val="000000"/>
                <w:sz w:val="23"/>
                <w:szCs w:val="23"/>
                <w:lang w:eastAsia="ko-KR"/>
              </w:rPr>
              <w:t>Hart</w:t>
            </w:r>
            <w:proofErr w:type="spellEnd"/>
            <w:r w:rsidRPr="004A44FB">
              <w:rPr>
                <w:color w:val="000000"/>
                <w:sz w:val="23"/>
                <w:szCs w:val="23"/>
                <w:lang w:eastAsia="ko-KR"/>
              </w:rPr>
              <w:t xml:space="preserve"> характеризуется большим запасом прочности и сроком службы биты.</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PH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136</w:t>
            </w:r>
          </w:p>
        </w:tc>
        <w:tc>
          <w:tcPr>
            <w:tcW w:w="3148" w:type="dxa"/>
            <w:vMerge/>
            <w:tcBorders>
              <w:top w:val="nil"/>
              <w:left w:val="single" w:sz="4" w:space="0" w:color="auto"/>
              <w:bottom w:val="single" w:sz="4"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PZ 1</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137</w:t>
            </w:r>
          </w:p>
        </w:tc>
        <w:tc>
          <w:tcPr>
            <w:tcW w:w="3148" w:type="dxa"/>
            <w:vMerge/>
            <w:tcBorders>
              <w:top w:val="nil"/>
              <w:left w:val="single" w:sz="4" w:space="0" w:color="auto"/>
              <w:bottom w:val="single" w:sz="4"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color w:val="000000"/>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PZ 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138</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Горелка газовая с </w:t>
            </w:r>
            <w:proofErr w:type="spellStart"/>
            <w:r w:rsidRPr="004A44FB">
              <w:rPr>
                <w:sz w:val="23"/>
                <w:szCs w:val="23"/>
                <w:lang w:eastAsia="ko-KR"/>
              </w:rPr>
              <w:t>пьезоподжигом</w:t>
            </w:r>
            <w:proofErr w:type="spellEnd"/>
            <w:r w:rsidRPr="004A44FB">
              <w:rPr>
                <w:sz w:val="23"/>
                <w:szCs w:val="23"/>
                <w:lang w:eastAsia="ko-KR"/>
              </w:rPr>
              <w:t xml:space="preserve"> KOVIKA</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KOVIKA KS-1005</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139</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Редуктор кислородный БКО-50-12,5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ГОСТ13861-89</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140</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Редуктор ацетиленовый БКО-50-12,5</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ГОСТ13861-89</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141</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Редуктор ацетиленовый О</w:t>
            </w:r>
            <w:proofErr w:type="gramStart"/>
            <w:r w:rsidRPr="004A44FB">
              <w:rPr>
                <w:sz w:val="23"/>
                <w:szCs w:val="23"/>
                <w:lang w:eastAsia="ko-KR"/>
              </w:rPr>
              <w:t>2</w:t>
            </w:r>
            <w:proofErr w:type="gramEnd"/>
            <w:r w:rsidRPr="004A44FB">
              <w:rPr>
                <w:sz w:val="23"/>
                <w:szCs w:val="23"/>
                <w:lang w:eastAsia="ko-KR"/>
              </w:rPr>
              <w:t>"Linde"</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для  баллона (185х210х58)</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142</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Головка сварочная</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ERGO - PLUS-15</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143</w:t>
            </w:r>
          </w:p>
        </w:tc>
        <w:tc>
          <w:tcPr>
            <w:tcW w:w="31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Наконечник для полуавтоматической сварки, медный</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Ø1,0</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144</w:t>
            </w:r>
          </w:p>
        </w:tc>
        <w:tc>
          <w:tcPr>
            <w:tcW w:w="3148" w:type="dxa"/>
            <w:vMerge/>
            <w:tcBorders>
              <w:top w:val="nil"/>
              <w:left w:val="single" w:sz="4" w:space="0" w:color="auto"/>
              <w:bottom w:val="single" w:sz="4" w:space="0" w:color="000000"/>
              <w:right w:val="single" w:sz="4" w:space="0" w:color="auto"/>
            </w:tcBorders>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Ø1,2</w:t>
            </w:r>
          </w:p>
        </w:tc>
        <w:tc>
          <w:tcPr>
            <w:tcW w:w="1417" w:type="dxa"/>
            <w:tcBorders>
              <w:top w:val="nil"/>
              <w:left w:val="nil"/>
              <w:bottom w:val="single" w:sz="4" w:space="0" w:color="auto"/>
              <w:right w:val="single" w:sz="4" w:space="0" w:color="auto"/>
            </w:tcBorders>
            <w:shd w:val="clear" w:color="000000" w:fill="FFFFFF"/>
            <w:noWrap/>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45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145</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xml:space="preserve">Набор реверсивных ключей с торцевыми головками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комплект 1/2", 6-ти гр., 4-22мм.</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3</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146</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Ключи гаечные торцевые с внутренним шестигранником изогнутые ГОСТ</w:t>
            </w:r>
            <w:r w:rsidRPr="00BE5BDE">
              <w:rPr>
                <w:sz w:val="23"/>
                <w:szCs w:val="23"/>
                <w:lang w:eastAsia="ko-KR"/>
              </w:rPr>
              <w:t xml:space="preserve"> </w:t>
            </w:r>
            <w:r w:rsidRPr="004A44FB">
              <w:rPr>
                <w:sz w:val="23"/>
                <w:szCs w:val="23"/>
                <w:lang w:eastAsia="ko-KR"/>
              </w:rPr>
              <w:t>25788-83</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6910-0616(14*14)</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147</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круглогубцы ГОСТ</w:t>
            </w:r>
            <w:r w:rsidRPr="00BE5BDE">
              <w:rPr>
                <w:sz w:val="23"/>
                <w:szCs w:val="23"/>
                <w:lang w:eastAsia="ko-KR"/>
              </w:rPr>
              <w:t xml:space="preserve"> </w:t>
            </w:r>
            <w:r w:rsidRPr="004A44FB">
              <w:rPr>
                <w:sz w:val="23"/>
                <w:szCs w:val="23"/>
                <w:lang w:eastAsia="ko-KR"/>
              </w:rPr>
              <w:t>7283-93</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7814-0113</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20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148</w:t>
            </w:r>
          </w:p>
        </w:tc>
        <w:tc>
          <w:tcPr>
            <w:tcW w:w="3148" w:type="dxa"/>
            <w:tcBorders>
              <w:top w:val="nil"/>
              <w:left w:val="nil"/>
              <w:bottom w:val="nil"/>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кернер ГОСТ</w:t>
            </w:r>
            <w:r w:rsidRPr="00BE5BDE">
              <w:rPr>
                <w:sz w:val="23"/>
                <w:szCs w:val="23"/>
                <w:lang w:eastAsia="ko-KR"/>
              </w:rPr>
              <w:t xml:space="preserve"> </w:t>
            </w:r>
            <w:r w:rsidRPr="004A44FB">
              <w:rPr>
                <w:sz w:val="23"/>
                <w:szCs w:val="23"/>
                <w:lang w:eastAsia="ko-KR"/>
              </w:rPr>
              <w:t>7213-72</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7843-033 на 110</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10</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BE5BDE" w:rsidRPr="004A44FB" w:rsidRDefault="00BE5BDE" w:rsidP="00BE5BDE">
            <w:pPr>
              <w:widowControl/>
              <w:suppressAutoHyphens w:val="0"/>
              <w:snapToGrid/>
              <w:spacing w:line="240" w:lineRule="auto"/>
              <w:ind w:firstLine="0"/>
              <w:jc w:val="right"/>
              <w:rPr>
                <w:color w:val="000000"/>
                <w:sz w:val="23"/>
                <w:szCs w:val="23"/>
                <w:lang w:eastAsia="ko-KR"/>
              </w:rPr>
            </w:pPr>
            <w:r w:rsidRPr="004A44FB">
              <w:rPr>
                <w:color w:val="000000"/>
                <w:sz w:val="23"/>
                <w:szCs w:val="23"/>
                <w:lang w:eastAsia="ko-KR"/>
              </w:rPr>
              <w:t>149</w:t>
            </w:r>
          </w:p>
        </w:tc>
        <w:tc>
          <w:tcPr>
            <w:tcW w:w="3148"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left"/>
              <w:rPr>
                <w:sz w:val="23"/>
                <w:szCs w:val="23"/>
                <w:lang w:eastAsia="ko-KR"/>
              </w:rPr>
            </w:pPr>
            <w:r w:rsidRPr="004A44FB">
              <w:rPr>
                <w:sz w:val="23"/>
                <w:szCs w:val="23"/>
                <w:lang w:eastAsia="ko-KR"/>
              </w:rPr>
              <w:t> </w:t>
            </w:r>
          </w:p>
        </w:tc>
        <w:tc>
          <w:tcPr>
            <w:tcW w:w="2835"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7843-0037 на110</w:t>
            </w:r>
          </w:p>
        </w:tc>
        <w:tc>
          <w:tcPr>
            <w:tcW w:w="1417" w:type="dxa"/>
            <w:tcBorders>
              <w:top w:val="nil"/>
              <w:left w:val="nil"/>
              <w:bottom w:val="single" w:sz="4" w:space="0" w:color="auto"/>
              <w:right w:val="single" w:sz="4" w:space="0" w:color="auto"/>
            </w:tcBorders>
            <w:shd w:val="clear" w:color="000000" w:fill="FFFFFF"/>
            <w:vAlign w:val="center"/>
            <w:hideMark/>
          </w:tcPr>
          <w:p w:rsidR="00BE5BDE" w:rsidRPr="004A44FB" w:rsidRDefault="00BE5BDE" w:rsidP="00BE5BDE">
            <w:pPr>
              <w:widowControl/>
              <w:suppressAutoHyphens w:val="0"/>
              <w:snapToGrid/>
              <w:spacing w:line="240" w:lineRule="auto"/>
              <w:ind w:firstLine="0"/>
              <w:jc w:val="center"/>
              <w:rPr>
                <w:sz w:val="23"/>
                <w:szCs w:val="23"/>
                <w:lang w:eastAsia="ko-KR"/>
              </w:rPr>
            </w:pPr>
            <w:r w:rsidRPr="004A44FB">
              <w:rPr>
                <w:sz w:val="23"/>
                <w:szCs w:val="23"/>
                <w:lang w:eastAsia="ko-KR"/>
              </w:rPr>
              <w:t>5</w:t>
            </w:r>
          </w:p>
        </w:tc>
        <w:tc>
          <w:tcPr>
            <w:tcW w:w="1276"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1210" w:type="dxa"/>
            <w:tcBorders>
              <w:top w:val="nil"/>
              <w:left w:val="single" w:sz="4" w:space="0" w:color="auto"/>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r w:rsidR="00BE5BDE" w:rsidRPr="00BE5BDE" w:rsidTr="00BE5BDE">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tcPr>
          <w:p w:rsidR="00BE5BDE" w:rsidRPr="00BE5BDE" w:rsidRDefault="00BE5BDE" w:rsidP="00BE5BDE">
            <w:pPr>
              <w:widowControl/>
              <w:suppressAutoHyphens w:val="0"/>
              <w:snapToGrid/>
              <w:spacing w:line="240" w:lineRule="auto"/>
              <w:ind w:firstLine="0"/>
              <w:jc w:val="right"/>
              <w:rPr>
                <w:color w:val="000000"/>
                <w:sz w:val="23"/>
                <w:szCs w:val="23"/>
                <w:lang w:eastAsia="ko-KR"/>
              </w:rPr>
            </w:pPr>
          </w:p>
        </w:tc>
        <w:tc>
          <w:tcPr>
            <w:tcW w:w="3148"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left"/>
              <w:rPr>
                <w:b/>
                <w:sz w:val="23"/>
                <w:szCs w:val="23"/>
                <w:lang w:eastAsia="ko-KR"/>
              </w:rPr>
            </w:pPr>
            <w:r w:rsidRPr="00BE5BDE">
              <w:rPr>
                <w:b/>
                <w:sz w:val="23"/>
                <w:szCs w:val="23"/>
                <w:lang w:eastAsia="ko-KR"/>
              </w:rPr>
              <w:t>Итого</w:t>
            </w:r>
          </w:p>
        </w:tc>
        <w:tc>
          <w:tcPr>
            <w:tcW w:w="2835" w:type="dxa"/>
            <w:tcBorders>
              <w:top w:val="nil"/>
              <w:left w:val="nil"/>
              <w:bottom w:val="single" w:sz="4" w:space="0" w:color="auto"/>
              <w:right w:val="single" w:sz="4"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c>
          <w:tcPr>
            <w:tcW w:w="3903" w:type="dxa"/>
            <w:gridSpan w:val="3"/>
            <w:tcBorders>
              <w:top w:val="nil"/>
              <w:left w:val="nil"/>
              <w:bottom w:val="single" w:sz="4" w:space="0" w:color="auto"/>
              <w:right w:val="single" w:sz="8" w:space="0" w:color="auto"/>
            </w:tcBorders>
            <w:shd w:val="clear" w:color="000000" w:fill="FFFFFF"/>
            <w:vAlign w:val="center"/>
          </w:tcPr>
          <w:p w:rsidR="00BE5BDE" w:rsidRPr="00BE5BDE" w:rsidRDefault="00BE5BDE" w:rsidP="00BE5BDE">
            <w:pPr>
              <w:widowControl/>
              <w:suppressAutoHyphens w:val="0"/>
              <w:snapToGrid/>
              <w:spacing w:line="240" w:lineRule="auto"/>
              <w:ind w:firstLine="0"/>
              <w:jc w:val="center"/>
              <w:rPr>
                <w:sz w:val="23"/>
                <w:szCs w:val="23"/>
                <w:lang w:eastAsia="ko-KR"/>
              </w:rPr>
            </w:pPr>
          </w:p>
        </w:tc>
      </w:tr>
    </w:tbl>
    <w:p w:rsidR="000E1E8E" w:rsidRPr="00BE5BDE" w:rsidRDefault="000E1E8E" w:rsidP="000F5084">
      <w:pPr>
        <w:spacing w:line="240" w:lineRule="auto"/>
        <w:ind w:right="536" w:firstLine="0"/>
        <w:jc w:val="right"/>
        <w:rPr>
          <w:sz w:val="23"/>
          <w:szCs w:val="23"/>
        </w:rPr>
      </w:pPr>
      <w:r w:rsidRPr="00BE5BDE">
        <w:rPr>
          <w:sz w:val="23"/>
          <w:szCs w:val="23"/>
        </w:rPr>
        <w:t>ИТОГО:</w:t>
      </w:r>
    </w:p>
    <w:p w:rsidR="000E1E8E" w:rsidRPr="00BE5BDE" w:rsidRDefault="000E1E8E" w:rsidP="000E1E8E">
      <w:pPr>
        <w:spacing w:line="240" w:lineRule="auto"/>
        <w:ind w:right="536" w:firstLine="567"/>
        <w:jc w:val="right"/>
        <w:rPr>
          <w:sz w:val="23"/>
          <w:szCs w:val="23"/>
        </w:rPr>
      </w:pPr>
      <w:r w:rsidRPr="00BE5BDE">
        <w:rPr>
          <w:sz w:val="23"/>
          <w:szCs w:val="23"/>
        </w:rPr>
        <w:t>Сумма НДС (18%):</w:t>
      </w:r>
    </w:p>
    <w:p w:rsidR="000E1E8E" w:rsidRPr="00BE5BDE" w:rsidRDefault="000E1E8E" w:rsidP="000E1E8E">
      <w:pPr>
        <w:spacing w:line="240" w:lineRule="auto"/>
        <w:ind w:right="536" w:firstLine="567"/>
        <w:jc w:val="right"/>
        <w:rPr>
          <w:rStyle w:val="FontStyle16"/>
          <w:b/>
          <w:sz w:val="23"/>
          <w:szCs w:val="23"/>
        </w:rPr>
      </w:pPr>
      <w:r w:rsidRPr="00BE5BDE">
        <w:rPr>
          <w:b/>
          <w:sz w:val="23"/>
          <w:szCs w:val="23"/>
        </w:rPr>
        <w:t>Всего с НДС (18%):</w:t>
      </w:r>
    </w:p>
    <w:p w:rsidR="000E1E8E" w:rsidRPr="00BE5BDE" w:rsidRDefault="000E1E8E" w:rsidP="000E1E8E">
      <w:pPr>
        <w:spacing w:line="240" w:lineRule="auto"/>
        <w:ind w:right="536" w:firstLine="567"/>
        <w:jc w:val="left"/>
        <w:rPr>
          <w:b/>
          <w:sz w:val="23"/>
          <w:szCs w:val="23"/>
        </w:rPr>
      </w:pPr>
      <w:r w:rsidRPr="00BE5BDE">
        <w:rPr>
          <w:rStyle w:val="FontStyle16"/>
          <w:sz w:val="23"/>
          <w:szCs w:val="23"/>
        </w:rPr>
        <w:t>Общая сумма спецификации</w:t>
      </w:r>
      <w:proofErr w:type="gramStart"/>
      <w:r w:rsidRPr="00BE5BDE">
        <w:rPr>
          <w:rStyle w:val="FontStyle16"/>
          <w:sz w:val="23"/>
          <w:szCs w:val="23"/>
        </w:rPr>
        <w:t xml:space="preserve"> ____</w:t>
      </w:r>
      <w:r w:rsidRPr="00BE5BDE">
        <w:rPr>
          <w:b/>
          <w:sz w:val="23"/>
          <w:szCs w:val="23"/>
        </w:rPr>
        <w:t xml:space="preserve"> () </w:t>
      </w:r>
      <w:proofErr w:type="gramEnd"/>
      <w:r w:rsidRPr="00BE5BDE">
        <w:rPr>
          <w:b/>
          <w:sz w:val="23"/>
          <w:szCs w:val="23"/>
        </w:rPr>
        <w:t>руб.</w:t>
      </w:r>
    </w:p>
    <w:p w:rsidR="000E1E8E" w:rsidRPr="00BE5BDE" w:rsidRDefault="000E1E8E" w:rsidP="000E1E8E">
      <w:pPr>
        <w:pStyle w:val="Style2"/>
        <w:widowControl/>
        <w:ind w:right="536" w:firstLine="567"/>
        <w:jc w:val="both"/>
        <w:rPr>
          <w:rStyle w:val="FontStyle16"/>
          <w:sz w:val="23"/>
          <w:szCs w:val="23"/>
        </w:rPr>
      </w:pPr>
      <w:r w:rsidRPr="00BE5BDE">
        <w:rPr>
          <w:rStyle w:val="FontStyle16"/>
          <w:sz w:val="23"/>
          <w:szCs w:val="23"/>
        </w:rPr>
        <w:t xml:space="preserve">Количество и цена </w:t>
      </w:r>
      <w:proofErr w:type="gramStart"/>
      <w:r w:rsidRPr="00BE5BDE">
        <w:rPr>
          <w:rStyle w:val="FontStyle16"/>
          <w:sz w:val="23"/>
          <w:szCs w:val="23"/>
        </w:rPr>
        <w:t>согласованы</w:t>
      </w:r>
      <w:proofErr w:type="gramEnd"/>
      <w:r w:rsidRPr="00BE5BDE">
        <w:rPr>
          <w:rStyle w:val="FontStyle16"/>
          <w:sz w:val="23"/>
          <w:szCs w:val="23"/>
        </w:rPr>
        <w:t xml:space="preserve">  Сторонами. </w:t>
      </w:r>
    </w:p>
    <w:p w:rsidR="000E1E8E" w:rsidRPr="00BE5BDE" w:rsidRDefault="000E1E8E" w:rsidP="000E1E8E">
      <w:pPr>
        <w:pStyle w:val="Style2"/>
        <w:widowControl/>
        <w:ind w:right="536" w:firstLine="567"/>
        <w:jc w:val="both"/>
        <w:rPr>
          <w:rStyle w:val="FontStyle16"/>
          <w:sz w:val="23"/>
          <w:szCs w:val="23"/>
        </w:rPr>
      </w:pPr>
      <w:r w:rsidRPr="00BE5BDE">
        <w:rPr>
          <w:rStyle w:val="FontStyle16"/>
          <w:sz w:val="23"/>
          <w:szCs w:val="23"/>
        </w:rPr>
        <w:t>Претензий Стороны не имеют.</w:t>
      </w:r>
    </w:p>
    <w:p w:rsidR="000E1E8E" w:rsidRPr="00BE5BDE" w:rsidRDefault="000E1E8E" w:rsidP="000E1E8E">
      <w:pPr>
        <w:pStyle w:val="Style2"/>
        <w:widowControl/>
        <w:ind w:right="536" w:firstLine="567"/>
        <w:jc w:val="both"/>
        <w:rPr>
          <w:rStyle w:val="FontStyle16"/>
          <w:sz w:val="23"/>
          <w:szCs w:val="23"/>
        </w:rPr>
      </w:pPr>
    </w:p>
    <w:p w:rsidR="000E1E8E" w:rsidRPr="00BE5BDE" w:rsidRDefault="000E1E8E" w:rsidP="000E1E8E">
      <w:pPr>
        <w:pStyle w:val="Style2"/>
        <w:widowControl/>
        <w:ind w:right="536"/>
        <w:jc w:val="both"/>
        <w:rPr>
          <w:rStyle w:val="FontStyle19"/>
          <w:b w:val="0"/>
          <w:bCs w:val="0"/>
          <w:sz w:val="23"/>
          <w:szCs w:val="23"/>
        </w:rPr>
      </w:pPr>
      <w:r w:rsidRPr="00BE5BDE">
        <w:rPr>
          <w:rStyle w:val="FontStyle16"/>
          <w:sz w:val="23"/>
          <w:szCs w:val="23"/>
        </w:rPr>
        <w:t>от Поставщика</w:t>
      </w:r>
      <w:r w:rsidRPr="00BE5BDE">
        <w:rPr>
          <w:rStyle w:val="FontStyle16"/>
          <w:sz w:val="23"/>
          <w:szCs w:val="23"/>
        </w:rPr>
        <w:tab/>
      </w:r>
      <w:r w:rsidRPr="00BE5BDE">
        <w:rPr>
          <w:rStyle w:val="FontStyle16"/>
          <w:sz w:val="23"/>
          <w:szCs w:val="23"/>
        </w:rPr>
        <w:tab/>
      </w:r>
      <w:r w:rsidRPr="00BE5BDE">
        <w:rPr>
          <w:rStyle w:val="FontStyle16"/>
          <w:sz w:val="23"/>
          <w:szCs w:val="23"/>
        </w:rPr>
        <w:tab/>
      </w:r>
      <w:r w:rsidRPr="00BE5BDE">
        <w:rPr>
          <w:rStyle w:val="FontStyle16"/>
          <w:sz w:val="23"/>
          <w:szCs w:val="23"/>
        </w:rPr>
        <w:tab/>
      </w:r>
      <w:r w:rsidRPr="00BE5BDE">
        <w:rPr>
          <w:rStyle w:val="FontStyle16"/>
          <w:sz w:val="23"/>
          <w:szCs w:val="23"/>
        </w:rPr>
        <w:tab/>
      </w:r>
      <w:r w:rsidRPr="00BE5BDE">
        <w:rPr>
          <w:rStyle w:val="FontStyle16"/>
          <w:sz w:val="23"/>
          <w:szCs w:val="23"/>
        </w:rPr>
        <w:tab/>
      </w:r>
      <w:r w:rsidRPr="00BE5BDE">
        <w:rPr>
          <w:rStyle w:val="FontStyle16"/>
          <w:sz w:val="23"/>
          <w:szCs w:val="23"/>
        </w:rPr>
        <w:tab/>
      </w:r>
      <w:r w:rsidRPr="00BE5BDE">
        <w:rPr>
          <w:rStyle w:val="FontStyle16"/>
          <w:sz w:val="23"/>
          <w:szCs w:val="23"/>
        </w:rPr>
        <w:tab/>
        <w:t>от Заказчика</w:t>
      </w:r>
    </w:p>
    <w:p w:rsidR="000E1E8E" w:rsidRPr="00BE5BDE" w:rsidRDefault="000E1E8E" w:rsidP="000E1E8E">
      <w:pPr>
        <w:pStyle w:val="Style2"/>
        <w:widowControl/>
        <w:ind w:right="536"/>
        <w:jc w:val="both"/>
        <w:rPr>
          <w:rStyle w:val="FontStyle19"/>
          <w:rFonts w:ascii="Times New Roman" w:hAnsi="Times New Roman" w:cs="Times New Roman"/>
          <w:sz w:val="23"/>
          <w:szCs w:val="23"/>
        </w:rPr>
      </w:pPr>
      <w:r w:rsidRPr="00BE5BDE">
        <w:rPr>
          <w:rStyle w:val="FontStyle19"/>
          <w:rFonts w:ascii="Times New Roman" w:hAnsi="Times New Roman" w:cs="Times New Roman"/>
          <w:sz w:val="23"/>
          <w:szCs w:val="23"/>
        </w:rPr>
        <w:t>___________________</w:t>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t>__________________</w:t>
      </w:r>
    </w:p>
    <w:p w:rsidR="00696E94" w:rsidRDefault="000E1E8E" w:rsidP="00D91449">
      <w:pPr>
        <w:autoSpaceDE w:val="0"/>
        <w:autoSpaceDN w:val="0"/>
        <w:adjustRightInd w:val="0"/>
        <w:ind w:right="448"/>
        <w:jc w:val="right"/>
        <w:outlineLvl w:val="2"/>
        <w:rPr>
          <w:b/>
        </w:rPr>
      </w:pPr>
      <w:proofErr w:type="spellStart"/>
      <w:r w:rsidRPr="00BE5BDE">
        <w:rPr>
          <w:rStyle w:val="FontStyle19"/>
          <w:rFonts w:ascii="Times New Roman" w:hAnsi="Times New Roman" w:cs="Times New Roman"/>
          <w:sz w:val="23"/>
          <w:szCs w:val="23"/>
        </w:rPr>
        <w:t>м.п</w:t>
      </w:r>
      <w:proofErr w:type="spellEnd"/>
      <w:r w:rsidRPr="00BE5BDE">
        <w:rPr>
          <w:rStyle w:val="FontStyle19"/>
          <w:rFonts w:ascii="Times New Roman" w:hAnsi="Times New Roman" w:cs="Times New Roman"/>
          <w:sz w:val="23"/>
          <w:szCs w:val="23"/>
        </w:rPr>
        <w:t>.</w:t>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r w:rsidRPr="00BE5BDE">
        <w:rPr>
          <w:rStyle w:val="FontStyle19"/>
          <w:rFonts w:ascii="Times New Roman" w:hAnsi="Times New Roman" w:cs="Times New Roman"/>
          <w:sz w:val="23"/>
          <w:szCs w:val="23"/>
        </w:rPr>
        <w:tab/>
      </w:r>
      <w:proofErr w:type="spellStart"/>
      <w:r w:rsidRPr="00BE5BDE">
        <w:rPr>
          <w:rStyle w:val="FontStyle19"/>
          <w:rFonts w:ascii="Times New Roman" w:hAnsi="Times New Roman" w:cs="Times New Roman"/>
          <w:sz w:val="23"/>
          <w:szCs w:val="23"/>
        </w:rPr>
        <w:t>м.п</w:t>
      </w:r>
      <w:proofErr w:type="spellEnd"/>
      <w:r w:rsidRPr="00BE5BDE">
        <w:rPr>
          <w:rStyle w:val="FontStyle19"/>
          <w:rFonts w:ascii="Times New Roman" w:hAnsi="Times New Roman" w:cs="Times New Roman"/>
          <w:sz w:val="23"/>
          <w:szCs w:val="23"/>
        </w:rPr>
        <w:t>.</w:t>
      </w:r>
      <w:r w:rsidR="007D2837" w:rsidRPr="00BE5BDE">
        <w:rPr>
          <w:sz w:val="23"/>
          <w:szCs w:val="23"/>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4A44FB" w:rsidP="001C400F">
      <w:pPr>
        <w:spacing w:line="240" w:lineRule="auto"/>
        <w:ind w:firstLine="0"/>
        <w:jc w:val="center"/>
        <w:rPr>
          <w:sz w:val="22"/>
          <w:szCs w:val="22"/>
        </w:rPr>
      </w:pPr>
      <w:r>
        <w:rPr>
          <w:sz w:val="22"/>
          <w:szCs w:val="22"/>
        </w:rPr>
        <w:t>на слесарно-монтажный инструмент</w:t>
      </w:r>
    </w:p>
    <w:tbl>
      <w:tblPr>
        <w:tblW w:w="10566" w:type="dxa"/>
        <w:tblInd w:w="93" w:type="dxa"/>
        <w:tblLook w:val="04A0" w:firstRow="1" w:lastRow="0" w:firstColumn="1" w:lastColumn="0" w:noHBand="0" w:noVBand="1"/>
      </w:tblPr>
      <w:tblGrid>
        <w:gridCol w:w="680"/>
        <w:gridCol w:w="3730"/>
        <w:gridCol w:w="3969"/>
        <w:gridCol w:w="2187"/>
      </w:tblGrid>
      <w:tr w:rsidR="004A44FB" w:rsidRPr="004A44FB" w:rsidTr="004A44FB">
        <w:trPr>
          <w:trHeight w:val="27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 xml:space="preserve">№ </w:t>
            </w:r>
            <w:proofErr w:type="gramStart"/>
            <w:r w:rsidRPr="004A44FB">
              <w:rPr>
                <w:color w:val="000000"/>
                <w:lang w:eastAsia="ko-KR"/>
              </w:rPr>
              <w:t>п</w:t>
            </w:r>
            <w:proofErr w:type="gramEnd"/>
            <w:r w:rsidRPr="004A44FB">
              <w:rPr>
                <w:color w:val="000000"/>
                <w:lang w:eastAsia="ko-KR"/>
              </w:rPr>
              <w:t>/п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4FB" w:rsidRPr="004A44FB" w:rsidRDefault="004A44FB" w:rsidP="004A44FB">
            <w:pPr>
              <w:widowControl/>
              <w:suppressAutoHyphens w:val="0"/>
              <w:snapToGrid/>
              <w:spacing w:line="240" w:lineRule="auto"/>
              <w:ind w:firstLine="0"/>
              <w:jc w:val="center"/>
              <w:rPr>
                <w:b/>
                <w:bCs/>
                <w:lang w:eastAsia="ko-KR"/>
              </w:rPr>
            </w:pPr>
            <w:r w:rsidRPr="004A44FB">
              <w:rPr>
                <w:b/>
                <w:bCs/>
                <w:lang w:eastAsia="ko-KR"/>
              </w:rPr>
              <w:t>Наименование, ГОСТ</w:t>
            </w:r>
            <w:r w:rsidRPr="004A44FB">
              <w:rPr>
                <w:b/>
                <w:bCs/>
                <w:lang w:eastAsia="ko-KR"/>
              </w:rPr>
              <w:br/>
              <w:t>инструмента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4FB" w:rsidRPr="004A44FB" w:rsidRDefault="004A44FB" w:rsidP="004A44FB">
            <w:pPr>
              <w:widowControl/>
              <w:suppressAutoHyphens w:val="0"/>
              <w:snapToGrid/>
              <w:spacing w:line="240" w:lineRule="auto"/>
              <w:ind w:firstLine="0"/>
              <w:jc w:val="center"/>
              <w:rPr>
                <w:b/>
                <w:bCs/>
                <w:lang w:eastAsia="ko-KR"/>
              </w:rPr>
            </w:pPr>
            <w:r w:rsidRPr="004A44FB">
              <w:rPr>
                <w:b/>
                <w:bCs/>
                <w:lang w:eastAsia="ko-KR"/>
              </w:rPr>
              <w:t>ТИПОРАЗМЕР</w:t>
            </w:r>
            <w:r w:rsidRPr="004A44FB">
              <w:rPr>
                <w:b/>
                <w:bCs/>
                <w:lang w:eastAsia="ko-KR"/>
              </w:rPr>
              <w:br/>
              <w:t>размеры,</w:t>
            </w:r>
            <w:r w:rsidRPr="004A44FB">
              <w:rPr>
                <w:b/>
                <w:bCs/>
                <w:lang w:eastAsia="ko-KR"/>
              </w:rPr>
              <w:br/>
              <w:t>характеристика</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4FB" w:rsidRPr="004A44FB" w:rsidRDefault="004A44FB" w:rsidP="004A44FB">
            <w:pPr>
              <w:widowControl/>
              <w:suppressAutoHyphens w:val="0"/>
              <w:snapToGrid/>
              <w:spacing w:line="240" w:lineRule="auto"/>
              <w:ind w:firstLine="0"/>
              <w:jc w:val="center"/>
              <w:rPr>
                <w:b/>
                <w:bCs/>
                <w:lang w:eastAsia="ko-KR"/>
              </w:rPr>
            </w:pPr>
            <w:r w:rsidRPr="004A44FB">
              <w:rPr>
                <w:b/>
                <w:bCs/>
                <w:lang w:eastAsia="ko-KR"/>
              </w:rPr>
              <w:t>Пот-</w:t>
            </w:r>
            <w:proofErr w:type="spellStart"/>
            <w:r w:rsidRPr="004A44FB">
              <w:rPr>
                <w:b/>
                <w:bCs/>
                <w:lang w:eastAsia="ko-KR"/>
              </w:rPr>
              <w:t>ность</w:t>
            </w:r>
            <w:proofErr w:type="spellEnd"/>
            <w:r w:rsidRPr="004A44FB">
              <w:rPr>
                <w:b/>
                <w:bCs/>
                <w:lang w:eastAsia="ko-KR"/>
              </w:rPr>
              <w:t xml:space="preserve"> в </w:t>
            </w:r>
            <w:proofErr w:type="spellStart"/>
            <w:r w:rsidRPr="004A44FB">
              <w:rPr>
                <w:b/>
                <w:bCs/>
                <w:lang w:eastAsia="ko-KR"/>
              </w:rPr>
              <w:t>приоб-ии</w:t>
            </w:r>
            <w:proofErr w:type="spellEnd"/>
            <w:r w:rsidRPr="004A44FB">
              <w:rPr>
                <w:b/>
                <w:bCs/>
                <w:lang w:eastAsia="ko-KR"/>
              </w:rPr>
              <w:t>, шт.</w:t>
            </w:r>
          </w:p>
        </w:tc>
      </w:tr>
      <w:tr w:rsidR="004A44FB" w:rsidRPr="004A44FB" w:rsidTr="004A44FB">
        <w:trPr>
          <w:trHeight w:val="70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730" w:type="dxa"/>
            <w:vMerge/>
            <w:tcBorders>
              <w:top w:val="single" w:sz="4" w:space="0" w:color="auto"/>
              <w:left w:val="single" w:sz="4" w:space="0" w:color="auto"/>
              <w:bottom w:val="single" w:sz="4" w:space="0" w:color="auto"/>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b/>
                <w:bCs/>
                <w:lang w:eastAsia="ko-KR"/>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b/>
                <w:bCs/>
                <w:lang w:eastAsia="ko-KR"/>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b/>
                <w:bCs/>
                <w:lang w:eastAsia="ko-KR"/>
              </w:rPr>
            </w:pPr>
          </w:p>
        </w:tc>
      </w:tr>
      <w:tr w:rsidR="004A44FB" w:rsidRPr="004A44FB" w:rsidTr="004A44FB">
        <w:trPr>
          <w:trHeight w:val="270"/>
        </w:trPr>
        <w:tc>
          <w:tcPr>
            <w:tcW w:w="680" w:type="dxa"/>
            <w:tcBorders>
              <w:top w:val="nil"/>
              <w:left w:val="single" w:sz="4" w:space="0" w:color="auto"/>
              <w:bottom w:val="nil"/>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1</w:t>
            </w:r>
          </w:p>
        </w:tc>
        <w:tc>
          <w:tcPr>
            <w:tcW w:w="3730" w:type="dxa"/>
            <w:tcBorders>
              <w:top w:val="nil"/>
              <w:left w:val="nil"/>
              <w:bottom w:val="nil"/>
              <w:right w:val="single" w:sz="4" w:space="0" w:color="auto"/>
            </w:tcBorders>
            <w:shd w:val="clear" w:color="auto" w:fill="auto"/>
            <w:vAlign w:val="bottom"/>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w:t>
            </w:r>
          </w:p>
        </w:tc>
        <w:tc>
          <w:tcPr>
            <w:tcW w:w="3969" w:type="dxa"/>
            <w:tcBorders>
              <w:top w:val="nil"/>
              <w:left w:val="nil"/>
              <w:bottom w:val="nil"/>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w:t>
            </w:r>
          </w:p>
        </w:tc>
        <w:tc>
          <w:tcPr>
            <w:tcW w:w="2187" w:type="dxa"/>
            <w:tcBorders>
              <w:top w:val="nil"/>
              <w:left w:val="nil"/>
              <w:bottom w:val="nil"/>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w:t>
            </w:r>
          </w:p>
        </w:tc>
      </w:tr>
      <w:tr w:rsidR="004A44FB" w:rsidRPr="004A44FB" w:rsidTr="004A44FB">
        <w:trPr>
          <w:trHeight w:val="270"/>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w:t>
            </w:r>
          </w:p>
        </w:tc>
        <w:tc>
          <w:tcPr>
            <w:tcW w:w="3730" w:type="dxa"/>
            <w:tcBorders>
              <w:top w:val="single" w:sz="8" w:space="0" w:color="auto"/>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Напильник плоский </w:t>
            </w:r>
          </w:p>
        </w:tc>
        <w:tc>
          <w:tcPr>
            <w:tcW w:w="3969" w:type="dxa"/>
            <w:tcBorders>
              <w:top w:val="single" w:sz="8" w:space="0" w:color="auto"/>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100  №1</w:t>
            </w:r>
          </w:p>
        </w:tc>
        <w:tc>
          <w:tcPr>
            <w:tcW w:w="2187" w:type="dxa"/>
            <w:tcBorders>
              <w:top w:val="single" w:sz="8" w:space="0" w:color="auto"/>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ГОСТ 1465-80</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№3</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300   №1</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350  №1                         </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18</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8"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Напильник круглый ГОСТ 1465-80</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300   №1</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auto" w:fill="auto"/>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350  №1                         </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35</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8"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Напильник квадратный ГОСТ 1465-80</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37</w:t>
            </w:r>
          </w:p>
        </w:tc>
        <w:tc>
          <w:tcPr>
            <w:tcW w:w="37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38</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39</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40</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41</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42</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43</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44</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45</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lastRenderedPageBreak/>
              <w:t>46</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47</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48</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300 №1</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49</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auto" w:fill="auto"/>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50</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51</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напильник треугольный ГОСТ 1465-80</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59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300   №1</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315"/>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auto" w:fill="auto"/>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350  №1                         </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69</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№3</w:t>
            </w:r>
          </w:p>
        </w:tc>
        <w:tc>
          <w:tcPr>
            <w:tcW w:w="2187" w:type="dxa"/>
            <w:tcBorders>
              <w:top w:val="nil"/>
              <w:left w:val="nil"/>
              <w:bottom w:val="single" w:sz="8"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70</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напильник полукруглый ГОСТ1465-80</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150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200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74</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r w:rsidRPr="004A44FB">
              <w:rPr>
                <w:color w:val="000000"/>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right"/>
              <w:rPr>
                <w:lang w:eastAsia="ko-KR"/>
              </w:rPr>
            </w:pPr>
            <w:r w:rsidRPr="004A44FB">
              <w:rPr>
                <w:lang w:eastAsia="ko-KR"/>
              </w:rPr>
              <w:t xml:space="preserve">                 №3</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75</w:t>
            </w:r>
          </w:p>
        </w:tc>
        <w:tc>
          <w:tcPr>
            <w:tcW w:w="3730" w:type="dxa"/>
            <w:tcBorders>
              <w:top w:val="nil"/>
              <w:left w:val="single" w:sz="8" w:space="0" w:color="auto"/>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Ручки к напильникам 150мм., с кольцом</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Деревянная (береза)</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квадратный ГОСТ1513-77</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79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2827-0072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2827-0075</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81</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2827-0074</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плоский ГОСТ1513-77</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№1</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№2</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 №0</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160№4</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2826-0032</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2826-0034</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2826-0054</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89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nil"/>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2826-0052</w:t>
            </w:r>
          </w:p>
        </w:tc>
        <w:tc>
          <w:tcPr>
            <w:tcW w:w="2187" w:type="dxa"/>
            <w:tcBorders>
              <w:top w:val="nil"/>
              <w:left w:val="single" w:sz="8" w:space="0" w:color="auto"/>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90</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single" w:sz="4" w:space="0" w:color="auto"/>
              <w:left w:val="nil"/>
              <w:bottom w:val="single" w:sz="8" w:space="0" w:color="auto"/>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2826-0055</w:t>
            </w:r>
          </w:p>
        </w:tc>
        <w:tc>
          <w:tcPr>
            <w:tcW w:w="2187" w:type="dxa"/>
            <w:tcBorders>
              <w:top w:val="nil"/>
              <w:left w:val="single" w:sz="8" w:space="0" w:color="auto"/>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трехгранный ГОСТ 1513-77</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 №0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2827-0112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lastRenderedPageBreak/>
              <w:t>95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2827-0114</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2827-0094</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97</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2827-0095</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круглый ГОСТ 1513-77</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99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 №0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101</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160№00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102</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103</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160№4</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полукруглый ГОСТ 1513-77</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160№00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108</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160№4</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109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ромбический ГОСТ 1513-77</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110</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160№00</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25</w:t>
            </w:r>
          </w:p>
        </w:tc>
      </w:tr>
      <w:tr w:rsidR="004A44FB" w:rsidRPr="004A44FB" w:rsidTr="004A44FB">
        <w:trPr>
          <w:trHeight w:val="30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111</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пазовый ГОСТ 1513-77</w:t>
            </w:r>
          </w:p>
        </w:tc>
        <w:tc>
          <w:tcPr>
            <w:tcW w:w="3969" w:type="dxa"/>
            <w:tcBorders>
              <w:top w:val="nil"/>
              <w:left w:val="nil"/>
              <w:bottom w:val="single" w:sz="8" w:space="0" w:color="auto"/>
              <w:right w:val="single" w:sz="4" w:space="0" w:color="auto"/>
            </w:tcBorders>
            <w:shd w:val="clear" w:color="000000" w:fill="FFFFFF"/>
            <w:noWrap/>
            <w:vAlign w:val="bottom"/>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160№2</w:t>
            </w:r>
          </w:p>
        </w:tc>
        <w:tc>
          <w:tcPr>
            <w:tcW w:w="2187" w:type="dxa"/>
            <w:tcBorders>
              <w:top w:val="nil"/>
              <w:left w:val="nil"/>
              <w:bottom w:val="single" w:sz="8" w:space="0" w:color="auto"/>
              <w:right w:val="single" w:sz="8" w:space="0" w:color="auto"/>
            </w:tcBorders>
            <w:shd w:val="clear" w:color="000000" w:fill="FFFFFF"/>
            <w:noWrap/>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112</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надфиль алмазный ГОСТ23461-84 плоский тупоносый</w:t>
            </w: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АС15 125/100</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113</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надфиль алмазный ГОСТ23461-84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2827-0030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2826-0003</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2826-0017</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2827-0008</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2827-0017</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2826-0026</w:t>
            </w:r>
          </w:p>
        </w:tc>
        <w:tc>
          <w:tcPr>
            <w:tcW w:w="2187" w:type="dxa"/>
            <w:tcBorders>
              <w:top w:val="nil"/>
              <w:left w:val="nil"/>
              <w:bottom w:val="nil"/>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119</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single" w:sz="4" w:space="0" w:color="auto"/>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2828-0008</w:t>
            </w:r>
          </w:p>
        </w:tc>
        <w:tc>
          <w:tcPr>
            <w:tcW w:w="2187" w:type="dxa"/>
            <w:tcBorders>
              <w:top w:val="single" w:sz="4" w:space="0" w:color="auto"/>
              <w:left w:val="nil"/>
              <w:bottom w:val="nil"/>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120</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single" w:sz="4" w:space="0" w:color="auto"/>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2828-0017</w:t>
            </w:r>
          </w:p>
        </w:tc>
        <w:tc>
          <w:tcPr>
            <w:tcW w:w="2187" w:type="dxa"/>
            <w:tcBorders>
              <w:top w:val="single" w:sz="4" w:space="0" w:color="auto"/>
              <w:left w:val="nil"/>
              <w:bottom w:val="nil"/>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20</w:t>
            </w:r>
          </w:p>
        </w:tc>
      </w:tr>
      <w:tr w:rsidR="004A44FB" w:rsidRPr="004A44FB" w:rsidTr="004A44FB">
        <w:trPr>
          <w:trHeight w:val="270"/>
        </w:trPr>
        <w:tc>
          <w:tcPr>
            <w:tcW w:w="680" w:type="dxa"/>
            <w:tcBorders>
              <w:top w:val="nil"/>
              <w:left w:val="single" w:sz="8" w:space="0" w:color="auto"/>
              <w:bottom w:val="single" w:sz="8"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121</w:t>
            </w:r>
          </w:p>
        </w:tc>
        <w:tc>
          <w:tcPr>
            <w:tcW w:w="3730"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single" w:sz="4" w:space="0" w:color="auto"/>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2828-0012</w:t>
            </w:r>
          </w:p>
        </w:tc>
        <w:tc>
          <w:tcPr>
            <w:tcW w:w="2187" w:type="dxa"/>
            <w:tcBorders>
              <w:top w:val="single" w:sz="4" w:space="0" w:color="auto"/>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color w:val="000000"/>
                <w:lang w:eastAsia="ko-KR"/>
              </w:rPr>
            </w:pPr>
            <w:r w:rsidRPr="004A44FB">
              <w:rPr>
                <w:color w:val="000000"/>
                <w:lang w:eastAsia="ko-KR"/>
              </w:rPr>
              <w:t>3</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123</w:t>
            </w:r>
          </w:p>
        </w:tc>
        <w:tc>
          <w:tcPr>
            <w:tcW w:w="37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Горелка ацетиленовая ГОСТ 1077-79</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Г-2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124</w:t>
            </w:r>
          </w:p>
        </w:tc>
        <w:tc>
          <w:tcPr>
            <w:tcW w:w="3730" w:type="dxa"/>
            <w:vMerge/>
            <w:tcBorders>
              <w:top w:val="nil"/>
              <w:left w:val="single" w:sz="4" w:space="0" w:color="auto"/>
              <w:bottom w:val="single" w:sz="8"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lang w:eastAsia="ko-KR"/>
              </w:rPr>
            </w:pPr>
          </w:p>
        </w:tc>
        <w:tc>
          <w:tcPr>
            <w:tcW w:w="3969" w:type="dxa"/>
            <w:tcBorders>
              <w:top w:val="nil"/>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Г-3</w:t>
            </w:r>
          </w:p>
        </w:tc>
        <w:tc>
          <w:tcPr>
            <w:tcW w:w="2187" w:type="dxa"/>
            <w:tcBorders>
              <w:top w:val="nil"/>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125</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Клейма ГОСТ 25726-83</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proofErr w:type="gramStart"/>
            <w:r w:rsidRPr="004A44FB">
              <w:rPr>
                <w:lang w:eastAsia="ko-KR"/>
              </w:rPr>
              <w:t>буквенные</w:t>
            </w:r>
            <w:proofErr w:type="gramEnd"/>
            <w:r w:rsidRPr="004A44FB">
              <w:rPr>
                <w:lang w:eastAsia="ko-KR"/>
              </w:rPr>
              <w:t xml:space="preserve"> №2 (набор)</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126</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 (набор)</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127</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№4(набор)</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№5(набор)</w:t>
            </w:r>
          </w:p>
        </w:tc>
        <w:tc>
          <w:tcPr>
            <w:tcW w:w="2187" w:type="dxa"/>
            <w:tcBorders>
              <w:top w:val="nil"/>
              <w:left w:val="nil"/>
              <w:bottom w:val="nil"/>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129</w:t>
            </w:r>
          </w:p>
        </w:tc>
        <w:tc>
          <w:tcPr>
            <w:tcW w:w="3730" w:type="dxa"/>
            <w:tcBorders>
              <w:top w:val="single" w:sz="8" w:space="0" w:color="auto"/>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Щетка металлическая, деревянная ручка</w:t>
            </w:r>
          </w:p>
        </w:tc>
        <w:tc>
          <w:tcPr>
            <w:tcW w:w="3969" w:type="dxa"/>
            <w:tcBorders>
              <w:top w:val="single" w:sz="8" w:space="0" w:color="auto"/>
              <w:left w:val="nil"/>
              <w:bottom w:val="single" w:sz="8"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6-рядная</w:t>
            </w:r>
          </w:p>
        </w:tc>
        <w:tc>
          <w:tcPr>
            <w:tcW w:w="2187" w:type="dxa"/>
            <w:tcBorders>
              <w:top w:val="single" w:sz="8" w:space="0" w:color="auto"/>
              <w:left w:val="nil"/>
              <w:bottom w:val="single" w:sz="8"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130</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Киянка деревянная (берёза) ГОСТ 11775-74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Г002.296576.002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131</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Кусачки </w:t>
            </w:r>
            <w:proofErr w:type="spellStart"/>
            <w:r w:rsidRPr="004A44FB">
              <w:rPr>
                <w:lang w:eastAsia="ko-KR"/>
              </w:rPr>
              <w:t>бокорезы</w:t>
            </w:r>
            <w:proofErr w:type="spellEnd"/>
            <w:r w:rsidRPr="004A44FB">
              <w:rPr>
                <w:lang w:eastAsia="ko-KR"/>
              </w:rPr>
              <w:t xml:space="preserve"> ИН-0004 с победитовыми насадками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L-125</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132</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Ключ гаечный торцовый ГОСТ 25788-83</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6910-0613 ТИП-1 (изогнутый)</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w:t>
            </w:r>
          </w:p>
        </w:tc>
      </w:tr>
      <w:tr w:rsidR="004A44FB" w:rsidRPr="004A44FB" w:rsidTr="004A44FB">
        <w:trPr>
          <w:trHeight w:val="3615"/>
        </w:trPr>
        <w:tc>
          <w:tcPr>
            <w:tcW w:w="680" w:type="dxa"/>
            <w:tcBorders>
              <w:top w:val="nil"/>
              <w:left w:val="single" w:sz="8" w:space="0" w:color="auto"/>
              <w:bottom w:val="single" w:sz="4" w:space="0" w:color="auto"/>
              <w:right w:val="single" w:sz="4" w:space="0" w:color="auto"/>
            </w:tcBorders>
            <w:shd w:val="clear" w:color="auto" w:fill="auto"/>
            <w:noWrap/>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lastRenderedPageBreak/>
              <w:t>133</w:t>
            </w:r>
          </w:p>
        </w:tc>
        <w:tc>
          <w:tcPr>
            <w:tcW w:w="3730" w:type="dxa"/>
            <w:tcBorders>
              <w:top w:val="nil"/>
              <w:left w:val="nil"/>
              <w:bottom w:val="single" w:sz="4" w:space="0" w:color="auto"/>
              <w:right w:val="single" w:sz="4" w:space="0" w:color="auto"/>
            </w:tcBorders>
            <w:shd w:val="clear" w:color="000000" w:fill="FFFFFF"/>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Набор бит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proofErr w:type="gramStart"/>
            <w:r w:rsidRPr="004A44FB">
              <w:rPr>
                <w:lang w:eastAsia="ko-KR"/>
              </w:rPr>
              <w:t>626700000 (32 предмета)                                      4 биты  - PH1, PH2,PH2, PH3</w:t>
            </w:r>
            <w:r w:rsidRPr="004A44FB">
              <w:rPr>
                <w:lang w:eastAsia="ko-KR"/>
              </w:rPr>
              <w:br/>
              <w:t>4 биты  - PZ1, PZ2, PZ2, PZ3</w:t>
            </w:r>
            <w:r w:rsidRPr="004A44FB">
              <w:rPr>
                <w:lang w:eastAsia="ko-KR"/>
              </w:rPr>
              <w:br/>
              <w:t>4 шлица - SL3, SL4, SL5, SL6К</w:t>
            </w:r>
            <w:r w:rsidRPr="004A44FB">
              <w:rPr>
                <w:lang w:eastAsia="ko-KR"/>
              </w:rPr>
              <w:br/>
              <w:t>4 шестигранника - H3, H4, H5,H6</w:t>
            </w:r>
            <w:r w:rsidRPr="004A44FB">
              <w:rPr>
                <w:lang w:eastAsia="ko-KR"/>
              </w:rPr>
              <w:br/>
              <w:t xml:space="preserve">7 биты </w:t>
            </w:r>
            <w:proofErr w:type="spellStart"/>
            <w:r w:rsidRPr="004A44FB">
              <w:rPr>
                <w:lang w:eastAsia="ko-KR"/>
              </w:rPr>
              <w:t>Torx</w:t>
            </w:r>
            <w:proofErr w:type="spellEnd"/>
            <w:r w:rsidRPr="004A44FB">
              <w:rPr>
                <w:lang w:eastAsia="ko-KR"/>
              </w:rPr>
              <w:t xml:space="preserve"> - T10, T15, T20, T25, T27, T30,T40</w:t>
            </w:r>
            <w:r w:rsidRPr="004A44FB">
              <w:rPr>
                <w:lang w:eastAsia="ko-KR"/>
              </w:rPr>
              <w:br/>
              <w:t xml:space="preserve">7 бит </w:t>
            </w:r>
            <w:proofErr w:type="spellStart"/>
            <w:r w:rsidRPr="004A44FB">
              <w:rPr>
                <w:lang w:eastAsia="ko-KR"/>
              </w:rPr>
              <w:t>Torx-Tamper</w:t>
            </w:r>
            <w:proofErr w:type="spellEnd"/>
            <w:r w:rsidRPr="004A44FB">
              <w:rPr>
                <w:lang w:eastAsia="ko-KR"/>
              </w:rPr>
              <w:t xml:space="preserve"> - T10, T15, T20, T25, T27, T30, T40</w:t>
            </w:r>
            <w:r w:rsidRPr="004A44FB">
              <w:rPr>
                <w:lang w:eastAsia="ko-KR"/>
              </w:rPr>
              <w:br/>
              <w:t>1 переходник</w:t>
            </w:r>
            <w:r w:rsidRPr="004A44FB">
              <w:rPr>
                <w:lang w:eastAsia="ko-KR"/>
              </w:rPr>
              <w:br/>
              <w:t>1 магнитный держатель инструментальных насадок 65 мм</w:t>
            </w:r>
            <w:proofErr w:type="gramEnd"/>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134</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Набор бит  3 шт. 25мм</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PH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135</w:t>
            </w:r>
          </w:p>
        </w:tc>
        <w:tc>
          <w:tcPr>
            <w:tcW w:w="3730" w:type="dxa"/>
            <w:vMerge w:val="restart"/>
            <w:tcBorders>
              <w:top w:val="nil"/>
              <w:left w:val="single" w:sz="4" w:space="0" w:color="auto"/>
              <w:bottom w:val="single" w:sz="4" w:space="0" w:color="000000"/>
              <w:right w:val="single" w:sz="4" w:space="0" w:color="auto"/>
            </w:tcBorders>
            <w:shd w:val="clear" w:color="auto" w:fill="auto"/>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roofErr w:type="gramStart"/>
            <w:r w:rsidRPr="004A44FB">
              <w:rPr>
                <w:color w:val="000000"/>
                <w:lang w:eastAsia="ko-KR"/>
              </w:rPr>
              <w:t>Бита</w:t>
            </w:r>
            <w:proofErr w:type="gramEnd"/>
            <w:r w:rsidRPr="004A44FB">
              <w:rPr>
                <w:color w:val="000000"/>
                <w:lang w:eastAsia="ko-KR"/>
              </w:rPr>
              <w:t xml:space="preserve"> предназначена для монтажа/демонтажа шурупов с помощью </w:t>
            </w:r>
            <w:proofErr w:type="spellStart"/>
            <w:r w:rsidRPr="004A44FB">
              <w:rPr>
                <w:color w:val="000000"/>
                <w:lang w:eastAsia="ko-KR"/>
              </w:rPr>
              <w:t>шуруповерта</w:t>
            </w:r>
            <w:proofErr w:type="spellEnd"/>
            <w:r w:rsidRPr="004A44FB">
              <w:rPr>
                <w:color w:val="000000"/>
                <w:lang w:eastAsia="ko-KR"/>
              </w:rPr>
              <w:t xml:space="preserve"> или трещотки. Исполнение </w:t>
            </w:r>
            <w:proofErr w:type="spellStart"/>
            <w:r w:rsidRPr="004A44FB">
              <w:rPr>
                <w:color w:val="000000"/>
                <w:lang w:eastAsia="ko-KR"/>
              </w:rPr>
              <w:t>Extra</w:t>
            </w:r>
            <w:proofErr w:type="spellEnd"/>
            <w:r w:rsidRPr="004A44FB">
              <w:rPr>
                <w:color w:val="000000"/>
                <w:lang w:eastAsia="ko-KR"/>
              </w:rPr>
              <w:t xml:space="preserve"> </w:t>
            </w:r>
            <w:proofErr w:type="spellStart"/>
            <w:r w:rsidRPr="004A44FB">
              <w:rPr>
                <w:color w:val="000000"/>
                <w:lang w:eastAsia="ko-KR"/>
              </w:rPr>
              <w:t>Hart</w:t>
            </w:r>
            <w:proofErr w:type="spellEnd"/>
            <w:r w:rsidRPr="004A44FB">
              <w:rPr>
                <w:color w:val="000000"/>
                <w:lang w:eastAsia="ko-KR"/>
              </w:rPr>
              <w:t xml:space="preserve"> характеризуется большим запасом прочности и сроком службы биты.</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PH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136</w:t>
            </w:r>
          </w:p>
        </w:tc>
        <w:tc>
          <w:tcPr>
            <w:tcW w:w="3730" w:type="dxa"/>
            <w:vMerge/>
            <w:tcBorders>
              <w:top w:val="nil"/>
              <w:left w:val="single" w:sz="4" w:space="0" w:color="auto"/>
              <w:bottom w:val="single" w:sz="4"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PZ 1</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137</w:t>
            </w:r>
          </w:p>
        </w:tc>
        <w:tc>
          <w:tcPr>
            <w:tcW w:w="3730" w:type="dxa"/>
            <w:vMerge/>
            <w:tcBorders>
              <w:top w:val="nil"/>
              <w:left w:val="single" w:sz="4" w:space="0" w:color="auto"/>
              <w:bottom w:val="single" w:sz="4"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PZ 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138</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Горелка газовая с </w:t>
            </w:r>
            <w:proofErr w:type="spellStart"/>
            <w:r w:rsidRPr="004A44FB">
              <w:rPr>
                <w:lang w:eastAsia="ko-KR"/>
              </w:rPr>
              <w:t>пьезоподжигом</w:t>
            </w:r>
            <w:proofErr w:type="spellEnd"/>
            <w:r w:rsidRPr="004A44FB">
              <w:rPr>
                <w:lang w:eastAsia="ko-KR"/>
              </w:rPr>
              <w:t xml:space="preserve"> KOVIKA</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KOVIKA KS-1005</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139</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Редуктор кислородный БКО-50-12,5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ГОСТ13861-89</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140</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Редуктор ацетиленовый БКО-50-12,5</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ГОСТ13861-89</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141</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Редуктор ацетиленовый О</w:t>
            </w:r>
            <w:proofErr w:type="gramStart"/>
            <w:r w:rsidRPr="004A44FB">
              <w:rPr>
                <w:lang w:eastAsia="ko-KR"/>
              </w:rPr>
              <w:t>2</w:t>
            </w:r>
            <w:proofErr w:type="gramEnd"/>
            <w:r w:rsidRPr="004A44FB">
              <w:rPr>
                <w:lang w:eastAsia="ko-KR"/>
              </w:rPr>
              <w:t>"Linde"</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для  баллона (185х210х58)</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142</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Головка сварочная</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ERGO - PLUS-15</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143</w:t>
            </w:r>
          </w:p>
        </w:tc>
        <w:tc>
          <w:tcPr>
            <w:tcW w:w="37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Наконечник для полуавтоматической сварки, медный</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Ø1,0</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144</w:t>
            </w:r>
          </w:p>
        </w:tc>
        <w:tc>
          <w:tcPr>
            <w:tcW w:w="3730" w:type="dxa"/>
            <w:vMerge/>
            <w:tcBorders>
              <w:top w:val="nil"/>
              <w:left w:val="single" w:sz="4" w:space="0" w:color="auto"/>
              <w:bottom w:val="single" w:sz="4" w:space="0" w:color="000000"/>
              <w:right w:val="single" w:sz="4" w:space="0" w:color="auto"/>
            </w:tcBorders>
            <w:vAlign w:val="center"/>
            <w:hideMark/>
          </w:tcPr>
          <w:p w:rsidR="004A44FB" w:rsidRPr="004A44FB" w:rsidRDefault="004A44FB" w:rsidP="004A44FB">
            <w:pPr>
              <w:widowControl/>
              <w:suppressAutoHyphens w:val="0"/>
              <w:snapToGrid/>
              <w:spacing w:line="240" w:lineRule="auto"/>
              <w:ind w:firstLine="0"/>
              <w:jc w:val="left"/>
              <w:rPr>
                <w:lang w:eastAsia="ko-KR"/>
              </w:rPr>
            </w:pP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Ø1,2</w:t>
            </w:r>
          </w:p>
        </w:tc>
        <w:tc>
          <w:tcPr>
            <w:tcW w:w="2187" w:type="dxa"/>
            <w:tcBorders>
              <w:top w:val="nil"/>
              <w:left w:val="nil"/>
              <w:bottom w:val="single" w:sz="4" w:space="0" w:color="auto"/>
              <w:right w:val="single" w:sz="8" w:space="0" w:color="auto"/>
            </w:tcBorders>
            <w:shd w:val="clear" w:color="000000" w:fill="FFFFFF"/>
            <w:noWrap/>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45</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145</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xml:space="preserve">Набор реверсивных ключей с торцевыми головками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комплект 1/2", 6-ти гр., 4-22мм.</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3</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146</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Ключи гаечные торцевые с внутренним шестигранником изогнутые ГОСТ</w:t>
            </w:r>
            <w:r>
              <w:rPr>
                <w:lang w:eastAsia="ko-KR"/>
              </w:rPr>
              <w:t xml:space="preserve"> </w:t>
            </w:r>
            <w:r w:rsidRPr="004A44FB">
              <w:rPr>
                <w:lang w:eastAsia="ko-KR"/>
              </w:rPr>
              <w:t>25788-83</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6910-0616(14*14)</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147</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круглогубцы ГОСТ</w:t>
            </w:r>
            <w:r>
              <w:rPr>
                <w:lang w:eastAsia="ko-KR"/>
              </w:rPr>
              <w:t xml:space="preserve"> </w:t>
            </w:r>
            <w:r w:rsidRPr="004A44FB">
              <w:rPr>
                <w:lang w:eastAsia="ko-KR"/>
              </w:rPr>
              <w:t>7283-93</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7814-0113</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20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148</w:t>
            </w:r>
          </w:p>
        </w:tc>
        <w:tc>
          <w:tcPr>
            <w:tcW w:w="3730" w:type="dxa"/>
            <w:tcBorders>
              <w:top w:val="nil"/>
              <w:left w:val="nil"/>
              <w:bottom w:val="nil"/>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кернер ГОСТ</w:t>
            </w:r>
            <w:r>
              <w:rPr>
                <w:lang w:eastAsia="ko-KR"/>
              </w:rPr>
              <w:t xml:space="preserve"> </w:t>
            </w:r>
            <w:r w:rsidRPr="004A44FB">
              <w:rPr>
                <w:lang w:eastAsia="ko-KR"/>
              </w:rPr>
              <w:t>7213-72</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7843-033 на 110</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10</w:t>
            </w:r>
          </w:p>
        </w:tc>
      </w:tr>
      <w:tr w:rsidR="004A44FB" w:rsidRPr="004A44FB" w:rsidTr="004A44FB">
        <w:trPr>
          <w:trHeight w:val="270"/>
        </w:trPr>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4A44FB" w:rsidRPr="004A44FB" w:rsidRDefault="004A44FB" w:rsidP="004A44FB">
            <w:pPr>
              <w:widowControl/>
              <w:suppressAutoHyphens w:val="0"/>
              <w:snapToGrid/>
              <w:spacing w:line="240" w:lineRule="auto"/>
              <w:ind w:firstLine="0"/>
              <w:jc w:val="right"/>
              <w:rPr>
                <w:color w:val="000000"/>
                <w:lang w:eastAsia="ko-KR"/>
              </w:rPr>
            </w:pPr>
            <w:r w:rsidRPr="004A44FB">
              <w:rPr>
                <w:color w:val="000000"/>
                <w:lang w:eastAsia="ko-KR"/>
              </w:rPr>
              <w:t>149</w:t>
            </w:r>
          </w:p>
        </w:tc>
        <w:tc>
          <w:tcPr>
            <w:tcW w:w="3730"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lang w:eastAsia="ko-KR"/>
              </w:rPr>
            </w:pPr>
            <w:r w:rsidRPr="004A44FB">
              <w:rPr>
                <w:lang w:eastAsia="ko-KR"/>
              </w:rPr>
              <w:t> </w:t>
            </w:r>
          </w:p>
        </w:tc>
        <w:tc>
          <w:tcPr>
            <w:tcW w:w="3969" w:type="dxa"/>
            <w:tcBorders>
              <w:top w:val="nil"/>
              <w:left w:val="nil"/>
              <w:bottom w:val="single" w:sz="4" w:space="0" w:color="auto"/>
              <w:right w:val="single" w:sz="4"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7843-0037 на110</w:t>
            </w:r>
          </w:p>
        </w:tc>
        <w:tc>
          <w:tcPr>
            <w:tcW w:w="2187" w:type="dxa"/>
            <w:tcBorders>
              <w:top w:val="nil"/>
              <w:left w:val="nil"/>
              <w:bottom w:val="single" w:sz="4" w:space="0" w:color="auto"/>
              <w:right w:val="single" w:sz="8" w:space="0" w:color="auto"/>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5</w:t>
            </w:r>
          </w:p>
        </w:tc>
      </w:tr>
      <w:tr w:rsidR="004A44FB" w:rsidRPr="004A44FB" w:rsidTr="004A44FB">
        <w:trPr>
          <w:trHeight w:val="270"/>
        </w:trPr>
        <w:tc>
          <w:tcPr>
            <w:tcW w:w="680" w:type="dxa"/>
            <w:tcBorders>
              <w:top w:val="nil"/>
              <w:left w:val="nil"/>
              <w:bottom w:val="nil"/>
              <w:right w:val="nil"/>
            </w:tcBorders>
            <w:shd w:val="clear" w:color="auto" w:fill="auto"/>
            <w:noWrap/>
            <w:vAlign w:val="bottom"/>
            <w:hideMark/>
          </w:tcPr>
          <w:p w:rsidR="004A44FB" w:rsidRPr="004A44FB" w:rsidRDefault="004A44FB" w:rsidP="004A44FB">
            <w:pPr>
              <w:widowControl/>
              <w:suppressAutoHyphens w:val="0"/>
              <w:snapToGrid/>
              <w:spacing w:line="240" w:lineRule="auto"/>
              <w:ind w:firstLine="0"/>
              <w:jc w:val="left"/>
              <w:rPr>
                <w:color w:val="000000"/>
                <w:lang w:eastAsia="ko-KR"/>
              </w:rPr>
            </w:pPr>
          </w:p>
        </w:tc>
        <w:tc>
          <w:tcPr>
            <w:tcW w:w="3730" w:type="dxa"/>
            <w:tcBorders>
              <w:top w:val="nil"/>
              <w:left w:val="nil"/>
              <w:bottom w:val="nil"/>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left"/>
              <w:rPr>
                <w:b/>
                <w:bCs/>
                <w:lang w:eastAsia="ko-KR"/>
              </w:rPr>
            </w:pPr>
            <w:r w:rsidRPr="004A44FB">
              <w:rPr>
                <w:b/>
                <w:bCs/>
                <w:lang w:eastAsia="ko-KR"/>
              </w:rPr>
              <w:t>Требования к упаковке ГОСТ 18088-83.</w:t>
            </w:r>
          </w:p>
        </w:tc>
        <w:tc>
          <w:tcPr>
            <w:tcW w:w="3969" w:type="dxa"/>
            <w:tcBorders>
              <w:top w:val="nil"/>
              <w:left w:val="nil"/>
              <w:bottom w:val="nil"/>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 </w:t>
            </w:r>
          </w:p>
        </w:tc>
        <w:tc>
          <w:tcPr>
            <w:tcW w:w="2187" w:type="dxa"/>
            <w:tcBorders>
              <w:top w:val="nil"/>
              <w:left w:val="nil"/>
              <w:bottom w:val="nil"/>
              <w:right w:val="nil"/>
            </w:tcBorders>
            <w:shd w:val="clear" w:color="000000" w:fill="FFFFFF"/>
            <w:vAlign w:val="center"/>
            <w:hideMark/>
          </w:tcPr>
          <w:p w:rsidR="004A44FB" w:rsidRPr="004A44FB" w:rsidRDefault="004A44FB" w:rsidP="004A44FB">
            <w:pPr>
              <w:widowControl/>
              <w:suppressAutoHyphens w:val="0"/>
              <w:snapToGrid/>
              <w:spacing w:line="240" w:lineRule="auto"/>
              <w:ind w:firstLine="0"/>
              <w:jc w:val="center"/>
              <w:rPr>
                <w:lang w:eastAsia="ko-KR"/>
              </w:rPr>
            </w:pPr>
            <w:r w:rsidRPr="004A44FB">
              <w:rPr>
                <w:lang w:eastAsia="ko-KR"/>
              </w:rPr>
              <w:t> </w:t>
            </w:r>
          </w:p>
        </w:tc>
      </w:tr>
    </w:tbl>
    <w:p w:rsidR="004A44FB" w:rsidRDefault="004A44FB" w:rsidP="001C400F">
      <w:pPr>
        <w:spacing w:line="240" w:lineRule="auto"/>
        <w:ind w:firstLine="0"/>
        <w:jc w:val="center"/>
        <w:rPr>
          <w:sz w:val="22"/>
          <w:szCs w:val="22"/>
        </w:rPr>
      </w:pPr>
    </w:p>
    <w:p w:rsidR="007F6D5A" w:rsidRDefault="007F6D5A" w:rsidP="00034494">
      <w:pPr>
        <w:spacing w:line="240" w:lineRule="auto"/>
        <w:ind w:firstLine="0"/>
        <w:jc w:val="center"/>
        <w:rPr>
          <w:sz w:val="22"/>
          <w:szCs w:val="22"/>
        </w:rPr>
      </w:pPr>
    </w:p>
    <w:p w:rsidR="007F6D5A" w:rsidRPr="007F6D5A" w:rsidRDefault="007F6D5A" w:rsidP="004A44FB">
      <w:pPr>
        <w:ind w:firstLine="0"/>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Pr="007F6D5A" w:rsidRDefault="007F6D5A" w:rsidP="007F6D5A">
      <w:pPr>
        <w:rPr>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7F6D5A">
      <w:r w:rsidRPr="002231DB">
        <w:rPr>
          <w:b/>
        </w:rPr>
        <w:t>Сведения о начальной (максимальной) цене единицы каждого товара, работы, услуги</w:t>
      </w:r>
    </w:p>
    <w:tbl>
      <w:tblPr>
        <w:tblW w:w="10514" w:type="dxa"/>
        <w:tblInd w:w="93" w:type="dxa"/>
        <w:tblLook w:val="04A0" w:firstRow="1" w:lastRow="0" w:firstColumn="1" w:lastColumn="0" w:noHBand="0" w:noVBand="1"/>
      </w:tblPr>
      <w:tblGrid>
        <w:gridCol w:w="680"/>
        <w:gridCol w:w="3163"/>
        <w:gridCol w:w="2300"/>
        <w:gridCol w:w="1200"/>
        <w:gridCol w:w="1320"/>
        <w:gridCol w:w="1851"/>
      </w:tblGrid>
      <w:tr w:rsidR="009F6B01" w:rsidRPr="009F6B01" w:rsidTr="009F6B01">
        <w:trPr>
          <w:trHeight w:val="9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xml:space="preserve">№ </w:t>
            </w:r>
            <w:proofErr w:type="gramStart"/>
            <w:r w:rsidRPr="009F6B01">
              <w:rPr>
                <w:color w:val="000000"/>
                <w:sz w:val="22"/>
                <w:szCs w:val="22"/>
                <w:lang w:eastAsia="ko-KR"/>
              </w:rPr>
              <w:t>п</w:t>
            </w:r>
            <w:proofErr w:type="gramEnd"/>
            <w:r w:rsidRPr="009F6B01">
              <w:rPr>
                <w:color w:val="000000"/>
                <w:sz w:val="22"/>
                <w:szCs w:val="22"/>
                <w:lang w:eastAsia="ko-KR"/>
              </w:rPr>
              <w:t>/п</w:t>
            </w:r>
          </w:p>
        </w:tc>
        <w:tc>
          <w:tcPr>
            <w:tcW w:w="3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Наименование, ГОСТ</w:t>
            </w:r>
            <w:r w:rsidRPr="009F6B01">
              <w:rPr>
                <w:sz w:val="22"/>
                <w:szCs w:val="22"/>
                <w:lang w:eastAsia="ko-KR"/>
              </w:rPr>
              <w:br/>
              <w:t>инструмента</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ТИПОРАЗМЕР</w:t>
            </w:r>
            <w:r w:rsidRPr="009F6B01">
              <w:rPr>
                <w:sz w:val="22"/>
                <w:szCs w:val="22"/>
                <w:lang w:eastAsia="ko-KR"/>
              </w:rPr>
              <w:br/>
              <w:t>размеры,</w:t>
            </w:r>
            <w:r w:rsidRPr="009F6B01">
              <w:rPr>
                <w:sz w:val="22"/>
                <w:szCs w:val="22"/>
                <w:lang w:eastAsia="ko-KR"/>
              </w:rPr>
              <w:br/>
              <w:t>характеристика</w:t>
            </w:r>
          </w:p>
        </w:tc>
        <w:tc>
          <w:tcPr>
            <w:tcW w:w="1200" w:type="dxa"/>
            <w:vMerge w:val="restart"/>
            <w:tcBorders>
              <w:top w:val="single" w:sz="4" w:space="0" w:color="auto"/>
              <w:left w:val="single" w:sz="4" w:space="0" w:color="auto"/>
              <w:bottom w:val="single" w:sz="4" w:space="0" w:color="auto"/>
              <w:right w:val="nil"/>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Пот-</w:t>
            </w:r>
            <w:proofErr w:type="spellStart"/>
            <w:r w:rsidRPr="009F6B01">
              <w:rPr>
                <w:sz w:val="22"/>
                <w:szCs w:val="22"/>
                <w:lang w:eastAsia="ko-KR"/>
              </w:rPr>
              <w:t>ность</w:t>
            </w:r>
            <w:proofErr w:type="spellEnd"/>
            <w:r w:rsidRPr="009F6B01">
              <w:rPr>
                <w:sz w:val="22"/>
                <w:szCs w:val="22"/>
                <w:lang w:eastAsia="ko-KR"/>
              </w:rPr>
              <w:t xml:space="preserve"> в </w:t>
            </w:r>
            <w:proofErr w:type="spellStart"/>
            <w:r w:rsidRPr="009F6B01">
              <w:rPr>
                <w:sz w:val="22"/>
                <w:szCs w:val="22"/>
                <w:lang w:eastAsia="ko-KR"/>
              </w:rPr>
              <w:t>приоб-ии</w:t>
            </w:r>
            <w:proofErr w:type="spellEnd"/>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Средняя цена в руб. с НДС</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Начальная (максимальная) цена в руб. с НДС</w:t>
            </w:r>
          </w:p>
        </w:tc>
      </w:tr>
      <w:tr w:rsidR="009F6B01" w:rsidRPr="009F6B01" w:rsidTr="009F6B01">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sz w:val="22"/>
                <w:szCs w:val="22"/>
                <w:lang w:eastAsia="ko-KR"/>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sz w:val="22"/>
                <w:szCs w:val="22"/>
                <w:lang w:eastAsia="ko-KR"/>
              </w:rPr>
            </w:pPr>
          </w:p>
        </w:tc>
        <w:tc>
          <w:tcPr>
            <w:tcW w:w="1200" w:type="dxa"/>
            <w:vMerge/>
            <w:tcBorders>
              <w:top w:val="single" w:sz="4" w:space="0" w:color="auto"/>
              <w:left w:val="single" w:sz="4" w:space="0" w:color="auto"/>
              <w:bottom w:val="single" w:sz="4" w:space="0" w:color="auto"/>
              <w:right w:val="nil"/>
            </w:tcBorders>
            <w:vAlign w:val="center"/>
            <w:hideMark/>
          </w:tcPr>
          <w:p w:rsidR="009F6B01" w:rsidRPr="009F6B01" w:rsidRDefault="009F6B01" w:rsidP="009F6B01">
            <w:pPr>
              <w:widowControl/>
              <w:suppressAutoHyphens w:val="0"/>
              <w:snapToGrid/>
              <w:spacing w:line="240" w:lineRule="auto"/>
              <w:ind w:firstLine="0"/>
              <w:jc w:val="left"/>
              <w:rPr>
                <w:sz w:val="22"/>
                <w:szCs w:val="22"/>
                <w:lang w:eastAsia="ko-KR"/>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r>
      <w:tr w:rsidR="009F6B01" w:rsidRPr="009F6B01" w:rsidTr="009F6B01">
        <w:trPr>
          <w:trHeight w:val="315"/>
        </w:trPr>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w:t>
            </w:r>
          </w:p>
        </w:tc>
        <w:tc>
          <w:tcPr>
            <w:tcW w:w="3163" w:type="dxa"/>
            <w:tcBorders>
              <w:top w:val="single" w:sz="8" w:space="0" w:color="auto"/>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Напильник плоский </w:t>
            </w:r>
          </w:p>
        </w:tc>
        <w:tc>
          <w:tcPr>
            <w:tcW w:w="2300" w:type="dxa"/>
            <w:tcBorders>
              <w:top w:val="single" w:sz="8" w:space="0" w:color="auto"/>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single" w:sz="8" w:space="0" w:color="auto"/>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74,5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2980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ГОСТ 1465-80</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75,29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3011,6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74,4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2976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91,33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3653,2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92,12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3684,8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100,19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4007,6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122,47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4898,8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123,26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4930,4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129,66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3889,8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191,13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7645,2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191,92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7676,8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№3</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210,31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6309,3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300   №1</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245,87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9834,8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246,87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9874,8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350  №1                         </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357,55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3575,5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359,81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3598,1</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8"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412,18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4121,8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Напильник круглый ГОСТ 1465-80</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72,72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1090,8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73,52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1102,8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80,8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1212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84,22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1263,3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84,22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1263,3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92,29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922,9</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112,12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1681,8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112,12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1681,8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121,68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1825,2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158,93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2383,95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159,71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2395,65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185,19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2777,85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300   №1</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199,93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2998,95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200,73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3010,95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350  №1                         </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296,75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2967,5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298,33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2983,3</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8"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330,65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3306,5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Напильник квадратный ГОСТ 1465-80</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1058,25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37</w:t>
            </w:r>
          </w:p>
        </w:tc>
        <w:tc>
          <w:tcPr>
            <w:tcW w:w="316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1058,25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38</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76,71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1150,65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39</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86,08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1291,2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40</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86,08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1291,2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lastRenderedPageBreak/>
              <w:t>41</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93,81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1407,15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42</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109,86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1647,9</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43</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109,86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1647,9</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44</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122,3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1834,5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45</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168,41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2526,15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46</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168,41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2526,15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47</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182,63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2739,45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48</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300 №1</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172,95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2594,25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49</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175,34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2630,1</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50</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267,74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2677,4</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51</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color w:val="000000"/>
                <w:sz w:val="22"/>
                <w:szCs w:val="22"/>
                <w:lang w:eastAsia="ko-KR"/>
              </w:rPr>
            </w:pP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335,95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3359,5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напильник треугольный ГОСТ 1465-80</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73,34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1466,8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74,13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1482,6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79,04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1580,8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88,87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1777,4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89,66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1793,2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99,31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1986,2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114,64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2292,8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114,64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2292,8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128,87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2577,4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152,65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3053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175,1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3502</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193,62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3872,4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300   №1</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224,14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4482,8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auto" w:fill="auto"/>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235,72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4714,4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261,43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5228,6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350  №1                         </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352,15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3521,5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354,51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3545,1</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69</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200" w:type="dxa"/>
            <w:tcBorders>
              <w:top w:val="nil"/>
              <w:left w:val="nil"/>
              <w:bottom w:val="single" w:sz="8"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399,17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3991,7</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напильник полукруглый ГОСТ1465-80</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150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93,22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1864,4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108,84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2176,8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138,08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2761,6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138,87</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2777,4</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74</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                 №3</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133,58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2671,6</w:t>
            </w:r>
          </w:p>
        </w:tc>
      </w:tr>
      <w:tr w:rsidR="009F6B01" w:rsidRPr="009F6B01" w:rsidTr="009F6B01">
        <w:trPr>
          <w:trHeight w:val="6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75</w:t>
            </w:r>
          </w:p>
        </w:tc>
        <w:tc>
          <w:tcPr>
            <w:tcW w:w="3163" w:type="dxa"/>
            <w:tcBorders>
              <w:top w:val="nil"/>
              <w:left w:val="single" w:sz="8" w:space="0" w:color="auto"/>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Ручки к напильникам 150мм., с кольцом</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Деревянная (береза)</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14000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квадратный ГОСТ1513-77</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43,98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1319,4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2827-0072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2827-0075</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81</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2827-0074</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плоский ГОСТ1513-77</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3850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№2</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3850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lastRenderedPageBreak/>
              <w:t>84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 №0</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49,01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1470,3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160№4</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2826-0032</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2826-0034</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2826-0054</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nil"/>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2826-0034</w:t>
            </w:r>
          </w:p>
        </w:tc>
        <w:tc>
          <w:tcPr>
            <w:tcW w:w="1200" w:type="dxa"/>
            <w:tcBorders>
              <w:top w:val="nil"/>
              <w:left w:val="single" w:sz="8" w:space="0" w:color="auto"/>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90</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single" w:sz="4" w:space="0" w:color="auto"/>
              <w:left w:val="nil"/>
              <w:bottom w:val="single" w:sz="8"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2827-0055</w:t>
            </w:r>
          </w:p>
        </w:tc>
        <w:tc>
          <w:tcPr>
            <w:tcW w:w="1200" w:type="dxa"/>
            <w:tcBorders>
              <w:top w:val="nil"/>
              <w:left w:val="single" w:sz="8" w:space="0" w:color="auto"/>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трехгранный ГОСТ 1513-77</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 №0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52,06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1561,8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2827-0112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2827-0114</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2827-0094</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97</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2827-0095</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круглый ГОСТ 1513-77</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 №0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52,06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1561,8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101</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160№00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52,06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1301,5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102</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60,45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1813,5</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103</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160№4</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полукруглый ГОСТ 1513-77</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160№00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2100</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108</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160№4</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ромбический ГОСТ 1513-77</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1750</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110</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160№00</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52,06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1301,5</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111</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пазовый ГОСТ 1513-77</w:t>
            </w:r>
          </w:p>
        </w:tc>
        <w:tc>
          <w:tcPr>
            <w:tcW w:w="2300" w:type="dxa"/>
            <w:tcBorders>
              <w:top w:val="nil"/>
              <w:left w:val="nil"/>
              <w:bottom w:val="single" w:sz="8" w:space="0" w:color="auto"/>
              <w:right w:val="single" w:sz="4" w:space="0" w:color="auto"/>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160№2</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80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2000</w:t>
            </w:r>
          </w:p>
        </w:tc>
      </w:tr>
      <w:tr w:rsidR="009F6B01" w:rsidRPr="009F6B01" w:rsidTr="009F6B01">
        <w:trPr>
          <w:trHeight w:val="6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112</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надфиль алмазный ГОСТ23461-84 плоский тупоносый</w:t>
            </w: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АС15 125/100</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212,76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2127,6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113</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надфиль алмазный ГОСТ23461-84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2827-0030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2826-0003</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2826-0017</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2827-0008</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2827-0017</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2826-0026</w:t>
            </w:r>
          </w:p>
        </w:tc>
        <w:tc>
          <w:tcPr>
            <w:tcW w:w="1200" w:type="dxa"/>
            <w:tcBorders>
              <w:top w:val="nil"/>
              <w:left w:val="nil"/>
              <w:bottom w:val="nil"/>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119</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single" w:sz="4" w:space="0" w:color="auto"/>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2828-0008</w:t>
            </w:r>
          </w:p>
        </w:tc>
        <w:tc>
          <w:tcPr>
            <w:tcW w:w="1200" w:type="dxa"/>
            <w:tcBorders>
              <w:top w:val="single" w:sz="4" w:space="0" w:color="auto"/>
              <w:left w:val="nil"/>
              <w:bottom w:val="nil"/>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120</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single" w:sz="4" w:space="0" w:color="auto"/>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2828-0017</w:t>
            </w:r>
          </w:p>
        </w:tc>
        <w:tc>
          <w:tcPr>
            <w:tcW w:w="1200" w:type="dxa"/>
            <w:tcBorders>
              <w:top w:val="single" w:sz="4" w:space="0" w:color="auto"/>
              <w:left w:val="nil"/>
              <w:bottom w:val="nil"/>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3400</w:t>
            </w:r>
          </w:p>
        </w:tc>
      </w:tr>
      <w:tr w:rsidR="009F6B01" w:rsidRPr="009F6B01" w:rsidTr="009F6B01">
        <w:trPr>
          <w:trHeight w:val="330"/>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121</w:t>
            </w:r>
          </w:p>
        </w:tc>
        <w:tc>
          <w:tcPr>
            <w:tcW w:w="3163"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single" w:sz="4" w:space="0" w:color="auto"/>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2828-0012</w:t>
            </w:r>
          </w:p>
        </w:tc>
        <w:tc>
          <w:tcPr>
            <w:tcW w:w="1200" w:type="dxa"/>
            <w:tcBorders>
              <w:top w:val="single" w:sz="4" w:space="0" w:color="auto"/>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170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510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123</w:t>
            </w:r>
          </w:p>
        </w:tc>
        <w:tc>
          <w:tcPr>
            <w:tcW w:w="316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Горелка ацетиленовая ГОСТ 1077-79</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2622,18</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2622,18</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124</w:t>
            </w:r>
          </w:p>
        </w:tc>
        <w:tc>
          <w:tcPr>
            <w:tcW w:w="3163" w:type="dxa"/>
            <w:vMerge/>
            <w:tcBorders>
              <w:top w:val="nil"/>
              <w:left w:val="single" w:sz="4" w:space="0" w:color="auto"/>
              <w:bottom w:val="single" w:sz="8"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sz w:val="22"/>
                <w:szCs w:val="22"/>
                <w:lang w:eastAsia="ko-KR"/>
              </w:rPr>
            </w:pPr>
          </w:p>
        </w:tc>
        <w:tc>
          <w:tcPr>
            <w:tcW w:w="2300" w:type="dxa"/>
            <w:tcBorders>
              <w:top w:val="nil"/>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Г-3</w:t>
            </w:r>
          </w:p>
        </w:tc>
        <w:tc>
          <w:tcPr>
            <w:tcW w:w="1200" w:type="dxa"/>
            <w:tcBorders>
              <w:top w:val="nil"/>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2847,59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2847,59</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Клейма ГОСТ 25726-83</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proofErr w:type="gramStart"/>
            <w:r w:rsidRPr="009F6B01">
              <w:rPr>
                <w:sz w:val="22"/>
                <w:szCs w:val="22"/>
                <w:lang w:eastAsia="ko-KR"/>
              </w:rPr>
              <w:t>буквенные</w:t>
            </w:r>
            <w:proofErr w:type="gramEnd"/>
            <w:r w:rsidRPr="009F6B01">
              <w:rPr>
                <w:sz w:val="22"/>
                <w:szCs w:val="22"/>
                <w:lang w:eastAsia="ko-KR"/>
              </w:rPr>
              <w:t xml:space="preserve"> №2 (набор)</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2775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2775</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lastRenderedPageBreak/>
              <w:t>126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 (набор)</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2189,89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2189,89</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127</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№4(набор)</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2189,89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2189,89</w:t>
            </w:r>
          </w:p>
        </w:tc>
      </w:tr>
      <w:tr w:rsidR="009F6B01" w:rsidRPr="009F6B01" w:rsidTr="009F6B01">
        <w:trPr>
          <w:trHeight w:val="33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№5(набор)</w:t>
            </w:r>
          </w:p>
        </w:tc>
        <w:tc>
          <w:tcPr>
            <w:tcW w:w="1200" w:type="dxa"/>
            <w:tcBorders>
              <w:top w:val="nil"/>
              <w:left w:val="nil"/>
              <w:bottom w:val="nil"/>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2609,31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2609,31</w:t>
            </w:r>
          </w:p>
        </w:tc>
      </w:tr>
      <w:tr w:rsidR="009F6B01" w:rsidRPr="009F6B01" w:rsidTr="009F6B01">
        <w:trPr>
          <w:trHeight w:val="6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129</w:t>
            </w:r>
          </w:p>
        </w:tc>
        <w:tc>
          <w:tcPr>
            <w:tcW w:w="3163" w:type="dxa"/>
            <w:tcBorders>
              <w:top w:val="single" w:sz="8" w:space="0" w:color="auto"/>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Щетка металлическая, деревянная ручка</w:t>
            </w:r>
          </w:p>
        </w:tc>
        <w:tc>
          <w:tcPr>
            <w:tcW w:w="2300" w:type="dxa"/>
            <w:tcBorders>
              <w:top w:val="single" w:sz="8" w:space="0" w:color="auto"/>
              <w:left w:val="nil"/>
              <w:bottom w:val="single" w:sz="8"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6-рядная</w:t>
            </w:r>
          </w:p>
        </w:tc>
        <w:tc>
          <w:tcPr>
            <w:tcW w:w="1200" w:type="dxa"/>
            <w:tcBorders>
              <w:top w:val="single" w:sz="8" w:space="0" w:color="auto"/>
              <w:left w:val="nil"/>
              <w:bottom w:val="single" w:sz="8"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117,73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4709,2</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130</w:t>
            </w:r>
          </w:p>
        </w:tc>
        <w:tc>
          <w:tcPr>
            <w:tcW w:w="3163" w:type="dxa"/>
            <w:tcBorders>
              <w:top w:val="single" w:sz="4" w:space="0" w:color="auto"/>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Киянка деревянная (берёза) ГОСТ 11775-74</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Г002.296576.002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225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6750</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131</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Кусачки </w:t>
            </w:r>
            <w:proofErr w:type="spellStart"/>
            <w:r w:rsidRPr="009F6B01">
              <w:rPr>
                <w:sz w:val="22"/>
                <w:szCs w:val="22"/>
                <w:lang w:eastAsia="ko-KR"/>
              </w:rPr>
              <w:t>бокорезы</w:t>
            </w:r>
            <w:proofErr w:type="spellEnd"/>
            <w:r w:rsidRPr="009F6B01">
              <w:rPr>
                <w:sz w:val="22"/>
                <w:szCs w:val="22"/>
                <w:lang w:eastAsia="ko-KR"/>
              </w:rPr>
              <w:t xml:space="preserve"> ИН-0004 с победитовыми насадками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L-125</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665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66500</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132</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Ключ гаечный торцовый ГОСТ 25788-83</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6910-0613 ТИП-1 (изогнутый)</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335,33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1005,99</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133</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Набор бит METABO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626700000 (32 предмета)</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2169,04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2169,04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134</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Набор бит "BOSCH" 3 шт. 25мм</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PH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135</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PH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136</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PZ 1</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320,4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137</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PZ 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335</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138</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Горелка газовая с </w:t>
            </w:r>
            <w:proofErr w:type="spellStart"/>
            <w:r w:rsidRPr="009F6B01">
              <w:rPr>
                <w:sz w:val="22"/>
                <w:szCs w:val="22"/>
                <w:lang w:eastAsia="ko-KR"/>
              </w:rPr>
              <w:t>пьезоподжигом</w:t>
            </w:r>
            <w:proofErr w:type="spellEnd"/>
            <w:r w:rsidRPr="009F6B01">
              <w:rPr>
                <w:sz w:val="22"/>
                <w:szCs w:val="22"/>
                <w:lang w:eastAsia="ko-KR"/>
              </w:rPr>
              <w:t xml:space="preserve"> KOVIKA</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KOVIKA KS-1005</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1890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9450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139</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Редуктор кислородный БКО-50-12,5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ГОСТ13861-89</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1843,09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7372,36</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140</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Редуктор ацетиленовый БКО-50-12,5</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ГОСТ13861-89</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1897,86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7591,44</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141</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Редуктор ацетиленовый О</w:t>
            </w:r>
            <w:proofErr w:type="gramStart"/>
            <w:r w:rsidRPr="009F6B01">
              <w:rPr>
                <w:sz w:val="22"/>
                <w:szCs w:val="22"/>
                <w:lang w:eastAsia="ko-KR"/>
              </w:rPr>
              <w:t>2</w:t>
            </w:r>
            <w:proofErr w:type="gramEnd"/>
            <w:r w:rsidRPr="009F6B01">
              <w:rPr>
                <w:sz w:val="22"/>
                <w:szCs w:val="22"/>
                <w:lang w:eastAsia="ko-KR"/>
              </w:rPr>
              <w:t>"Linde"</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для  баллона (185х210х58)</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6240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12480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142</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Головка сварочная</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ERGO - PLUS-15</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3101,35</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6202,7</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143</w:t>
            </w:r>
          </w:p>
        </w:tc>
        <w:tc>
          <w:tcPr>
            <w:tcW w:w="31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Наконечник для полуавтоматической сварки, медный</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Ø1,0</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60,52</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2723,4</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144</w:t>
            </w:r>
          </w:p>
        </w:tc>
        <w:tc>
          <w:tcPr>
            <w:tcW w:w="3163" w:type="dxa"/>
            <w:vMerge/>
            <w:tcBorders>
              <w:top w:val="nil"/>
              <w:left w:val="single" w:sz="4" w:space="0" w:color="auto"/>
              <w:bottom w:val="single" w:sz="4" w:space="0" w:color="000000"/>
              <w:right w:val="single" w:sz="4" w:space="0" w:color="auto"/>
            </w:tcBorders>
            <w:vAlign w:val="center"/>
            <w:hideMark/>
          </w:tcPr>
          <w:p w:rsidR="009F6B01" w:rsidRPr="009F6B01" w:rsidRDefault="009F6B01" w:rsidP="009F6B01">
            <w:pPr>
              <w:widowControl/>
              <w:suppressAutoHyphens w:val="0"/>
              <w:snapToGrid/>
              <w:spacing w:line="240" w:lineRule="auto"/>
              <w:ind w:firstLine="0"/>
              <w:jc w:val="left"/>
              <w:rPr>
                <w:sz w:val="22"/>
                <w:szCs w:val="22"/>
                <w:lang w:eastAsia="ko-KR"/>
              </w:rPr>
            </w:pP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Ø1,2</w:t>
            </w:r>
          </w:p>
        </w:tc>
        <w:tc>
          <w:tcPr>
            <w:tcW w:w="1200" w:type="dxa"/>
            <w:tcBorders>
              <w:top w:val="nil"/>
              <w:left w:val="nil"/>
              <w:bottom w:val="single" w:sz="4" w:space="0" w:color="auto"/>
              <w:right w:val="nil"/>
            </w:tcBorders>
            <w:shd w:val="clear" w:color="000000" w:fill="FFFFFF"/>
            <w:noWrap/>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63,86</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2873,7</w:t>
            </w:r>
          </w:p>
        </w:tc>
      </w:tr>
      <w:tr w:rsidR="009F6B01" w:rsidRPr="009F6B01" w:rsidTr="009F6B01">
        <w:trPr>
          <w:trHeight w:val="6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145</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Набор реверсивных ключей с торцевыми головками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комплект</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13000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39000</w:t>
            </w:r>
          </w:p>
        </w:tc>
      </w:tr>
      <w:tr w:rsidR="009F6B01" w:rsidRPr="009F6B01" w:rsidTr="009F6B01">
        <w:trPr>
          <w:trHeight w:val="9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146</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Ключи гаечные торцевые с внутренним шестигранником изогнутые ГОСТ25788-83</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6910-0616(14*14)</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1318,39</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2636,78</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147</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круглогубцы ГОСТ7283-93</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7814-0113</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360</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7200</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148</w:t>
            </w:r>
          </w:p>
        </w:tc>
        <w:tc>
          <w:tcPr>
            <w:tcW w:w="3163" w:type="dxa"/>
            <w:tcBorders>
              <w:top w:val="nil"/>
              <w:left w:val="nil"/>
              <w:bottom w:val="nil"/>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кернер ГОСТ7213-72</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7843-033 на 110</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126,13</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1261,3</w:t>
            </w:r>
          </w:p>
        </w:tc>
      </w:tr>
      <w:tr w:rsidR="009F6B01" w:rsidRPr="009F6B01" w:rsidTr="009F6B01">
        <w:trPr>
          <w:trHeight w:val="31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149</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7843-0037 на110</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127,51</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637,55</w:t>
            </w:r>
          </w:p>
        </w:tc>
      </w:tr>
      <w:tr w:rsidR="009F6B01" w:rsidRPr="009F6B01" w:rsidTr="009F6B01">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150</w:t>
            </w:r>
          </w:p>
        </w:tc>
        <w:tc>
          <w:tcPr>
            <w:tcW w:w="3163"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xml:space="preserve">Итого </w:t>
            </w:r>
          </w:p>
        </w:tc>
        <w:tc>
          <w:tcPr>
            <w:tcW w:w="2300" w:type="dxa"/>
            <w:tcBorders>
              <w:top w:val="nil"/>
              <w:left w:val="nil"/>
              <w:bottom w:val="single" w:sz="4" w:space="0" w:color="auto"/>
              <w:right w:val="single" w:sz="4" w:space="0" w:color="auto"/>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 </w:t>
            </w:r>
          </w:p>
        </w:tc>
        <w:tc>
          <w:tcPr>
            <w:tcW w:w="1200" w:type="dxa"/>
            <w:tcBorders>
              <w:top w:val="nil"/>
              <w:left w:val="nil"/>
              <w:bottom w:val="single" w:sz="4" w:space="0" w:color="auto"/>
              <w:right w:val="nil"/>
            </w:tcBorders>
            <w:shd w:val="clear" w:color="000000" w:fill="FFFFFF"/>
            <w:vAlign w:val="center"/>
            <w:hideMark/>
          </w:tcPr>
          <w:p w:rsidR="009F6B01" w:rsidRPr="009F6B01" w:rsidRDefault="009F6B01" w:rsidP="009F6B01">
            <w:pPr>
              <w:widowControl/>
              <w:suppressAutoHyphens w:val="0"/>
              <w:snapToGrid/>
              <w:spacing w:line="240" w:lineRule="auto"/>
              <w:ind w:firstLine="0"/>
              <w:jc w:val="center"/>
              <w:rPr>
                <w:sz w:val="22"/>
                <w:szCs w:val="22"/>
                <w:lang w:eastAsia="ko-KR"/>
              </w:rPr>
            </w:pPr>
            <w:r w:rsidRPr="009F6B01">
              <w:rPr>
                <w:sz w:val="22"/>
                <w:szCs w:val="22"/>
                <w:lang w:eastAsia="ko-KR"/>
              </w:rPr>
              <w:t>3 139</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 </w:t>
            </w:r>
          </w:p>
        </w:tc>
        <w:tc>
          <w:tcPr>
            <w:tcW w:w="1851" w:type="dxa"/>
            <w:tcBorders>
              <w:top w:val="nil"/>
              <w:left w:val="nil"/>
              <w:bottom w:val="single" w:sz="4" w:space="0" w:color="auto"/>
              <w:right w:val="single" w:sz="4" w:space="0" w:color="auto"/>
            </w:tcBorders>
            <w:shd w:val="clear" w:color="auto" w:fill="auto"/>
            <w:noWrap/>
            <w:vAlign w:val="center"/>
            <w:hideMark/>
          </w:tcPr>
          <w:p w:rsidR="009F6B01" w:rsidRPr="009F6B01" w:rsidRDefault="009F6B01" w:rsidP="009F6B01">
            <w:pPr>
              <w:widowControl/>
              <w:suppressAutoHyphens w:val="0"/>
              <w:snapToGrid/>
              <w:spacing w:line="240" w:lineRule="auto"/>
              <w:ind w:firstLine="0"/>
              <w:jc w:val="center"/>
              <w:rPr>
                <w:color w:val="000000"/>
                <w:sz w:val="22"/>
                <w:szCs w:val="22"/>
                <w:lang w:eastAsia="ko-KR"/>
              </w:rPr>
            </w:pPr>
            <w:r w:rsidRPr="009F6B01">
              <w:rPr>
                <w:color w:val="000000"/>
                <w:sz w:val="22"/>
                <w:szCs w:val="22"/>
                <w:lang w:eastAsia="ko-KR"/>
              </w:rPr>
              <w:t>527301,27</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ED" w:rsidRDefault="00A827ED" w:rsidP="00E46CC8">
      <w:pPr>
        <w:spacing w:line="240" w:lineRule="auto"/>
      </w:pPr>
      <w:r>
        <w:separator/>
      </w:r>
    </w:p>
  </w:endnote>
  <w:endnote w:type="continuationSeparator" w:id="0">
    <w:p w:rsidR="00A827ED" w:rsidRDefault="00A827E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DE" w:rsidRDefault="00BE5BD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BE5BDE" w:rsidRDefault="00BE5B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DE" w:rsidRDefault="00BE5BD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DE" w:rsidRDefault="00BE5BD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ED" w:rsidRDefault="00A827ED" w:rsidP="00E46CC8">
      <w:pPr>
        <w:spacing w:line="240" w:lineRule="auto"/>
      </w:pPr>
      <w:r>
        <w:separator/>
      </w:r>
    </w:p>
  </w:footnote>
  <w:footnote w:type="continuationSeparator" w:id="0">
    <w:p w:rsidR="00A827ED" w:rsidRDefault="00A827E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2B085C"/>
    <w:multiLevelType w:val="hybridMultilevel"/>
    <w:tmpl w:val="BCD4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63858"/>
    <w:rsid w:val="00273994"/>
    <w:rsid w:val="002770C6"/>
    <w:rsid w:val="00280C98"/>
    <w:rsid w:val="0028261C"/>
    <w:rsid w:val="00285DDB"/>
    <w:rsid w:val="00293F80"/>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928C8"/>
    <w:rsid w:val="00392ED4"/>
    <w:rsid w:val="003A006B"/>
    <w:rsid w:val="003A7D00"/>
    <w:rsid w:val="003B194B"/>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25F"/>
    <w:rsid w:val="004A44FB"/>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2454"/>
    <w:rsid w:val="00623BAD"/>
    <w:rsid w:val="006314FC"/>
    <w:rsid w:val="00637F07"/>
    <w:rsid w:val="00643271"/>
    <w:rsid w:val="006438CE"/>
    <w:rsid w:val="0064472E"/>
    <w:rsid w:val="006470F6"/>
    <w:rsid w:val="00650788"/>
    <w:rsid w:val="0065286A"/>
    <w:rsid w:val="00654872"/>
    <w:rsid w:val="00656F19"/>
    <w:rsid w:val="006638DF"/>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2000"/>
    <w:rsid w:val="007B5327"/>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1E8D"/>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2AD2"/>
    <w:rsid w:val="009C59C0"/>
    <w:rsid w:val="009D4D9D"/>
    <w:rsid w:val="009D7C56"/>
    <w:rsid w:val="009E00EE"/>
    <w:rsid w:val="009E167B"/>
    <w:rsid w:val="009E4D38"/>
    <w:rsid w:val="009F1476"/>
    <w:rsid w:val="009F1A7C"/>
    <w:rsid w:val="009F3652"/>
    <w:rsid w:val="009F664A"/>
    <w:rsid w:val="009F6B01"/>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27ED"/>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BDE"/>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899"/>
    <w:rsid w:val="00D83D1C"/>
    <w:rsid w:val="00D84D59"/>
    <w:rsid w:val="00D853DE"/>
    <w:rsid w:val="00D85AD8"/>
    <w:rsid w:val="00D90FAC"/>
    <w:rsid w:val="00D91449"/>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3F7B"/>
    <w:rsid w:val="00DD53D8"/>
    <w:rsid w:val="00DE61A5"/>
    <w:rsid w:val="00DF12D5"/>
    <w:rsid w:val="00DF70DE"/>
    <w:rsid w:val="00DF744E"/>
    <w:rsid w:val="00E039C6"/>
    <w:rsid w:val="00E06317"/>
    <w:rsid w:val="00E20B18"/>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967">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08481197">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9EEF-51E9-4FBB-9C8B-CE81BBB7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33</Pages>
  <Words>11575</Words>
  <Characters>65984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56</cp:revision>
  <cp:lastPrinted>2017-03-22T03:21:00Z</cp:lastPrinted>
  <dcterms:created xsi:type="dcterms:W3CDTF">2016-10-23T06:32:00Z</dcterms:created>
  <dcterms:modified xsi:type="dcterms:W3CDTF">2017-03-28T08:42:00Z</dcterms:modified>
</cp:coreProperties>
</file>