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AE5AB6">
        <w:rPr>
          <w:rFonts w:eastAsia="Calibri"/>
          <w:lang w:eastAsia="en-US"/>
        </w:rPr>
        <w:t>20</w:t>
      </w:r>
      <w:r w:rsidR="00533D6B">
        <w:rPr>
          <w:rFonts w:eastAsia="Calibri"/>
          <w:lang w:eastAsia="en-US"/>
        </w:rPr>
        <w:t xml:space="preserve">» </w:t>
      </w:r>
      <w:r w:rsidR="00AE5AB6">
        <w:rPr>
          <w:rFonts w:eastAsia="Calibri"/>
          <w:lang w:eastAsia="en-US"/>
        </w:rPr>
        <w:t xml:space="preserve">марта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2B0935" w:rsidRPr="002B0935">
        <w:rPr>
          <w:bCs/>
          <w:sz w:val="32"/>
          <w:szCs w:val="32"/>
        </w:rPr>
        <w:t>оказание услуг по сопровождению</w:t>
      </w:r>
      <w:proofErr w:type="gramEnd"/>
      <w:r w:rsidR="002B0935" w:rsidRPr="002B0935">
        <w:rPr>
          <w:bCs/>
          <w:sz w:val="32"/>
          <w:szCs w:val="32"/>
        </w:rPr>
        <w:t xml:space="preserve"> программного обеспечения АСКОН </w:t>
      </w:r>
      <w:r w:rsidR="00D04120">
        <w:rPr>
          <w:bCs/>
          <w:sz w:val="32"/>
          <w:szCs w:val="32"/>
        </w:rPr>
        <w:t xml:space="preserve">объемом </w:t>
      </w:r>
      <w:r w:rsidR="002B0935" w:rsidRPr="002B0935">
        <w:rPr>
          <w:bCs/>
          <w:sz w:val="32"/>
          <w:szCs w:val="32"/>
        </w:rPr>
        <w:t>не более 241 часа</w:t>
      </w:r>
      <w:r w:rsidR="00916F1F" w:rsidRPr="002B0935">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555343" w:rsidRPr="002370FD" w:rsidRDefault="00555343" w:rsidP="00555343">
      <w:pPr>
        <w:keepNext/>
        <w:spacing w:line="240" w:lineRule="auto"/>
        <w:ind w:firstLine="567"/>
        <w:rPr>
          <w:b/>
          <w:bCs/>
        </w:rPr>
      </w:pPr>
      <w:r>
        <w:rPr>
          <w:b/>
          <w:bCs/>
        </w:rPr>
        <w:lastRenderedPageBreak/>
        <w:t>1</w:t>
      </w:r>
      <w:r w:rsidRPr="002370FD">
        <w:rPr>
          <w:b/>
          <w:bCs/>
        </w:rPr>
        <w:t>. Законодательное регулирование.</w:t>
      </w:r>
    </w:p>
    <w:p w:rsidR="00555343" w:rsidRPr="002370FD" w:rsidRDefault="00555343" w:rsidP="00555343">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55343" w:rsidRPr="002370FD" w:rsidRDefault="00555343" w:rsidP="00555343">
      <w:pPr>
        <w:spacing w:line="240" w:lineRule="auto"/>
        <w:ind w:firstLine="567"/>
      </w:pPr>
    </w:p>
    <w:p w:rsidR="00555343" w:rsidRPr="002370FD" w:rsidRDefault="00555343" w:rsidP="00555343">
      <w:pPr>
        <w:pStyle w:val="a9"/>
        <w:widowControl w:val="0"/>
        <w:ind w:left="0" w:firstLine="567"/>
        <w:rPr>
          <w:b/>
          <w:bCs/>
        </w:rPr>
      </w:pPr>
      <w:r w:rsidRPr="002370FD">
        <w:rPr>
          <w:b/>
          <w:bCs/>
        </w:rPr>
        <w:t>2. Заказчик.</w:t>
      </w:r>
    </w:p>
    <w:p w:rsidR="00555343" w:rsidRPr="002370FD" w:rsidRDefault="00555343" w:rsidP="00555343">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55343" w:rsidRPr="002370FD" w:rsidRDefault="00555343" w:rsidP="00555343">
      <w:pPr>
        <w:keepNext/>
        <w:spacing w:line="240" w:lineRule="auto"/>
        <w:ind w:firstLine="567"/>
        <w:rPr>
          <w:b/>
          <w:bCs/>
        </w:rPr>
      </w:pPr>
    </w:p>
    <w:p w:rsidR="00555343" w:rsidRPr="002370FD" w:rsidRDefault="00555343" w:rsidP="00555343">
      <w:pPr>
        <w:keepNext/>
        <w:spacing w:line="240" w:lineRule="auto"/>
        <w:ind w:firstLine="567"/>
        <w:rPr>
          <w:b/>
          <w:bCs/>
        </w:rPr>
      </w:pPr>
      <w:r w:rsidRPr="002370FD">
        <w:rPr>
          <w:b/>
          <w:bCs/>
        </w:rPr>
        <w:t>3. Требования к участникам аукциона в электронной форме.</w:t>
      </w:r>
    </w:p>
    <w:p w:rsidR="00555343" w:rsidRPr="002370FD" w:rsidRDefault="00555343" w:rsidP="00555343">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55343" w:rsidRPr="002370FD" w:rsidRDefault="00555343" w:rsidP="00555343">
      <w:pPr>
        <w:keepNext/>
        <w:spacing w:line="240" w:lineRule="auto"/>
        <w:ind w:firstLine="567"/>
      </w:pPr>
      <w:r w:rsidRPr="002370FD">
        <w:t>3.2. Участник размещения заказа должен соответствовать следующим обязательным требованиям:</w:t>
      </w:r>
    </w:p>
    <w:p w:rsidR="00555343" w:rsidRPr="002370FD" w:rsidRDefault="00555343" w:rsidP="00555343">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55343" w:rsidRPr="002370FD" w:rsidRDefault="00555343" w:rsidP="00555343">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55343" w:rsidRPr="002370FD" w:rsidRDefault="00555343" w:rsidP="00555343">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55343" w:rsidRPr="002370FD" w:rsidRDefault="00555343" w:rsidP="00555343">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55343" w:rsidRPr="002370FD" w:rsidRDefault="00555343" w:rsidP="00555343">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55343" w:rsidRPr="002370FD" w:rsidRDefault="00555343" w:rsidP="00555343">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555343" w:rsidRDefault="00555343" w:rsidP="00555343">
      <w:pPr>
        <w:widowControl/>
        <w:suppressAutoHyphens w:val="0"/>
        <w:snapToGrid/>
        <w:spacing w:after="200" w:line="276" w:lineRule="auto"/>
        <w:ind w:firstLine="0"/>
        <w:jc w:val="left"/>
        <w:rPr>
          <w:b/>
          <w:bCs/>
        </w:rPr>
      </w:pPr>
    </w:p>
    <w:p w:rsidR="00555343" w:rsidRPr="002370FD" w:rsidRDefault="00555343" w:rsidP="00555343">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555343" w:rsidRPr="002370FD" w:rsidRDefault="00555343" w:rsidP="00555343">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55343" w:rsidRPr="002370FD" w:rsidRDefault="00555343" w:rsidP="00555343">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55343" w:rsidRPr="002370FD" w:rsidRDefault="00555343" w:rsidP="00555343">
      <w:pPr>
        <w:spacing w:line="240" w:lineRule="auto"/>
        <w:ind w:firstLine="567"/>
      </w:pPr>
    </w:p>
    <w:p w:rsidR="00555343" w:rsidRPr="002370FD" w:rsidRDefault="00555343" w:rsidP="00555343">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555343" w:rsidRPr="002370FD" w:rsidRDefault="00555343" w:rsidP="00555343">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555343" w:rsidRPr="002370FD" w:rsidRDefault="00555343" w:rsidP="00555343">
      <w:pPr>
        <w:keepNext/>
        <w:spacing w:line="240" w:lineRule="auto"/>
        <w:ind w:firstLine="567"/>
        <w:rPr>
          <w:b/>
          <w:bCs/>
        </w:rPr>
      </w:pPr>
    </w:p>
    <w:p w:rsidR="00555343" w:rsidRPr="002370FD" w:rsidRDefault="00555343" w:rsidP="00555343">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555343" w:rsidRPr="002370FD" w:rsidRDefault="00555343" w:rsidP="00555343">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555343" w:rsidRPr="002370FD" w:rsidRDefault="00555343" w:rsidP="00555343">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555343" w:rsidRPr="002370FD" w:rsidRDefault="00555343" w:rsidP="00555343">
      <w:pPr>
        <w:keepNext/>
        <w:spacing w:line="240" w:lineRule="auto"/>
        <w:ind w:firstLine="567"/>
        <w:rPr>
          <w:b/>
          <w:bCs/>
        </w:rPr>
      </w:pPr>
    </w:p>
    <w:p w:rsidR="00555343" w:rsidRPr="002370FD" w:rsidRDefault="00555343" w:rsidP="00555343">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555343" w:rsidRPr="002370FD" w:rsidRDefault="00555343" w:rsidP="00555343">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555343" w:rsidRPr="002370FD" w:rsidRDefault="00555343" w:rsidP="00555343">
      <w:pPr>
        <w:keepNext/>
        <w:autoSpaceDE w:val="0"/>
        <w:spacing w:line="240" w:lineRule="auto"/>
        <w:ind w:firstLine="567"/>
      </w:pPr>
    </w:p>
    <w:p w:rsidR="00555343" w:rsidRPr="002370FD" w:rsidRDefault="00555343" w:rsidP="00555343">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555343" w:rsidRPr="002370FD" w:rsidRDefault="00555343" w:rsidP="00555343">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w:t>
      </w:r>
      <w:r>
        <w:t xml:space="preserve">6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555343" w:rsidRPr="002370FD" w:rsidRDefault="00555343" w:rsidP="00555343">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555343" w:rsidRPr="002370FD" w:rsidRDefault="00555343" w:rsidP="00555343">
      <w:pPr>
        <w:keepNext/>
        <w:autoSpaceDE w:val="0"/>
        <w:spacing w:line="240" w:lineRule="auto"/>
        <w:ind w:firstLine="567"/>
      </w:pPr>
      <w:r w:rsidRPr="002370FD">
        <w:t>8.3. Разъяснение положений документации не должно изменять ее суть.</w:t>
      </w:r>
    </w:p>
    <w:p w:rsidR="00555343" w:rsidRPr="002370FD" w:rsidRDefault="00555343" w:rsidP="00555343">
      <w:pPr>
        <w:keepNext/>
        <w:spacing w:line="240" w:lineRule="auto"/>
        <w:ind w:firstLine="567"/>
        <w:rPr>
          <w:b/>
          <w:bCs/>
        </w:rPr>
      </w:pPr>
    </w:p>
    <w:p w:rsidR="00555343" w:rsidRPr="002370FD" w:rsidRDefault="00555343" w:rsidP="00555343">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555343" w:rsidRPr="002370FD" w:rsidRDefault="00555343" w:rsidP="00555343">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55343" w:rsidRPr="002370FD" w:rsidRDefault="00555343" w:rsidP="00555343">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55343" w:rsidRPr="002370FD" w:rsidRDefault="00555343" w:rsidP="00555343">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55343" w:rsidRPr="002370FD" w:rsidRDefault="00555343" w:rsidP="00555343">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555343" w:rsidRPr="002370FD" w:rsidRDefault="00555343" w:rsidP="00555343">
      <w:pPr>
        <w:spacing w:line="240" w:lineRule="auto"/>
        <w:ind w:firstLine="567"/>
      </w:pPr>
      <w:r w:rsidRPr="002370FD">
        <w:t xml:space="preserve">9.5. Заказчик не несет ответственности в случае, если участник размещения заказа не </w:t>
      </w:r>
      <w:r w:rsidRPr="002370FD">
        <w:lastRenderedPageBreak/>
        <w:t>ознакомился с изменениями, внесенными в документацию и размещенными надлежащим образом.</w:t>
      </w:r>
    </w:p>
    <w:p w:rsidR="00555343" w:rsidRPr="002370FD" w:rsidRDefault="00555343" w:rsidP="00555343">
      <w:pPr>
        <w:keepNext/>
        <w:spacing w:line="240" w:lineRule="auto"/>
        <w:ind w:firstLine="567"/>
        <w:rPr>
          <w:b/>
          <w:bCs/>
        </w:rPr>
      </w:pPr>
      <w:bookmarkStart w:id="11" w:name="_Toc121738304"/>
    </w:p>
    <w:p w:rsidR="00555343" w:rsidRPr="002370FD" w:rsidRDefault="00555343" w:rsidP="00555343">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555343" w:rsidRPr="003A2D38" w:rsidRDefault="00555343" w:rsidP="00555343">
      <w:pPr>
        <w:keepNext/>
        <w:spacing w:line="240" w:lineRule="auto"/>
        <w:ind w:firstLine="567"/>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555343" w:rsidRPr="002370FD" w:rsidRDefault="00555343" w:rsidP="00555343">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555343" w:rsidRPr="002370FD" w:rsidRDefault="00555343" w:rsidP="00555343">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555343" w:rsidRPr="002370FD" w:rsidRDefault="00555343" w:rsidP="00555343">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55343" w:rsidRPr="002370FD" w:rsidRDefault="00555343" w:rsidP="00555343">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555343" w:rsidRPr="002370FD" w:rsidRDefault="00555343" w:rsidP="00555343">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555343" w:rsidRPr="002370FD" w:rsidRDefault="00555343" w:rsidP="00555343">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555343" w:rsidRPr="002370FD" w:rsidRDefault="00555343" w:rsidP="00555343">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55343" w:rsidRPr="002370FD" w:rsidRDefault="00555343" w:rsidP="00555343">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55343" w:rsidRPr="002370FD" w:rsidRDefault="00555343" w:rsidP="00555343">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55343" w:rsidRDefault="00555343" w:rsidP="00555343">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555343" w:rsidRPr="002C6ADF" w:rsidRDefault="00555343" w:rsidP="00555343">
      <w:pPr>
        <w:tabs>
          <w:tab w:val="num" w:pos="1307"/>
        </w:tabs>
        <w:spacing w:line="240" w:lineRule="auto"/>
        <w:ind w:firstLine="567"/>
        <w:rPr>
          <w:rFonts w:eastAsia="Calibri"/>
          <w:lang w:eastAsia="en-US"/>
        </w:rPr>
      </w:pPr>
      <w:r w:rsidRPr="002C6ADF">
        <w:rPr>
          <w:bCs/>
        </w:rPr>
        <w:t xml:space="preserve">11.5. </w:t>
      </w:r>
      <w:proofErr w:type="gramStart"/>
      <w:r w:rsidRPr="002C6ADF">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w:t>
      </w:r>
      <w:proofErr w:type="gramEnd"/>
      <w:r w:rsidRPr="002C6ADF">
        <w:rPr>
          <w:rFonts w:eastAsia="Calibri"/>
          <w:lang w:eastAsia="en-US"/>
        </w:rPr>
        <w:t xml:space="preserve"> закупки, определяемый как результат деления цены договора, по которой заключается договор, на начальную (максимальную) цену договора.</w:t>
      </w:r>
    </w:p>
    <w:p w:rsidR="00555343" w:rsidRPr="002C6ADF" w:rsidRDefault="00555343" w:rsidP="00555343">
      <w:pPr>
        <w:spacing w:line="240" w:lineRule="auto"/>
        <w:rPr>
          <w:rFonts w:eastAsia="Calibri"/>
          <w:lang w:eastAsia="en-US"/>
        </w:rPr>
      </w:pPr>
      <w:r w:rsidRPr="002C6ADF">
        <w:rPr>
          <w:rFonts w:eastAsia="Calibri"/>
          <w:lang w:eastAsia="en-US"/>
        </w:rPr>
        <w:t xml:space="preserve">11.6. </w:t>
      </w:r>
      <w:proofErr w:type="gramStart"/>
      <w:r w:rsidRPr="002C6ADF">
        <w:rPr>
          <w:rFonts w:eastAsia="Calibr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55343" w:rsidRPr="002E6207" w:rsidRDefault="00555343" w:rsidP="00555343">
      <w:pPr>
        <w:keepNext/>
        <w:spacing w:line="240" w:lineRule="auto"/>
        <w:ind w:firstLine="0"/>
        <w:rPr>
          <w:bCs/>
        </w:rPr>
      </w:pPr>
    </w:p>
    <w:p w:rsidR="00555343" w:rsidRPr="002370FD" w:rsidRDefault="00555343" w:rsidP="00555343">
      <w:pPr>
        <w:keepNext/>
        <w:spacing w:line="240" w:lineRule="auto"/>
        <w:ind w:firstLine="567"/>
        <w:rPr>
          <w:b/>
          <w:bCs/>
        </w:rPr>
      </w:pPr>
      <w:r w:rsidRPr="002370FD">
        <w:rPr>
          <w:b/>
          <w:bCs/>
        </w:rPr>
        <w:t>12. Требования к описанию предмета аукциона.</w:t>
      </w:r>
    </w:p>
    <w:p w:rsidR="00555343" w:rsidRPr="002370FD" w:rsidRDefault="00555343" w:rsidP="00555343">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555343" w:rsidRPr="002370FD" w:rsidRDefault="00555343" w:rsidP="00555343">
      <w:pPr>
        <w:tabs>
          <w:tab w:val="num" w:pos="1307"/>
        </w:tabs>
        <w:spacing w:line="240" w:lineRule="auto"/>
        <w:ind w:firstLine="567"/>
      </w:pPr>
      <w:r w:rsidRPr="002370FD">
        <w:t xml:space="preserve">12.2. При описании цифровых показателей характеристик товара (работ, услуг), в том </w:t>
      </w:r>
      <w:r w:rsidRPr="002370FD">
        <w:lastRenderedPageBreak/>
        <w:t>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55343" w:rsidRPr="002370FD" w:rsidRDefault="00555343" w:rsidP="00555343">
      <w:pPr>
        <w:keepNext/>
        <w:spacing w:line="240" w:lineRule="auto"/>
        <w:ind w:firstLine="567"/>
        <w:rPr>
          <w:b/>
        </w:rPr>
      </w:pPr>
    </w:p>
    <w:p w:rsidR="00555343" w:rsidRPr="002370FD" w:rsidRDefault="00555343" w:rsidP="00555343">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555343" w:rsidRPr="002370FD" w:rsidRDefault="00555343" w:rsidP="00555343">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55343" w:rsidRPr="002370FD" w:rsidRDefault="00555343" w:rsidP="00555343">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55343" w:rsidRDefault="00555343" w:rsidP="00555343">
      <w:pPr>
        <w:pStyle w:val="Default"/>
        <w:ind w:firstLine="567"/>
        <w:jc w:val="both"/>
      </w:pPr>
      <w:r w:rsidRPr="002370FD">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t>ой форме (Приложение 1).</w:t>
      </w:r>
    </w:p>
    <w:p w:rsidR="00555343" w:rsidRPr="002C6ADF" w:rsidRDefault="00555343" w:rsidP="00555343">
      <w:pPr>
        <w:keepNext/>
        <w:spacing w:line="240" w:lineRule="auto"/>
        <w:ind w:firstLine="567"/>
      </w:pPr>
      <w:r w:rsidRPr="002C6ADF">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555343" w:rsidRPr="00CD6EE2" w:rsidRDefault="00555343" w:rsidP="00555343">
      <w:pPr>
        <w:keepNext/>
        <w:spacing w:line="240" w:lineRule="auto"/>
        <w:ind w:firstLine="567"/>
        <w:rPr>
          <w:sz w:val="22"/>
          <w:szCs w:val="22"/>
        </w:rPr>
      </w:pPr>
      <w:r w:rsidRPr="002C6ADF">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555343" w:rsidRPr="002370FD" w:rsidRDefault="00555343" w:rsidP="00555343">
      <w:pPr>
        <w:pStyle w:val="Default"/>
        <w:ind w:firstLine="567"/>
        <w:jc w:val="both"/>
      </w:pPr>
    </w:p>
    <w:p w:rsidR="00555343" w:rsidRPr="002370FD" w:rsidRDefault="00555343" w:rsidP="00555343">
      <w:pPr>
        <w:pStyle w:val="2"/>
        <w:spacing w:before="0" w:after="0"/>
        <w:ind w:firstLine="567"/>
        <w:jc w:val="both"/>
        <w:rPr>
          <w:sz w:val="24"/>
          <w:szCs w:val="24"/>
          <w:lang w:val="ru-RU"/>
        </w:rPr>
      </w:pPr>
      <w:bookmarkStart w:id="22" w:name="_Toc293477589"/>
    </w:p>
    <w:p w:rsidR="00555343" w:rsidRPr="002370FD" w:rsidRDefault="00555343" w:rsidP="00555343">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555343" w:rsidRPr="002370FD" w:rsidRDefault="00555343" w:rsidP="00555343">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555343" w:rsidRPr="002370FD" w:rsidRDefault="00555343" w:rsidP="00555343">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55343" w:rsidRPr="002370FD" w:rsidRDefault="00555343" w:rsidP="00555343">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55343" w:rsidRPr="002370FD" w:rsidRDefault="00555343" w:rsidP="00555343">
      <w:pPr>
        <w:keepNext/>
        <w:spacing w:line="240" w:lineRule="auto"/>
        <w:ind w:firstLine="567"/>
        <w:rPr>
          <w:b/>
          <w:bCs/>
        </w:rPr>
      </w:pPr>
    </w:p>
    <w:p w:rsidR="00555343" w:rsidRPr="002370FD" w:rsidRDefault="00555343" w:rsidP="00555343">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555343" w:rsidRPr="002370FD" w:rsidRDefault="00555343" w:rsidP="00555343">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55343" w:rsidRPr="002370FD" w:rsidRDefault="00555343" w:rsidP="00555343">
      <w:pPr>
        <w:keepNext/>
        <w:spacing w:line="240" w:lineRule="auto"/>
        <w:ind w:firstLine="567"/>
        <w:rPr>
          <w:b/>
          <w:bCs/>
        </w:rPr>
      </w:pPr>
      <w:bookmarkStart w:id="26" w:name="_Toc121738314"/>
    </w:p>
    <w:p w:rsidR="00555343" w:rsidRDefault="00555343" w:rsidP="00555343">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555343" w:rsidRDefault="00555343" w:rsidP="00555343">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55343" w:rsidRDefault="00555343" w:rsidP="00555343">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55343" w:rsidRDefault="00555343" w:rsidP="00555343">
      <w:pPr>
        <w:widowControl/>
        <w:suppressAutoHyphens w:val="0"/>
        <w:autoSpaceDE w:val="0"/>
        <w:autoSpaceDN w:val="0"/>
        <w:adjustRightInd w:val="0"/>
        <w:snapToGrid/>
        <w:spacing w:line="240" w:lineRule="auto"/>
        <w:rPr>
          <w:rFonts w:eastAsia="Calibri"/>
          <w:lang w:eastAsia="ru-RU"/>
        </w:rPr>
      </w:pPr>
    </w:p>
    <w:p w:rsidR="00555343" w:rsidRPr="002370FD" w:rsidRDefault="00555343" w:rsidP="00555343">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555343" w:rsidRPr="002370FD" w:rsidRDefault="00555343" w:rsidP="00555343">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55343" w:rsidRPr="002370FD" w:rsidRDefault="00555343" w:rsidP="00555343">
      <w:pPr>
        <w:pStyle w:val="af9"/>
        <w:numPr>
          <w:ilvl w:val="0"/>
          <w:numId w:val="0"/>
        </w:numPr>
        <w:spacing w:before="0" w:after="0"/>
        <w:ind w:firstLine="567"/>
      </w:pPr>
    </w:p>
    <w:bookmarkEnd w:id="27"/>
    <w:bookmarkEnd w:id="28"/>
    <w:p w:rsidR="00555343" w:rsidRPr="002370FD" w:rsidRDefault="00555343" w:rsidP="00555343">
      <w:pPr>
        <w:keepNext/>
        <w:spacing w:line="240" w:lineRule="auto"/>
        <w:ind w:firstLine="567"/>
        <w:rPr>
          <w:b/>
          <w:bCs/>
        </w:rPr>
      </w:pPr>
      <w:r w:rsidRPr="002370FD">
        <w:rPr>
          <w:b/>
          <w:bCs/>
        </w:rPr>
        <w:lastRenderedPageBreak/>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555343" w:rsidRPr="002370FD" w:rsidRDefault="00555343" w:rsidP="00555343">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55343" w:rsidRPr="002370FD" w:rsidRDefault="00555343" w:rsidP="00555343">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555343" w:rsidRPr="002370FD" w:rsidRDefault="00555343" w:rsidP="00555343">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55343" w:rsidRPr="002370FD" w:rsidRDefault="00555343" w:rsidP="00555343">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55343" w:rsidRPr="002370FD" w:rsidRDefault="00555343" w:rsidP="00555343">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55343" w:rsidRPr="002370FD" w:rsidRDefault="00555343" w:rsidP="00555343">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555343" w:rsidRPr="002370FD" w:rsidRDefault="00555343" w:rsidP="00555343">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55343" w:rsidRPr="002370FD" w:rsidRDefault="00555343" w:rsidP="00555343">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55343" w:rsidRDefault="00555343" w:rsidP="00555343">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555343" w:rsidRPr="002C6ADF" w:rsidRDefault="00555343" w:rsidP="00555343">
      <w:pPr>
        <w:widowControl/>
        <w:tabs>
          <w:tab w:val="left" w:pos="1701"/>
        </w:tabs>
        <w:suppressAutoHyphens w:val="0"/>
        <w:snapToGrid/>
        <w:spacing w:line="240" w:lineRule="auto"/>
        <w:ind w:firstLine="567"/>
      </w:pPr>
      <w:r w:rsidRPr="002C6ADF">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55343" w:rsidRDefault="00555343" w:rsidP="00555343">
      <w:pPr>
        <w:widowControl/>
        <w:tabs>
          <w:tab w:val="left" w:pos="1701"/>
        </w:tabs>
        <w:suppressAutoHyphens w:val="0"/>
        <w:snapToGrid/>
        <w:spacing w:line="240" w:lineRule="auto"/>
        <w:ind w:firstLine="567"/>
      </w:pPr>
      <w:r w:rsidRPr="002C6ADF">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55343" w:rsidRPr="002370FD" w:rsidRDefault="00555343" w:rsidP="00555343">
      <w:pPr>
        <w:widowControl/>
        <w:tabs>
          <w:tab w:val="left" w:pos="1701"/>
        </w:tabs>
        <w:suppressAutoHyphens w:val="0"/>
        <w:snapToGrid/>
        <w:spacing w:line="240" w:lineRule="auto"/>
        <w:ind w:firstLine="567"/>
      </w:pPr>
    </w:p>
    <w:p w:rsidR="00555343" w:rsidRPr="002370FD" w:rsidRDefault="00555343" w:rsidP="00555343">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555343" w:rsidRPr="002370FD" w:rsidRDefault="00555343" w:rsidP="00555343">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55343" w:rsidRPr="002370FD" w:rsidRDefault="00555343" w:rsidP="00555343">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555343" w:rsidRPr="002370FD" w:rsidRDefault="00555343" w:rsidP="00555343">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w:t>
      </w:r>
      <w:r w:rsidRPr="002370FD">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55343" w:rsidRPr="002370FD" w:rsidRDefault="00555343" w:rsidP="00555343">
      <w:pPr>
        <w:spacing w:line="240" w:lineRule="auto"/>
        <w:ind w:firstLine="567"/>
        <w:rPr>
          <w:b/>
        </w:rPr>
      </w:pPr>
      <w:bookmarkStart w:id="30" w:name="_Ref119429773"/>
      <w:bookmarkStart w:id="31" w:name="_Ref119430371"/>
      <w:bookmarkStart w:id="32" w:name="_Toc121738320"/>
      <w:bookmarkStart w:id="33" w:name="_Toc71013783"/>
    </w:p>
    <w:p w:rsidR="00555343" w:rsidRPr="002370FD" w:rsidRDefault="00555343" w:rsidP="00555343">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555343" w:rsidRPr="002370FD" w:rsidRDefault="00555343" w:rsidP="00555343">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555343" w:rsidRPr="002370FD" w:rsidRDefault="00555343" w:rsidP="00555343">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555343" w:rsidRPr="002370FD" w:rsidRDefault="00555343" w:rsidP="00555343">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555343" w:rsidRPr="002370FD" w:rsidRDefault="00555343" w:rsidP="00555343">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55343" w:rsidRPr="002370FD" w:rsidRDefault="00555343" w:rsidP="00555343">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555343" w:rsidRPr="002370FD" w:rsidRDefault="00555343" w:rsidP="00555343">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555343" w:rsidRPr="009B6B7D" w:rsidRDefault="00555343" w:rsidP="00555343">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55343" w:rsidRPr="002370FD" w:rsidRDefault="00555343" w:rsidP="00555343">
      <w:pPr>
        <w:keepNext/>
        <w:spacing w:line="240" w:lineRule="auto"/>
        <w:ind w:firstLine="567"/>
        <w:rPr>
          <w:b/>
          <w:bCs/>
        </w:rPr>
      </w:pPr>
      <w:r w:rsidRPr="002370FD">
        <w:rPr>
          <w:b/>
          <w:bCs/>
        </w:rPr>
        <w:t>21. Заключения договора по результатам аукциона в электронной форме.</w:t>
      </w:r>
    </w:p>
    <w:p w:rsidR="00555343" w:rsidRDefault="00555343" w:rsidP="00555343">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55343" w:rsidRPr="002C6ADF" w:rsidRDefault="00555343" w:rsidP="00555343">
      <w:pPr>
        <w:keepNext/>
        <w:spacing w:line="240" w:lineRule="auto"/>
        <w:ind w:firstLine="567"/>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w:t>
      </w:r>
      <w:r w:rsidRPr="002C6ADF">
        <w:t>подписанный со своей стороны посредствам почтовой связи и (или) электронной почтой.</w:t>
      </w:r>
    </w:p>
    <w:p w:rsidR="00555343" w:rsidRPr="002C6ADF" w:rsidRDefault="00555343" w:rsidP="00555343">
      <w:pPr>
        <w:spacing w:line="240" w:lineRule="auto"/>
        <w:rPr>
          <w:rFonts w:eastAsia="Calibri"/>
          <w:lang w:eastAsia="en-US"/>
        </w:rPr>
      </w:pPr>
      <w:r w:rsidRPr="002C6ADF">
        <w:t xml:space="preserve">В случае если </w:t>
      </w:r>
      <w:r w:rsidRPr="002C6ADF">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555343" w:rsidRPr="002C6ADF" w:rsidRDefault="00555343" w:rsidP="00555343">
      <w:pPr>
        <w:widowControl/>
        <w:suppressAutoHyphens w:val="0"/>
        <w:autoSpaceDE w:val="0"/>
        <w:autoSpaceDN w:val="0"/>
        <w:adjustRightInd w:val="0"/>
        <w:snapToGrid/>
        <w:spacing w:line="240" w:lineRule="auto"/>
        <w:rPr>
          <w:rFonts w:eastAsia="Calibri"/>
          <w:lang w:eastAsia="en-US"/>
        </w:rPr>
      </w:pPr>
      <w:proofErr w:type="gramStart"/>
      <w:r w:rsidRPr="002C6ADF">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2C6ADF">
        <w:rPr>
          <w:rFonts w:eastAsia="Calibri"/>
          <w:lang w:eastAsia="en-US"/>
        </w:rPr>
        <w:t xml:space="preserve"> договора.</w:t>
      </w:r>
    </w:p>
    <w:p w:rsidR="00555343" w:rsidRPr="002370FD" w:rsidRDefault="00555343" w:rsidP="00555343">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55343" w:rsidRDefault="00555343" w:rsidP="00555343">
      <w:pPr>
        <w:pStyle w:val="af9"/>
        <w:numPr>
          <w:ilvl w:val="0"/>
          <w:numId w:val="0"/>
        </w:numPr>
        <w:tabs>
          <w:tab w:val="clear" w:pos="851"/>
        </w:tabs>
        <w:spacing w:before="0" w:after="0"/>
        <w:ind w:firstLine="567"/>
      </w:pPr>
      <w:r w:rsidRPr="002370FD">
        <w:t>21.</w:t>
      </w:r>
      <w:r>
        <w:t>4</w:t>
      </w:r>
      <w:r w:rsidRPr="002370FD">
        <w:t xml:space="preserve">. </w:t>
      </w:r>
      <w:r w:rsidRPr="001E052B">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55343" w:rsidRPr="002370FD" w:rsidRDefault="00555343" w:rsidP="00555343">
      <w:pPr>
        <w:pStyle w:val="af9"/>
        <w:numPr>
          <w:ilvl w:val="0"/>
          <w:numId w:val="0"/>
        </w:numPr>
        <w:tabs>
          <w:tab w:val="clear" w:pos="851"/>
        </w:tabs>
        <w:spacing w:before="0" w:after="0"/>
        <w:ind w:firstLine="567"/>
      </w:pPr>
      <w:proofErr w:type="gramStart"/>
      <w:r w:rsidRPr="002C6ADF">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w:t>
      </w:r>
      <w:r w:rsidRPr="002C6ADF">
        <w:lastRenderedPageBreak/>
        <w:t>исполнения договора, следующие после условий, предложенных победителем закупки, который признан уклонившимся от заключения договора.</w:t>
      </w:r>
      <w:r>
        <w:t xml:space="preserve"> </w:t>
      </w:r>
      <w:proofErr w:type="gramEnd"/>
    </w:p>
    <w:p w:rsidR="00555343" w:rsidRPr="002370FD" w:rsidRDefault="00555343" w:rsidP="00555343">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55343" w:rsidRPr="002370FD" w:rsidRDefault="00555343" w:rsidP="00555343">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55343" w:rsidRPr="002370FD" w:rsidRDefault="00555343" w:rsidP="00555343">
      <w:pPr>
        <w:tabs>
          <w:tab w:val="num" w:pos="1307"/>
        </w:tabs>
        <w:spacing w:line="240" w:lineRule="auto"/>
        <w:ind w:firstLine="567"/>
      </w:pPr>
      <w:r w:rsidRPr="002370FD">
        <w:t>21.</w:t>
      </w:r>
      <w:r>
        <w:t>7</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555343" w:rsidRDefault="00555343" w:rsidP="00555343">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55343" w:rsidRPr="002370FD" w:rsidRDefault="00555343" w:rsidP="00555343">
      <w:pPr>
        <w:tabs>
          <w:tab w:val="num" w:pos="1307"/>
        </w:tabs>
        <w:spacing w:line="240" w:lineRule="auto"/>
        <w:ind w:firstLine="567"/>
      </w:pPr>
      <w:r w:rsidRPr="002C6ADF">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55343" w:rsidRDefault="00555343" w:rsidP="00555343">
      <w:pPr>
        <w:tabs>
          <w:tab w:val="num" w:pos="1307"/>
        </w:tabs>
        <w:spacing w:line="240" w:lineRule="auto"/>
        <w:ind w:firstLine="567"/>
      </w:pPr>
      <w:r w:rsidRPr="002370FD">
        <w:t>21.</w:t>
      </w:r>
      <w:r>
        <w:t>10</w:t>
      </w:r>
      <w:r w:rsidRPr="002370FD">
        <w:t xml:space="preserve">.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555343" w:rsidRDefault="00555343" w:rsidP="00555343">
      <w:pPr>
        <w:tabs>
          <w:tab w:val="num" w:pos="1307"/>
        </w:tabs>
        <w:spacing w:line="240" w:lineRule="auto"/>
        <w:ind w:firstLine="567"/>
      </w:pPr>
      <w:r w:rsidRPr="002C6ADF">
        <w:t xml:space="preserve">21.11. </w:t>
      </w:r>
      <w:proofErr w:type="gramStart"/>
      <w:r w:rsidRPr="002C6ADF">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C6ADF">
        <w:t xml:space="preserve">, </w:t>
      </w:r>
      <w:proofErr w:type="gramStart"/>
      <w:r w:rsidRPr="002C6ADF">
        <w:t>указанных</w:t>
      </w:r>
      <w:proofErr w:type="gramEnd"/>
      <w:r w:rsidRPr="002C6ADF">
        <w:t xml:space="preserve"> в договоре.</w:t>
      </w:r>
    </w:p>
    <w:p w:rsidR="00555343" w:rsidRPr="002370FD" w:rsidRDefault="00555343" w:rsidP="00555343">
      <w:pPr>
        <w:tabs>
          <w:tab w:val="num" w:pos="1307"/>
        </w:tabs>
        <w:spacing w:line="240" w:lineRule="auto"/>
        <w:ind w:firstLine="567"/>
      </w:pPr>
    </w:p>
    <w:p w:rsidR="00555343" w:rsidRPr="002370FD" w:rsidRDefault="00555343" w:rsidP="00555343">
      <w:pPr>
        <w:tabs>
          <w:tab w:val="num" w:pos="1307"/>
        </w:tabs>
        <w:spacing w:line="240" w:lineRule="auto"/>
        <w:ind w:firstLine="567"/>
      </w:pPr>
      <w:r w:rsidRPr="002370FD">
        <w:rPr>
          <w:b/>
          <w:bCs/>
        </w:rPr>
        <w:t>22. Обеспечение исполнения договора.</w:t>
      </w:r>
    </w:p>
    <w:p w:rsidR="00555343" w:rsidRPr="002370FD" w:rsidRDefault="00555343" w:rsidP="00555343">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555343" w:rsidRPr="002370FD" w:rsidRDefault="00555343" w:rsidP="00555343">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555343" w:rsidRPr="003D3616" w:rsidRDefault="00555343" w:rsidP="00555343">
      <w:pPr>
        <w:pStyle w:val="ad"/>
        <w:autoSpaceDE w:val="0"/>
        <w:ind w:firstLine="567"/>
      </w:pPr>
    </w:p>
    <w:p w:rsidR="00775CA1" w:rsidRPr="003D3616" w:rsidRDefault="00555343" w:rsidP="00555343">
      <w:pPr>
        <w:pStyle w:val="ad"/>
        <w:autoSpaceDE w:val="0"/>
        <w:ind w:firstLine="567"/>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3045E6"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3045E6"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3045E6"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607DF2" w:rsidRDefault="00EB1075" w:rsidP="000C3197">
            <w:pPr>
              <w:autoSpaceDE w:val="0"/>
              <w:autoSpaceDN w:val="0"/>
              <w:adjustRightInd w:val="0"/>
              <w:spacing w:line="240" w:lineRule="auto"/>
              <w:ind w:firstLine="0"/>
            </w:pPr>
            <w:r w:rsidRPr="005D52EE">
              <w:rPr>
                <w:b/>
                <w:bCs/>
              </w:rPr>
              <w:t xml:space="preserve">Предмет аукциона, с указанием </w:t>
            </w:r>
            <w:r w:rsidR="000C3197">
              <w:rPr>
                <w:b/>
                <w:bCs/>
              </w:rPr>
              <w:t>объема оказываемых услуг</w:t>
            </w:r>
            <w:r w:rsidRPr="005D52EE">
              <w:rPr>
                <w:b/>
              </w:rPr>
              <w:t>:</w:t>
            </w:r>
            <w:r w:rsidRPr="005D52EE">
              <w:t> </w:t>
            </w:r>
            <w:r w:rsidR="003045E6" w:rsidRPr="00C12541">
              <w:rPr>
                <w:bCs/>
              </w:rPr>
              <w:t xml:space="preserve">Оказание услуг по сопровождению программного обеспечения АСКОН </w:t>
            </w:r>
            <w:r w:rsidR="004F6CD1">
              <w:rPr>
                <w:bCs/>
              </w:rPr>
              <w:t xml:space="preserve">объемом </w:t>
            </w:r>
            <w:r w:rsidR="003045E6" w:rsidRPr="00C12541">
              <w:rPr>
                <w:bCs/>
              </w:rPr>
              <w:t xml:space="preserve">не более 241 часа </w:t>
            </w:r>
            <w:r w:rsidR="003045E6" w:rsidRPr="00C12541">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4950AC"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51F8A">
            <w:pPr>
              <w:spacing w:line="240" w:lineRule="auto"/>
              <w:ind w:firstLine="0"/>
              <w:jc w:val="left"/>
              <w:rPr>
                <w:b/>
              </w:rPr>
            </w:pPr>
            <w:r w:rsidRPr="005D52EE">
              <w:rPr>
                <w:b/>
                <w:bCs/>
              </w:rPr>
              <w:t xml:space="preserve">Место </w:t>
            </w:r>
            <w:r w:rsidR="00651F8A">
              <w:rPr>
                <w:b/>
                <w:bCs/>
              </w:rPr>
              <w:t>оказания услуг</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4950AC"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4CE7">
            <w:pPr>
              <w:spacing w:line="240" w:lineRule="auto"/>
              <w:ind w:firstLine="0"/>
              <w:rPr>
                <w:bCs/>
              </w:rPr>
            </w:pPr>
            <w:r w:rsidRPr="005D52EE">
              <w:rPr>
                <w:b/>
                <w:bCs/>
              </w:rPr>
              <w:t xml:space="preserve">Срок </w:t>
            </w:r>
            <w:r w:rsidR="00044CE7">
              <w:rPr>
                <w:b/>
                <w:bCs/>
              </w:rPr>
              <w:t>оказания услуг</w:t>
            </w:r>
            <w:r w:rsidRPr="005D52EE">
              <w:rPr>
                <w:b/>
                <w:bCs/>
              </w:rPr>
              <w:t>:</w:t>
            </w:r>
            <w:r w:rsidR="008C2C93">
              <w:rPr>
                <w:b/>
                <w:bCs/>
              </w:rPr>
              <w:t xml:space="preserve"> </w:t>
            </w:r>
            <w:r w:rsidR="008C2C93" w:rsidRPr="008C2C93">
              <w:rPr>
                <w:bCs/>
              </w:rPr>
              <w:t>с момента заключения договора</w:t>
            </w:r>
            <w:r w:rsidRPr="005D52EE">
              <w:rPr>
                <w:b/>
                <w:bCs/>
              </w:rPr>
              <w:t> </w:t>
            </w:r>
            <w:r w:rsidR="008C2C93">
              <w:rPr>
                <w:bCs/>
              </w:rPr>
              <w:t>п</w:t>
            </w:r>
            <w:r w:rsidR="00A41EAC" w:rsidRPr="00C12541">
              <w:rPr>
                <w:bCs/>
              </w:rPr>
              <w:t>о 30.12.2017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4950AC"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7615BD" w:rsidRDefault="00EB1075" w:rsidP="007615BD">
            <w:pPr>
              <w:spacing w:line="240" w:lineRule="auto"/>
              <w:ind w:firstLine="0"/>
            </w:pPr>
            <w:r w:rsidRPr="005D52EE">
              <w:rPr>
                <w:b/>
                <w:bCs/>
              </w:rPr>
              <w:t>Форма, сроки и порядок оплаты товара (работы, услуги): </w:t>
            </w:r>
            <w:r w:rsidR="007615BD" w:rsidRPr="00C12541">
              <w:rPr>
                <w:bCs/>
              </w:rPr>
              <w:t xml:space="preserve">Безналичный расчет, ежемесячная оплата не позднее 5-го числа месяца, следующего за </w:t>
            </w:r>
            <w:proofErr w:type="gramStart"/>
            <w:r w:rsidR="007615BD" w:rsidRPr="00C12541">
              <w:rPr>
                <w:bCs/>
              </w:rPr>
              <w:t>отчетным</w:t>
            </w:r>
            <w:proofErr w:type="gramEnd"/>
            <w:r w:rsidR="007615BD" w:rsidRPr="00C12541">
              <w:rPr>
                <w:bCs/>
              </w:rPr>
              <w:t>, на основании Акта сдачи-приемки услуг (составленного по ежемесячному отчету о фактически выполнении заявок).</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4950AC"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E46AD5">
              <w:rPr>
                <w:rFonts w:ascii="Times New Roman" w:hAnsi="Times New Roman" w:cs="Times New Roman"/>
                <w:sz w:val="24"/>
                <w:szCs w:val="24"/>
              </w:rPr>
              <w:t>Услуги оказываются по согласованным техническим заданиям</w:t>
            </w:r>
          </w:p>
          <w:p w:rsidR="0000716D" w:rsidRDefault="009A763B" w:rsidP="0000716D">
            <w:pPr>
              <w:pStyle w:val="afb"/>
              <w:spacing w:after="0" w:line="240" w:lineRule="auto"/>
              <w:ind w:left="0" w:firstLine="19"/>
              <w:jc w:val="both"/>
              <w:rPr>
                <w:rFonts w:ascii="Times New Roman" w:hAnsi="Times New Roman" w:cs="Times New Roman"/>
                <w:sz w:val="24"/>
                <w:szCs w:val="24"/>
              </w:rPr>
            </w:pPr>
            <w:r>
              <w:rPr>
                <w:rFonts w:ascii="Times New Roman" w:hAnsi="Times New Roman" w:cs="Times New Roman"/>
                <w:sz w:val="24"/>
                <w:szCs w:val="24"/>
              </w:rPr>
              <w:t>3</w:t>
            </w:r>
            <w:r w:rsidR="0000716D">
              <w:rPr>
                <w:rFonts w:ascii="Times New Roman" w:hAnsi="Times New Roman" w:cs="Times New Roman"/>
                <w:sz w:val="24"/>
                <w:szCs w:val="24"/>
              </w:rPr>
              <w:t xml:space="preserve">. В перечень </w:t>
            </w:r>
            <w:r>
              <w:rPr>
                <w:rFonts w:ascii="Times New Roman" w:hAnsi="Times New Roman" w:cs="Times New Roman"/>
                <w:sz w:val="24"/>
                <w:szCs w:val="24"/>
              </w:rPr>
              <w:t>оказываемых услуг</w:t>
            </w:r>
            <w:r w:rsidR="0000716D">
              <w:rPr>
                <w:rFonts w:ascii="Times New Roman" w:hAnsi="Times New Roman" w:cs="Times New Roman"/>
                <w:sz w:val="24"/>
                <w:szCs w:val="24"/>
              </w:rPr>
              <w:t xml:space="preserve"> входят:</w:t>
            </w:r>
          </w:p>
          <w:p w:rsidR="0000716D" w:rsidRPr="0000716D" w:rsidRDefault="0000716D" w:rsidP="009A763B">
            <w:pPr>
              <w:pStyle w:val="afe"/>
              <w:numPr>
                <w:ilvl w:val="1"/>
                <w:numId w:val="36"/>
              </w:numPr>
              <w:spacing w:before="0" w:beforeAutospacing="0" w:after="0" w:afterAutospacing="0"/>
              <w:jc w:val="both"/>
            </w:pPr>
            <w:r w:rsidRPr="0000716D">
              <w:t>Оказание услуг по конфигурированию и администрированию комплекса решений АСКОН;</w:t>
            </w:r>
          </w:p>
          <w:p w:rsidR="0000716D" w:rsidRPr="0000716D" w:rsidRDefault="0000716D" w:rsidP="009A763B">
            <w:pPr>
              <w:pStyle w:val="afe"/>
              <w:numPr>
                <w:ilvl w:val="1"/>
                <w:numId w:val="36"/>
              </w:numPr>
              <w:spacing w:before="0" w:beforeAutospacing="0" w:after="0" w:afterAutospacing="0"/>
              <w:jc w:val="both"/>
            </w:pPr>
            <w:r w:rsidRPr="0000716D">
              <w:t>Поиск и устранение ошибок в работе программного обеспечения;</w:t>
            </w:r>
          </w:p>
          <w:p w:rsidR="0000716D" w:rsidRPr="0000716D" w:rsidRDefault="0000716D" w:rsidP="009A763B">
            <w:pPr>
              <w:pStyle w:val="afe"/>
              <w:numPr>
                <w:ilvl w:val="1"/>
                <w:numId w:val="36"/>
              </w:numPr>
              <w:spacing w:before="0" w:beforeAutospacing="0" w:after="0" w:afterAutospacing="0"/>
              <w:ind w:left="0" w:firstLine="19"/>
              <w:jc w:val="both"/>
            </w:pPr>
            <w:r w:rsidRPr="0000716D">
              <w:t>Консультирование специалистов заказчика по методикам ведения данных, функциональным возможностям комплекса решений АСКОН;</w:t>
            </w:r>
          </w:p>
          <w:p w:rsidR="0000716D" w:rsidRPr="0000716D" w:rsidRDefault="0000716D" w:rsidP="009A763B">
            <w:pPr>
              <w:pStyle w:val="afe"/>
              <w:numPr>
                <w:ilvl w:val="1"/>
                <w:numId w:val="36"/>
              </w:numPr>
              <w:spacing w:before="0" w:beforeAutospacing="0" w:after="0" w:afterAutospacing="0"/>
              <w:ind w:left="0" w:firstLine="19"/>
              <w:jc w:val="both"/>
              <w:rPr>
                <w:i/>
                <w:sz w:val="28"/>
                <w:szCs w:val="28"/>
              </w:rPr>
            </w:pPr>
            <w:r w:rsidRPr="0000716D">
              <w:t>Обучение пользователей навыкам работы с программным обеспечением.</w:t>
            </w:r>
          </w:p>
          <w:p w:rsidR="0000716D" w:rsidRPr="0000716D" w:rsidRDefault="0000716D" w:rsidP="009A763B">
            <w:pPr>
              <w:pStyle w:val="afe"/>
              <w:numPr>
                <w:ilvl w:val="0"/>
                <w:numId w:val="36"/>
              </w:numPr>
              <w:spacing w:before="0" w:beforeAutospacing="0" w:after="0" w:afterAutospacing="0"/>
              <w:jc w:val="both"/>
              <w:rPr>
                <w:i/>
              </w:rPr>
            </w:pPr>
            <w:r w:rsidRPr="0000716D">
              <w:t>Для запросов заказчика должен быть назначен наивысший приоритет.</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4950AC"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lastRenderedPageBreak/>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r w:rsidRPr="00E153E9">
              <w:t xml:space="preserve">9) </w:t>
            </w:r>
            <w:r w:rsidR="005608BE"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DF000B">
              <w:t xml:space="preserve"> (Приложение № 7</w:t>
            </w:r>
            <w:r w:rsidR="005608BE">
              <w:t>);</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3E2E49" w:rsidP="00424A8C">
            <w:pPr>
              <w:autoSpaceDE w:val="0"/>
              <w:autoSpaceDN w:val="0"/>
              <w:adjustRightInd w:val="0"/>
              <w:spacing w:line="240" w:lineRule="auto"/>
              <w:ind w:firstLine="0"/>
            </w:pPr>
            <w:r>
              <w:t>12</w:t>
            </w:r>
            <w:r w:rsidR="00424A8C" w:rsidRPr="00E153E9">
              <w:t>)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3E2E49" w:rsidP="00424A8C">
            <w:pPr>
              <w:autoSpaceDE w:val="0"/>
              <w:autoSpaceDN w:val="0"/>
              <w:adjustRightInd w:val="0"/>
              <w:spacing w:line="240" w:lineRule="auto"/>
              <w:ind w:firstLine="0"/>
            </w:pPr>
            <w:r>
              <w:t>13</w:t>
            </w:r>
            <w:r w:rsidR="00424A8C" w:rsidRPr="00E153E9">
              <w:t>) копии документов, подтверждающих полномочия лица, подписавшего заявку, на совершение указанных действий;</w:t>
            </w:r>
          </w:p>
          <w:p w:rsidR="00424A8C" w:rsidRPr="00E153E9" w:rsidRDefault="003E2E49" w:rsidP="00424A8C">
            <w:pPr>
              <w:autoSpaceDE w:val="0"/>
              <w:autoSpaceDN w:val="0"/>
              <w:adjustRightInd w:val="0"/>
              <w:spacing w:line="240" w:lineRule="auto"/>
              <w:ind w:firstLine="0"/>
            </w:pPr>
            <w:r>
              <w:t>14</w:t>
            </w:r>
            <w:r w:rsidR="00424A8C"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3E2E49" w:rsidP="00424A8C">
            <w:pPr>
              <w:autoSpaceDE w:val="0"/>
              <w:autoSpaceDN w:val="0"/>
              <w:adjustRightInd w:val="0"/>
              <w:spacing w:line="240" w:lineRule="auto"/>
              <w:ind w:firstLine="0"/>
            </w:pPr>
            <w:r>
              <w:t>15</w:t>
            </w:r>
            <w:r w:rsidR="00424A8C" w:rsidRPr="00E153E9">
              <w:t>) копия приказа о назначении главного бухгалтера (при наличии должности гл. бухгалтера). В случае</w:t>
            </w:r>
            <w:proofErr w:type="gramStart"/>
            <w:r w:rsidR="00424A8C" w:rsidRPr="00E153E9">
              <w:t>,</w:t>
            </w:r>
            <w:proofErr w:type="gramEnd"/>
            <w:r w:rsidR="00424A8C"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Default="003E2E49" w:rsidP="00424A8C">
            <w:pPr>
              <w:spacing w:line="240" w:lineRule="auto"/>
              <w:ind w:firstLine="34"/>
            </w:pPr>
            <w:r>
              <w:t>16</w:t>
            </w:r>
            <w:r w:rsidR="00424A8C"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A502C" w:rsidRDefault="003E2E49" w:rsidP="00424A8C">
            <w:pPr>
              <w:spacing w:line="240" w:lineRule="auto"/>
              <w:ind w:firstLine="34"/>
            </w:pPr>
            <w:r>
              <w:t>17</w:t>
            </w:r>
            <w:r w:rsidR="00AA502C">
              <w:t xml:space="preserve">) </w:t>
            </w:r>
            <w:r w:rsidR="00AA502C" w:rsidRPr="00AA502C">
              <w:t xml:space="preserve">копия документа, </w:t>
            </w:r>
            <w:proofErr w:type="gramStart"/>
            <w:r w:rsidR="00AA502C" w:rsidRPr="00AA502C">
              <w:t>подтверждающий</w:t>
            </w:r>
            <w:proofErr w:type="gramEnd"/>
            <w:r w:rsidR="00AA502C" w:rsidRPr="00AA502C">
              <w:t xml:space="preserve"> наличие у Исполнителя партнерского статуса Компании АСКОН не ниже официального регионального представителя</w:t>
            </w:r>
            <w:r w:rsidR="00AA502C">
              <w:t>;</w:t>
            </w:r>
          </w:p>
          <w:p w:rsidR="00AA502C" w:rsidRDefault="003E2E49" w:rsidP="00F159B2">
            <w:pPr>
              <w:spacing w:line="240" w:lineRule="auto"/>
              <w:ind w:firstLine="0"/>
            </w:pPr>
            <w:r>
              <w:lastRenderedPageBreak/>
              <w:t>18</w:t>
            </w:r>
            <w:r w:rsidR="00AA502C">
              <w:t xml:space="preserve">) </w:t>
            </w:r>
            <w:r w:rsidR="00F159B2" w:rsidRPr="00F159B2">
              <w:t xml:space="preserve">копия приказа о приёме на работу для каждого специалиста, имеющего сертификат с </w:t>
            </w:r>
            <w:r w:rsidR="006541AC">
              <w:t>копией штатного расписания</w:t>
            </w:r>
            <w:r w:rsidR="00B1363C">
              <w:t>;</w:t>
            </w:r>
          </w:p>
          <w:p w:rsidR="00B1363C" w:rsidRPr="00B1363C" w:rsidRDefault="003E2E49" w:rsidP="00F159B2">
            <w:pPr>
              <w:spacing w:line="240" w:lineRule="auto"/>
              <w:ind w:firstLine="0"/>
              <w:rPr>
                <w:i/>
                <w:sz w:val="28"/>
                <w:szCs w:val="28"/>
              </w:rPr>
            </w:pPr>
            <w:r>
              <w:t>19</w:t>
            </w:r>
            <w:r w:rsidR="00B1363C">
              <w:t xml:space="preserve">) </w:t>
            </w:r>
            <w:r w:rsidR="00B1363C" w:rsidRPr="00B1363C">
              <w:t>копии сертификатов установленного компанией-правообладателем образца, подтверждающие прохождение курсов: "Курс администрирования ЛОЦМАН:PLM 2014", "Курс администрирования ВЕРТИКАЛЬ 2014".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w:t>
            </w:r>
            <w:r w:rsidR="004950AC">
              <w:t>состав заявки, указанных в п. 9</w:t>
            </w:r>
            <w:r w:rsidRPr="00E153E9">
              <w:t xml:space="preserve">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7D4188"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45051E" w:rsidRPr="00BC265A" w:rsidRDefault="00EB1075" w:rsidP="0045051E">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45051E" w:rsidRPr="00BC265A">
              <w:rPr>
                <w:rFonts w:ascii="Times New Roman" w:hAnsi="Times New Roman"/>
                <w:sz w:val="24"/>
                <w:szCs w:val="24"/>
              </w:rPr>
              <w:t>582 979 (Пятьсот восемьдесят две тысячи девятьсот семьдесят девять) рублей 00 копеек, в том числе НДС (18%).</w:t>
            </w:r>
          </w:p>
          <w:p w:rsidR="0045051E" w:rsidRPr="00BC265A" w:rsidRDefault="0045051E" w:rsidP="0045051E">
            <w:pPr>
              <w:pStyle w:val="ConsNormal"/>
              <w:widowControl/>
              <w:ind w:firstLine="0"/>
              <w:jc w:val="both"/>
              <w:rPr>
                <w:rFonts w:ascii="Times New Roman" w:hAnsi="Times New Roman"/>
                <w:sz w:val="24"/>
                <w:szCs w:val="24"/>
              </w:rPr>
            </w:pPr>
            <w:r w:rsidRPr="00BC265A">
              <w:rPr>
                <w:rFonts w:ascii="Times New Roman" w:hAnsi="Times New Roman"/>
                <w:sz w:val="24"/>
                <w:szCs w:val="24"/>
              </w:rPr>
              <w:t xml:space="preserve">При стоимости </w:t>
            </w:r>
            <w:proofErr w:type="spellStart"/>
            <w:proofErr w:type="gramStart"/>
            <w:r w:rsidRPr="00BC265A">
              <w:rPr>
                <w:rFonts w:ascii="Times New Roman" w:hAnsi="Times New Roman"/>
                <w:sz w:val="24"/>
                <w:szCs w:val="24"/>
              </w:rPr>
              <w:t>нормо</w:t>
            </w:r>
            <w:proofErr w:type="spellEnd"/>
            <w:r w:rsidRPr="00BC265A">
              <w:rPr>
                <w:rFonts w:ascii="Times New Roman" w:hAnsi="Times New Roman"/>
                <w:sz w:val="24"/>
                <w:szCs w:val="24"/>
              </w:rPr>
              <w:t>/часа</w:t>
            </w:r>
            <w:proofErr w:type="gramEnd"/>
            <w:r w:rsidRPr="00BC265A">
              <w:rPr>
                <w:rFonts w:ascii="Times New Roman" w:hAnsi="Times New Roman"/>
                <w:sz w:val="24"/>
                <w:szCs w:val="24"/>
              </w:rPr>
              <w:t xml:space="preserve"> не превышающего 2 419,00 рублей (с НДС)</w:t>
            </w:r>
          </w:p>
          <w:p w:rsidR="00EB1075" w:rsidRPr="005D52EE" w:rsidRDefault="0045051E" w:rsidP="008D24AA">
            <w:pPr>
              <w:pStyle w:val="a3"/>
              <w:spacing w:after="0"/>
            </w:pPr>
            <w:r w:rsidRPr="00BC265A">
              <w:rPr>
                <w:lang w:eastAsia="en-US"/>
              </w:rPr>
              <w:t>Начальная (максимальная) цена включает в себя: с учетом расходов на оказание услуг,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7D4188" w:rsidP="004C391D">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CE0472" w:rsidRDefault="00A50437" w:rsidP="001A1E2E">
            <w:pPr>
              <w:pStyle w:val="ConsNormal"/>
              <w:widowControl/>
              <w:ind w:firstLine="0"/>
              <w:jc w:val="both"/>
              <w:rPr>
                <w:rFonts w:ascii="Times New Roman" w:hAnsi="Times New Roman"/>
                <w:sz w:val="24"/>
                <w:szCs w:val="24"/>
              </w:rPr>
            </w:pPr>
            <w:r w:rsidRPr="00CE0472">
              <w:rPr>
                <w:rFonts w:ascii="Times New Roman" w:hAnsi="Times New Roman"/>
                <w:b/>
                <w:sz w:val="24"/>
                <w:szCs w:val="24"/>
              </w:rPr>
              <w:t>Сведения о начальной (максимальной) цене единицы каждого товара, работы, услуги:</w:t>
            </w:r>
            <w:r w:rsidRPr="00CE0472">
              <w:rPr>
                <w:rFonts w:ascii="Times New Roman" w:hAnsi="Times New Roman"/>
                <w:sz w:val="24"/>
                <w:szCs w:val="24"/>
              </w:rPr>
              <w:t xml:space="preserve"> </w:t>
            </w:r>
            <w:r w:rsidR="001A1E2E">
              <w:rPr>
                <w:rFonts w:ascii="Times New Roman" w:hAnsi="Times New Roman"/>
                <w:sz w:val="24"/>
                <w:szCs w:val="24"/>
              </w:rPr>
              <w:t xml:space="preserve">2 419 (Две тысячи четыреста девятнадцать) рублей </w:t>
            </w:r>
            <w:r w:rsidR="001A1E2E" w:rsidRPr="00BC265A">
              <w:rPr>
                <w:rFonts w:ascii="Times New Roman" w:hAnsi="Times New Roman"/>
                <w:sz w:val="24"/>
                <w:szCs w:val="24"/>
              </w:rPr>
              <w:t xml:space="preserve">00 </w:t>
            </w:r>
            <w:r w:rsidR="001A1E2E">
              <w:rPr>
                <w:rFonts w:ascii="Times New Roman" w:hAnsi="Times New Roman"/>
                <w:sz w:val="24"/>
                <w:szCs w:val="24"/>
              </w:rPr>
              <w:t>копеек</w:t>
            </w:r>
            <w:r w:rsidR="001A1E2E" w:rsidRPr="00BC265A">
              <w:rPr>
                <w:rFonts w:ascii="Times New Roman" w:hAnsi="Times New Roman"/>
                <w:sz w:val="24"/>
                <w:szCs w:val="24"/>
              </w:rPr>
              <w:t xml:space="preserve"> (с НДС)</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7D4188"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CE0472" w:rsidRDefault="00A50437" w:rsidP="005D52EE">
            <w:pPr>
              <w:keepNext/>
              <w:spacing w:line="240" w:lineRule="auto"/>
              <w:ind w:firstLine="0"/>
              <w:rPr>
                <w:b/>
                <w:bCs/>
              </w:rPr>
            </w:pPr>
            <w:r w:rsidRPr="00CE0472">
              <w:rPr>
                <w:b/>
                <w:bCs/>
              </w:rPr>
              <w:t xml:space="preserve">Требования, предъявляемые к участникам аукциона в электронной форме </w:t>
            </w:r>
          </w:p>
          <w:p w:rsidR="00A50437" w:rsidRPr="00CE0472" w:rsidRDefault="00A50437" w:rsidP="00941067">
            <w:pPr>
              <w:keepNext/>
              <w:spacing w:line="240" w:lineRule="auto"/>
              <w:ind w:firstLine="0"/>
            </w:pPr>
            <w:r w:rsidRPr="00CE0472">
              <w:rPr>
                <w:b/>
                <w:bCs/>
              </w:rPr>
              <w:t>- у</w:t>
            </w:r>
            <w:r w:rsidRPr="00CE0472">
              <w:t>частники аукциона в электронной форме должны отвечать требованиям, установленным в документации об аукционе в электронной форме.</w:t>
            </w:r>
          </w:p>
          <w:p w:rsidR="00CE0472" w:rsidRPr="00CE0472" w:rsidRDefault="00CE0472" w:rsidP="00A71424">
            <w:pPr>
              <w:spacing w:line="240" w:lineRule="auto"/>
              <w:ind w:firstLine="0"/>
              <w:rPr>
                <w:i/>
                <w:sz w:val="28"/>
                <w:szCs w:val="28"/>
              </w:rPr>
            </w:pPr>
            <w:r w:rsidRPr="00CE0472">
              <w:t xml:space="preserve">- </w:t>
            </w:r>
            <w:r w:rsidR="00A71424">
              <w:t>услуги</w:t>
            </w:r>
            <w:r w:rsidRPr="00CE0472">
              <w:t xml:space="preserve"> Исполнитель </w:t>
            </w:r>
            <w:r w:rsidR="00A71424">
              <w:t>оказывает</w:t>
            </w:r>
            <w:r w:rsidRPr="00CE0472">
              <w:t xml:space="preserve"> лично и только работниками, находящимися в штате организации, запрещается привлекать к выполнению работ третьих лиц и субподрядные организации.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7D4188"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7D4188"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7D4188">
        <w:trPr>
          <w:trHeight w:val="637"/>
          <w:jc w:val="center"/>
        </w:trPr>
        <w:tc>
          <w:tcPr>
            <w:tcW w:w="599" w:type="dxa"/>
            <w:tcBorders>
              <w:top w:val="single" w:sz="4" w:space="0" w:color="000000"/>
              <w:left w:val="single" w:sz="4" w:space="0" w:color="000000"/>
              <w:bottom w:val="single" w:sz="4" w:space="0" w:color="auto"/>
            </w:tcBorders>
            <w:vAlign w:val="center"/>
          </w:tcPr>
          <w:p w:rsidR="00A50437" w:rsidRPr="005D52EE" w:rsidRDefault="007D4188"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Pr="007D4188" w:rsidRDefault="009D04E5" w:rsidP="007D4188">
            <w:pPr>
              <w:autoSpaceDE w:val="0"/>
              <w:spacing w:line="240" w:lineRule="auto"/>
              <w:ind w:firstLine="0"/>
            </w:pPr>
            <w:r w:rsidRPr="00BC265A">
              <w:t xml:space="preserve">58 297,90 </w:t>
            </w:r>
            <w:r w:rsidR="00CD0AE2" w:rsidRPr="00DB72A4">
              <w:t xml:space="preserve"> </w:t>
            </w:r>
            <w:r w:rsidR="00A50437" w:rsidRPr="00D72C3B">
              <w:t>руб., НДС не облагается.</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AE5AB6">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AE5AB6">
              <w:rPr>
                <w:color w:val="000000"/>
              </w:rPr>
              <w:t>10</w:t>
            </w:r>
            <w:r w:rsidRPr="0022399C">
              <w:rPr>
                <w:color w:val="000000"/>
              </w:rPr>
              <w:t>»</w:t>
            </w:r>
            <w:r>
              <w:rPr>
                <w:color w:val="000000"/>
              </w:rPr>
              <w:t xml:space="preserve">  </w:t>
            </w:r>
            <w:r w:rsidR="00AE5AB6">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AE5AB6">
            <w:pPr>
              <w:ind w:firstLine="0"/>
            </w:pPr>
            <w:r w:rsidRPr="0022399C">
              <w:rPr>
                <w:color w:val="000000"/>
              </w:rPr>
              <w:t>«</w:t>
            </w:r>
            <w:r w:rsidR="00AE5AB6">
              <w:rPr>
                <w:color w:val="000000"/>
              </w:rPr>
              <w:t>17</w:t>
            </w:r>
            <w:r w:rsidRPr="0022399C">
              <w:rPr>
                <w:color w:val="000000"/>
              </w:rPr>
              <w:t xml:space="preserve">» </w:t>
            </w:r>
            <w:r w:rsidR="00AE5AB6">
              <w:rPr>
                <w:color w:val="000000"/>
              </w:rPr>
              <w:t xml:space="preserve">апреля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AE5AB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AE5AB6">
              <w:rPr>
                <w:color w:val="000000"/>
              </w:rPr>
              <w:t>17</w:t>
            </w:r>
            <w:r w:rsidRPr="0022399C">
              <w:rPr>
                <w:color w:val="000000"/>
              </w:rPr>
              <w:t xml:space="preserve">» </w:t>
            </w:r>
            <w:r w:rsidR="00AE5AB6">
              <w:rPr>
                <w:color w:val="000000"/>
              </w:rPr>
              <w:t xml:space="preserve">апреля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D599A" w:rsidRPr="00AE5AB6" w:rsidRDefault="008D599A" w:rsidP="00AE5AB6">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bookmarkStart w:id="35" w:name="_GoBack"/>
      <w:bookmarkEnd w:id="35"/>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AE5AB6" w:rsidRDefault="008D599A" w:rsidP="00AE5AB6">
      <w:pPr>
        <w:autoSpaceDE w:val="0"/>
        <w:autoSpaceDN w:val="0"/>
        <w:spacing w:line="240" w:lineRule="auto"/>
        <w:ind w:firstLine="709"/>
        <w:rPr>
          <w:sz w:val="23"/>
          <w:szCs w:val="23"/>
        </w:rPr>
      </w:pPr>
      <w:r w:rsidRPr="00934406">
        <w:rPr>
          <w:sz w:val="23"/>
          <w:szCs w:val="23"/>
        </w:rPr>
        <w:t>Дата, исх. номер</w:t>
      </w:r>
    </w:p>
    <w:p w:rsidR="008D599A" w:rsidRPr="00AE5AB6" w:rsidRDefault="008D599A" w:rsidP="00AE5AB6">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AE5AB6">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DB1E78" w:rsidRPr="00193992" w:rsidRDefault="00DB1E78" w:rsidP="00DB1E78">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DB1E78" w:rsidRPr="00570F3F" w:rsidRDefault="00DB1E78" w:rsidP="00DB1E78">
      <w:pPr>
        <w:tabs>
          <w:tab w:val="left" w:pos="4500"/>
        </w:tabs>
        <w:spacing w:line="240" w:lineRule="auto"/>
        <w:ind w:firstLine="567"/>
        <w:jc w:val="center"/>
        <w:rPr>
          <w:b/>
        </w:rPr>
      </w:pPr>
      <w:r w:rsidRPr="00570F3F">
        <w:rPr>
          <w:b/>
        </w:rPr>
        <w:t xml:space="preserve">Договор </w:t>
      </w:r>
    </w:p>
    <w:p w:rsidR="00DB1E78" w:rsidRPr="00570F3F" w:rsidRDefault="00DB1E78" w:rsidP="00DB1E78">
      <w:pPr>
        <w:spacing w:line="240" w:lineRule="auto"/>
      </w:pPr>
    </w:p>
    <w:p w:rsidR="00DB1E78" w:rsidRPr="00570F3F" w:rsidRDefault="00DB1E78" w:rsidP="00DB1E78">
      <w:pPr>
        <w:spacing w:line="240" w:lineRule="auto"/>
        <w:ind w:firstLine="0"/>
      </w:pPr>
      <w:r>
        <w:t>г. Новосибирск</w:t>
      </w:r>
      <w:r>
        <w:tab/>
      </w:r>
      <w:r>
        <w:tab/>
      </w:r>
      <w:r>
        <w:tab/>
      </w:r>
      <w:r>
        <w:tab/>
      </w:r>
      <w:r>
        <w:tab/>
      </w:r>
      <w:r>
        <w:tab/>
        <w:t xml:space="preserve">                     </w:t>
      </w:r>
      <w:r w:rsidRPr="00570F3F">
        <w:t xml:space="preserve"> «____» __________ 201</w:t>
      </w:r>
      <w:r>
        <w:t>7</w:t>
      </w:r>
      <w:r w:rsidRPr="00570F3F">
        <w:t xml:space="preserve"> г.</w:t>
      </w:r>
    </w:p>
    <w:p w:rsidR="00DB1E78" w:rsidRPr="00570F3F" w:rsidRDefault="00DB1E78" w:rsidP="00DB1E78">
      <w:pPr>
        <w:spacing w:line="240" w:lineRule="auto"/>
        <w:ind w:firstLine="0"/>
      </w:pPr>
    </w:p>
    <w:p w:rsidR="00DB1E78" w:rsidRPr="00570F3F" w:rsidRDefault="00DB1E78" w:rsidP="00DB1E78">
      <w:pPr>
        <w:spacing w:line="240" w:lineRule="auto"/>
        <w:ind w:firstLine="567"/>
      </w:pPr>
      <w:proofErr w:type="gramStart"/>
      <w:r w:rsidRPr="00570F3F">
        <w:t>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70F3F">
        <w:t>НЗиК</w:t>
      </w:r>
      <w:proofErr w:type="spellEnd"/>
      <w:r w:rsidRPr="00570F3F">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w:t>
      </w:r>
      <w:r w:rsidRPr="003A5A34">
        <w:t>1</w:t>
      </w:r>
      <w:r>
        <w:t>91</w:t>
      </w:r>
      <w:r w:rsidRPr="003A5A34">
        <w:t>/16</w:t>
      </w:r>
      <w:r w:rsidRPr="00FC5A2B">
        <w:t xml:space="preserve"> от «</w:t>
      </w:r>
      <w:r>
        <w:t>28» ноября 2016</w:t>
      </w:r>
      <w:r w:rsidRPr="00FC5A2B">
        <w:t xml:space="preserve"> г</w:t>
      </w:r>
      <w:r w:rsidRPr="00570F3F">
        <w:t>., с другой стороны, на основании протокола подведения итогов</w:t>
      </w:r>
      <w:proofErr w:type="gramEnd"/>
      <w:r w:rsidRPr="00570F3F">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B1E78" w:rsidRPr="00570F3F" w:rsidRDefault="00DB1E78" w:rsidP="00DB1E78">
      <w:pPr>
        <w:spacing w:line="240" w:lineRule="auto"/>
        <w:ind w:firstLine="0"/>
      </w:pPr>
    </w:p>
    <w:p w:rsidR="00DB1E78" w:rsidRPr="00570F3F" w:rsidRDefault="00DB1E78" w:rsidP="00DB1E78">
      <w:pPr>
        <w:pStyle w:val="35"/>
        <w:widowControl w:val="0"/>
        <w:numPr>
          <w:ilvl w:val="0"/>
          <w:numId w:val="31"/>
        </w:numPr>
        <w:tabs>
          <w:tab w:val="left" w:pos="567"/>
          <w:tab w:val="right" w:pos="3895"/>
          <w:tab w:val="left" w:pos="9498"/>
        </w:tabs>
        <w:suppressAutoHyphens w:val="0"/>
        <w:spacing w:before="120"/>
        <w:ind w:left="0" w:firstLine="0"/>
        <w:jc w:val="center"/>
        <w:outlineLvl w:val="0"/>
        <w:rPr>
          <w:sz w:val="24"/>
          <w:szCs w:val="24"/>
        </w:rPr>
      </w:pPr>
      <w:r w:rsidRPr="00570F3F">
        <w:rPr>
          <w:sz w:val="24"/>
          <w:szCs w:val="24"/>
        </w:rPr>
        <w:t>ПРЕДМЕТ ДОГОВОРА</w:t>
      </w:r>
    </w:p>
    <w:p w:rsidR="00DB1E78" w:rsidRDefault="00DB1E78" w:rsidP="00DB1E78">
      <w:pPr>
        <w:pStyle w:val="afb"/>
        <w:numPr>
          <w:ilvl w:val="1"/>
          <w:numId w:val="32"/>
        </w:numPr>
        <w:tabs>
          <w:tab w:val="left" w:pos="0"/>
        </w:tabs>
        <w:autoSpaceDE w:val="0"/>
        <w:autoSpaceDN w:val="0"/>
        <w:adjustRightInd w:val="0"/>
        <w:spacing w:after="0" w:line="240" w:lineRule="auto"/>
        <w:ind w:left="0" w:firstLine="567"/>
        <w:contextualSpacing w:val="0"/>
        <w:jc w:val="both"/>
        <w:outlineLvl w:val="2"/>
        <w:rPr>
          <w:rFonts w:ascii="Times New Roman" w:hAnsi="Times New Roman"/>
          <w:sz w:val="24"/>
          <w:szCs w:val="24"/>
        </w:rPr>
      </w:pPr>
      <w:r w:rsidRPr="00570F3F">
        <w:rPr>
          <w:rFonts w:ascii="Times New Roman" w:hAnsi="Times New Roman"/>
          <w:snapToGrid w:val="0"/>
          <w:sz w:val="24"/>
          <w:szCs w:val="24"/>
        </w:rPr>
        <w:t xml:space="preserve">В соответствии с настоящим договором Исполнитель обязуется </w:t>
      </w:r>
      <w:r>
        <w:rPr>
          <w:rFonts w:ascii="Times New Roman" w:hAnsi="Times New Roman"/>
          <w:snapToGrid w:val="0"/>
          <w:sz w:val="24"/>
          <w:szCs w:val="24"/>
        </w:rPr>
        <w:t>оказать</w:t>
      </w:r>
      <w:r w:rsidRPr="00570F3F">
        <w:rPr>
          <w:rFonts w:ascii="Times New Roman" w:hAnsi="Times New Roman"/>
          <w:snapToGrid w:val="0"/>
          <w:sz w:val="24"/>
          <w:szCs w:val="24"/>
        </w:rPr>
        <w:t xml:space="preserve"> </w:t>
      </w:r>
      <w:r>
        <w:rPr>
          <w:rFonts w:ascii="Times New Roman" w:hAnsi="Times New Roman"/>
          <w:sz w:val="24"/>
          <w:szCs w:val="24"/>
        </w:rPr>
        <w:t xml:space="preserve">услуги </w:t>
      </w:r>
      <w:r>
        <w:t xml:space="preserve">по </w:t>
      </w:r>
      <w:proofErr w:type="spellStart"/>
      <w:proofErr w:type="gramStart"/>
      <w:r w:rsidR="001B1EC5" w:rsidRPr="001B1EC5">
        <w:rPr>
          <w:rFonts w:ascii="Times New Roman" w:hAnsi="Times New Roman" w:cs="Times New Roman"/>
          <w:bCs/>
          <w:sz w:val="24"/>
          <w:szCs w:val="24"/>
        </w:rPr>
        <w:t>по</w:t>
      </w:r>
      <w:proofErr w:type="spellEnd"/>
      <w:proofErr w:type="gramEnd"/>
      <w:r w:rsidR="001B1EC5" w:rsidRPr="001B1EC5">
        <w:rPr>
          <w:rFonts w:ascii="Times New Roman" w:hAnsi="Times New Roman" w:cs="Times New Roman"/>
          <w:bCs/>
          <w:sz w:val="24"/>
          <w:szCs w:val="24"/>
        </w:rPr>
        <w:t xml:space="preserve"> сопровождению программного обеспечения АСКОН </w:t>
      </w:r>
      <w:r w:rsidR="001B1EC5">
        <w:rPr>
          <w:rFonts w:ascii="Times New Roman" w:hAnsi="Times New Roman" w:cs="Times New Roman"/>
          <w:bCs/>
          <w:sz w:val="24"/>
          <w:szCs w:val="24"/>
        </w:rPr>
        <w:t xml:space="preserve">объемом </w:t>
      </w:r>
      <w:r w:rsidR="001B1EC5" w:rsidRPr="001B1EC5">
        <w:rPr>
          <w:rFonts w:ascii="Times New Roman" w:hAnsi="Times New Roman" w:cs="Times New Roman"/>
          <w:bCs/>
          <w:sz w:val="24"/>
          <w:szCs w:val="24"/>
        </w:rPr>
        <w:t>не более 241 часа</w:t>
      </w:r>
      <w:r w:rsidR="001B1EC5" w:rsidRPr="00767F69">
        <w:rPr>
          <w:rFonts w:ascii="Times New Roman" w:hAnsi="Times New Roman"/>
          <w:snapToGrid w:val="0"/>
          <w:sz w:val="24"/>
          <w:szCs w:val="24"/>
        </w:rPr>
        <w:t xml:space="preserve"> </w:t>
      </w:r>
      <w:r w:rsidRPr="00767F69">
        <w:rPr>
          <w:rFonts w:ascii="Times New Roman" w:hAnsi="Times New Roman"/>
          <w:snapToGrid w:val="0"/>
          <w:sz w:val="24"/>
          <w:szCs w:val="24"/>
        </w:rPr>
        <w:t xml:space="preserve">(далее «Услуги»), </w:t>
      </w:r>
      <w:r w:rsidRPr="00767F69">
        <w:rPr>
          <w:rFonts w:ascii="Times New Roman" w:hAnsi="Times New Roman"/>
          <w:sz w:val="24"/>
          <w:szCs w:val="24"/>
        </w:rPr>
        <w:t>а</w:t>
      </w:r>
      <w:r w:rsidRPr="00343238">
        <w:rPr>
          <w:rFonts w:ascii="Times New Roman" w:hAnsi="Times New Roman"/>
          <w:sz w:val="24"/>
          <w:szCs w:val="24"/>
        </w:rPr>
        <w:t xml:space="preserve"> Заказчик обязуется принять и оплатить такие </w:t>
      </w:r>
      <w:r>
        <w:rPr>
          <w:rFonts w:ascii="Times New Roman" w:hAnsi="Times New Roman"/>
          <w:sz w:val="24"/>
          <w:szCs w:val="24"/>
        </w:rPr>
        <w:t>Услуги</w:t>
      </w:r>
      <w:r w:rsidRPr="00343238">
        <w:rPr>
          <w:rFonts w:ascii="Times New Roman" w:hAnsi="Times New Roman"/>
          <w:sz w:val="24"/>
          <w:szCs w:val="24"/>
        </w:rPr>
        <w:t>.</w:t>
      </w:r>
    </w:p>
    <w:p w:rsidR="00DB1E78" w:rsidRPr="00343238" w:rsidRDefault="00DB1E78" w:rsidP="00DB1E78">
      <w:pPr>
        <w:pStyle w:val="afb"/>
        <w:numPr>
          <w:ilvl w:val="1"/>
          <w:numId w:val="32"/>
        </w:numPr>
        <w:tabs>
          <w:tab w:val="left" w:pos="0"/>
        </w:tabs>
        <w:autoSpaceDE w:val="0"/>
        <w:autoSpaceDN w:val="0"/>
        <w:adjustRightInd w:val="0"/>
        <w:spacing w:after="0" w:line="240" w:lineRule="auto"/>
        <w:ind w:left="0" w:firstLine="426"/>
        <w:jc w:val="both"/>
        <w:outlineLvl w:val="2"/>
        <w:rPr>
          <w:rFonts w:ascii="Times New Roman" w:hAnsi="Times New Roman"/>
          <w:snapToGrid w:val="0"/>
          <w:sz w:val="24"/>
          <w:szCs w:val="24"/>
        </w:rPr>
      </w:pPr>
      <w:r w:rsidRPr="00343238">
        <w:rPr>
          <w:rFonts w:ascii="Times New Roman" w:hAnsi="Times New Roman"/>
          <w:color w:val="000000"/>
          <w:sz w:val="24"/>
          <w:szCs w:val="24"/>
        </w:rPr>
        <w:t>Заказчик обязуется оплатить эти услуги</w:t>
      </w:r>
      <w:r w:rsidRPr="00343238">
        <w:rPr>
          <w:rFonts w:ascii="Times New Roman" w:hAnsi="Times New Roman"/>
          <w:sz w:val="24"/>
          <w:szCs w:val="24"/>
        </w:rPr>
        <w:t xml:space="preserve"> в размере и в порядке, предусмотренном настоящим Договором.</w:t>
      </w:r>
    </w:p>
    <w:p w:rsidR="00DB1E78" w:rsidRPr="00343238" w:rsidRDefault="00DB1E78" w:rsidP="00DB1E78">
      <w:pPr>
        <w:pStyle w:val="afb"/>
        <w:numPr>
          <w:ilvl w:val="1"/>
          <w:numId w:val="32"/>
        </w:numPr>
        <w:tabs>
          <w:tab w:val="left" w:pos="0"/>
        </w:tabs>
        <w:autoSpaceDE w:val="0"/>
        <w:autoSpaceDN w:val="0"/>
        <w:adjustRightInd w:val="0"/>
        <w:spacing w:after="0" w:line="240" w:lineRule="auto"/>
        <w:jc w:val="both"/>
        <w:outlineLvl w:val="2"/>
        <w:rPr>
          <w:rFonts w:ascii="Times New Roman" w:hAnsi="Times New Roman"/>
          <w:snapToGrid w:val="0"/>
          <w:sz w:val="24"/>
          <w:szCs w:val="24"/>
        </w:rPr>
      </w:pPr>
      <w:r w:rsidRPr="00343238">
        <w:rPr>
          <w:rFonts w:ascii="Times New Roman" w:hAnsi="Times New Roman"/>
          <w:bCs/>
          <w:sz w:val="24"/>
          <w:szCs w:val="24"/>
        </w:rPr>
        <w:t>Место оказания услуг:</w:t>
      </w:r>
      <w:r w:rsidRPr="00343238">
        <w:rPr>
          <w:rFonts w:ascii="Times New Roman" w:hAnsi="Times New Roman"/>
          <w:color w:val="000000"/>
          <w:sz w:val="24"/>
          <w:szCs w:val="24"/>
        </w:rPr>
        <w:t xml:space="preserve"> г. Новосибирск, ул. </w:t>
      </w:r>
      <w:proofErr w:type="gramStart"/>
      <w:r w:rsidRPr="00343238">
        <w:rPr>
          <w:rFonts w:ascii="Times New Roman" w:hAnsi="Times New Roman"/>
          <w:color w:val="000000"/>
          <w:sz w:val="24"/>
          <w:szCs w:val="24"/>
        </w:rPr>
        <w:t>Планетная</w:t>
      </w:r>
      <w:proofErr w:type="gramEnd"/>
      <w:r w:rsidRPr="00343238">
        <w:rPr>
          <w:rFonts w:ascii="Times New Roman" w:hAnsi="Times New Roman"/>
          <w:color w:val="000000"/>
          <w:sz w:val="24"/>
          <w:szCs w:val="24"/>
        </w:rPr>
        <w:t xml:space="preserve">, 32 </w:t>
      </w:r>
    </w:p>
    <w:p w:rsidR="00DB1E78" w:rsidRPr="00343238" w:rsidRDefault="00DB1E78" w:rsidP="00DB1E78">
      <w:pPr>
        <w:spacing w:line="240" w:lineRule="auto"/>
        <w:ind w:firstLine="0"/>
        <w:rPr>
          <w:color w:val="000000"/>
        </w:rPr>
      </w:pPr>
      <w:r w:rsidRPr="00343238">
        <w:t xml:space="preserve">          </w:t>
      </w:r>
    </w:p>
    <w:p w:rsidR="00DB1E78" w:rsidRPr="00343238" w:rsidRDefault="00DB1E78" w:rsidP="00DB1E78">
      <w:pPr>
        <w:spacing w:line="240" w:lineRule="auto"/>
        <w:ind w:firstLine="0"/>
        <w:jc w:val="center"/>
      </w:pPr>
      <w:r w:rsidRPr="00343238">
        <w:t>2. СТОИМОСТЬ И ПОРЯДОК РАСЧЕТОВ</w:t>
      </w:r>
    </w:p>
    <w:p w:rsidR="00DB1E78" w:rsidRPr="00343238" w:rsidRDefault="00DB1E78" w:rsidP="00DB1E78">
      <w:pPr>
        <w:spacing w:line="240" w:lineRule="auto"/>
        <w:ind w:firstLine="0"/>
      </w:pPr>
      <w:r w:rsidRPr="00343238">
        <w:t xml:space="preserve">2.1. </w:t>
      </w:r>
      <w:r w:rsidRPr="00343238">
        <w:rPr>
          <w:snapToGrid w:val="0"/>
        </w:rPr>
        <w:t xml:space="preserve">Стоимость услуг по Договору составляет </w:t>
      </w:r>
      <w:r w:rsidRPr="00343238">
        <w:t xml:space="preserve">__________________________________________________. </w:t>
      </w:r>
    </w:p>
    <w:p w:rsidR="00DB1E78" w:rsidRPr="00343238" w:rsidRDefault="00DB1E78" w:rsidP="00DB1E78">
      <w:pPr>
        <w:spacing w:line="240" w:lineRule="auto"/>
        <w:ind w:firstLine="0"/>
      </w:pPr>
      <w:r w:rsidRPr="00343238">
        <w:t xml:space="preserve">2.2. Стоимость услуг включает в себя: все расходы, связанные с оказанием услуг, НДС 18%, а также налоги, сборы и другие обязательные платежи. </w:t>
      </w:r>
    </w:p>
    <w:p w:rsidR="00DB1E78" w:rsidRDefault="00DB1E78" w:rsidP="00DB1E78">
      <w:pPr>
        <w:spacing w:line="240" w:lineRule="auto"/>
        <w:ind w:firstLine="0"/>
        <w:rPr>
          <w:bCs/>
        </w:rPr>
      </w:pPr>
      <w:r w:rsidRPr="00343238">
        <w:t xml:space="preserve">2.3. </w:t>
      </w:r>
      <w:r w:rsidRPr="00343238">
        <w:rPr>
          <w:snapToGrid w:val="0"/>
        </w:rPr>
        <w:t>Оплата</w:t>
      </w:r>
      <w:r>
        <w:rPr>
          <w:snapToGrid w:val="0"/>
        </w:rPr>
        <w:t xml:space="preserve"> за оказанные услуги осуществляется в следующем порядке: </w:t>
      </w:r>
      <w:r>
        <w:rPr>
          <w:bCs/>
          <w:sz w:val="22"/>
          <w:szCs w:val="22"/>
        </w:rPr>
        <w:t xml:space="preserve">ежемесячная оплата не позднее 5-го числа месяца, следующего за </w:t>
      </w:r>
      <w:proofErr w:type="gramStart"/>
      <w:r>
        <w:rPr>
          <w:bCs/>
          <w:sz w:val="22"/>
          <w:szCs w:val="22"/>
        </w:rPr>
        <w:t>отчетным</w:t>
      </w:r>
      <w:proofErr w:type="gramEnd"/>
      <w:r>
        <w:rPr>
          <w:bCs/>
          <w:sz w:val="22"/>
          <w:szCs w:val="22"/>
        </w:rPr>
        <w:t>, на основании Акта сдачи-приемки услуг (составленного по ежемесячному отчету о фактически выполнении заявок)</w:t>
      </w:r>
      <w:r>
        <w:rPr>
          <w:bCs/>
        </w:rPr>
        <w:t>.</w:t>
      </w:r>
    </w:p>
    <w:p w:rsidR="00DB1E78" w:rsidRPr="00343238" w:rsidRDefault="00DB1E78" w:rsidP="00DB1E78">
      <w:pPr>
        <w:spacing w:line="240" w:lineRule="auto"/>
        <w:ind w:firstLine="0"/>
        <w:rPr>
          <w:snapToGrid w:val="0"/>
        </w:rPr>
      </w:pPr>
      <w:r w:rsidRPr="00343238">
        <w:t xml:space="preserve">2.4. </w:t>
      </w:r>
      <w:r w:rsidRPr="00343238">
        <w:rPr>
          <w:snapToGrid w:val="0"/>
        </w:rPr>
        <w:t>Расчеты производятся путем перечисления Заказчиком денежных средств на расчетный счет Исполнителя, указанный в настоящем договоре.</w:t>
      </w:r>
    </w:p>
    <w:p w:rsidR="00DB1E78" w:rsidRPr="00343238" w:rsidRDefault="00DB1E78" w:rsidP="00DB1E78">
      <w:pPr>
        <w:spacing w:line="240" w:lineRule="auto"/>
        <w:ind w:firstLine="0"/>
        <w:rPr>
          <w:color w:val="FF0000"/>
        </w:rPr>
      </w:pPr>
    </w:p>
    <w:p w:rsidR="00DB1E78" w:rsidRPr="00343238" w:rsidRDefault="00DB1E78" w:rsidP="00DB1E78">
      <w:pPr>
        <w:tabs>
          <w:tab w:val="left" w:pos="0"/>
        </w:tabs>
        <w:spacing w:line="240" w:lineRule="auto"/>
        <w:ind w:firstLine="0"/>
        <w:jc w:val="center"/>
      </w:pPr>
      <w:r w:rsidRPr="00343238">
        <w:rPr>
          <w:rFonts w:eastAsia="Calibri"/>
          <w:color w:val="000000"/>
        </w:rPr>
        <w:t>3. УСЛОВИЯ И СРОКИ ОКАЗАНИЯ УСЛУГ</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3.1. Начало </w:t>
      </w:r>
      <w:r w:rsidRPr="00343238">
        <w:rPr>
          <w:rFonts w:ascii="Times New Roman" w:hAnsi="Times New Roman"/>
          <w:color w:val="000000"/>
          <w:sz w:val="24"/>
          <w:szCs w:val="24"/>
        </w:rPr>
        <w:t>оказания услуг</w:t>
      </w:r>
      <w:r w:rsidRPr="00343238">
        <w:rPr>
          <w:rFonts w:ascii="Times New Roman" w:hAnsi="Times New Roman"/>
          <w:snapToGrid w:val="0"/>
          <w:sz w:val="24"/>
          <w:szCs w:val="24"/>
        </w:rPr>
        <w:t xml:space="preserve"> – с момента заключения договора.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3.2. Окончание </w:t>
      </w:r>
      <w:r w:rsidRPr="00343238">
        <w:rPr>
          <w:rFonts w:ascii="Times New Roman" w:hAnsi="Times New Roman"/>
          <w:color w:val="000000"/>
          <w:sz w:val="24"/>
          <w:szCs w:val="24"/>
        </w:rPr>
        <w:t>оказания услуг</w:t>
      </w:r>
      <w:r w:rsidRPr="00343238">
        <w:rPr>
          <w:rFonts w:ascii="Times New Roman" w:hAnsi="Times New Roman"/>
          <w:snapToGrid w:val="0"/>
          <w:sz w:val="24"/>
          <w:szCs w:val="24"/>
        </w:rPr>
        <w:t xml:space="preserve"> – «31» декабря 2017 года.</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3.3. </w:t>
      </w:r>
      <w:r w:rsidRPr="00343238">
        <w:rPr>
          <w:rFonts w:ascii="Times New Roman" w:hAnsi="Times New Roman"/>
          <w:sz w:val="24"/>
          <w:szCs w:val="24"/>
        </w:rPr>
        <w:t xml:space="preserve">Услуги по настоящему Договору оказываются </w:t>
      </w:r>
      <w:r w:rsidRPr="00343238">
        <w:rPr>
          <w:rFonts w:ascii="Times New Roman" w:hAnsi="Times New Roman"/>
          <w:snapToGrid w:val="0"/>
          <w:sz w:val="24"/>
          <w:szCs w:val="24"/>
        </w:rPr>
        <w:t>в рабочее время Заказчика в режиме пятидневной рабочей недели.</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3.4. Фактическая продолжительность оказанных услуг по согласованному техническому заданию может быть на  20 % больше обозначенной в техническом задании, данный факт отражается в Листах учета времени работы</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3.4. </w:t>
      </w:r>
      <w:r w:rsidRPr="00C90E54">
        <w:rPr>
          <w:rFonts w:ascii="Times New Roman" w:hAnsi="Times New Roman"/>
          <w:snapToGrid w:val="0"/>
          <w:sz w:val="24"/>
          <w:szCs w:val="24"/>
        </w:rPr>
        <w:t>Для услуг, оказываемых на выезде минимальное время оказание услуги 2 часа, без учета времени на дорогу</w:t>
      </w:r>
    </w:p>
    <w:p w:rsidR="00DB1E78" w:rsidRPr="00343238" w:rsidRDefault="00DB1E78" w:rsidP="00DB1E78">
      <w:pPr>
        <w:widowControl/>
        <w:suppressAutoHyphens w:val="0"/>
        <w:snapToGrid/>
        <w:spacing w:line="276" w:lineRule="auto"/>
        <w:ind w:firstLine="0"/>
        <w:jc w:val="center"/>
      </w:pPr>
      <w:r w:rsidRPr="00343238">
        <w:t>4.</w:t>
      </w:r>
      <w:r w:rsidRPr="00343238">
        <w:rPr>
          <w:b/>
        </w:rPr>
        <w:t xml:space="preserve"> </w:t>
      </w:r>
      <w:r w:rsidRPr="00343238">
        <w:t>ПРАВА И ОБЯЗАННОСТИ СТОРОН</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b/>
          <w:snapToGrid w:val="0"/>
          <w:sz w:val="24"/>
          <w:szCs w:val="24"/>
        </w:rPr>
      </w:pPr>
      <w:r w:rsidRPr="00343238">
        <w:rPr>
          <w:rFonts w:ascii="Times New Roman" w:hAnsi="Times New Roman"/>
          <w:b/>
          <w:snapToGrid w:val="0"/>
          <w:sz w:val="24"/>
          <w:szCs w:val="24"/>
        </w:rPr>
        <w:t>4.1. Исполнитель обязуется:</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b/>
          <w:snapToGrid w:val="0"/>
          <w:sz w:val="24"/>
          <w:szCs w:val="24"/>
        </w:rPr>
      </w:pPr>
      <w:r w:rsidRPr="00343238">
        <w:rPr>
          <w:rFonts w:ascii="Times New Roman" w:hAnsi="Times New Roman"/>
          <w:snapToGrid w:val="0"/>
          <w:sz w:val="24"/>
          <w:szCs w:val="24"/>
        </w:rPr>
        <w:t>4.1.1. Оказывать услуги лично и привлекать к исполнению обязательств по договору только сотрудников, находящихся в штате Исполнителя</w:t>
      </w:r>
      <w:r w:rsidRPr="00343238">
        <w:rPr>
          <w:rFonts w:ascii="Times New Roman" w:hAnsi="Times New Roman"/>
          <w:b/>
          <w:snapToGrid w:val="0"/>
          <w:sz w:val="24"/>
          <w:szCs w:val="24"/>
        </w:rPr>
        <w:t xml:space="preserve">.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lastRenderedPageBreak/>
        <w:t>4.1.2. Оказывать услуги по сопровождению по Заявкам, на основании согласованных с Заказчиком Технических заданий.</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4.1.3. На основании полученной от Заказчика Заявки проанализировать и оценить Техническое задание сформированное Заказчиком, либо по Заявке Заказчика разработать Техническое задание.</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В случае разработки  технического задания согласовать его с Заказчиком и только после его утверждения Заказчиком, приступить к оказанию услуг.</w:t>
      </w:r>
    </w:p>
    <w:p w:rsidR="00DB1E7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4.1.4. Настройки и доработки программного продукта выполнять в согласованные Сторонами сроки  и в соответствии с Техническим заданием, согласованным с Заказчиком.</w:t>
      </w:r>
      <w:r>
        <w:rPr>
          <w:rFonts w:ascii="Times New Roman" w:hAnsi="Times New Roman"/>
          <w:snapToGrid w:val="0"/>
          <w:sz w:val="24"/>
          <w:szCs w:val="24"/>
        </w:rPr>
        <w:t xml:space="preserve"> </w:t>
      </w:r>
    </w:p>
    <w:p w:rsidR="00DB1E7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Pr>
          <w:rFonts w:ascii="Times New Roman" w:hAnsi="Times New Roman"/>
          <w:snapToGrid w:val="0"/>
          <w:sz w:val="24"/>
          <w:szCs w:val="24"/>
        </w:rPr>
        <w:t xml:space="preserve">4.1.5. Выполнение доработок системы осуществлять в соответствии с принятыми заявками. Исполнитель на основании принятой заявки оценивает трудоемкость реализации доработки. </w:t>
      </w:r>
    </w:p>
    <w:p w:rsidR="00DB1E7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Pr>
          <w:rFonts w:ascii="Times New Roman" w:hAnsi="Times New Roman"/>
          <w:snapToGrid w:val="0"/>
          <w:sz w:val="24"/>
          <w:szCs w:val="24"/>
        </w:rPr>
        <w:t xml:space="preserve">4.1.6. Согласовать трудоемкость выполнения доработки с Заказчиком, после чего разработать техническое задание, согласовать его с Заказчиком и после этого приступить к реализации технического задания.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4.1.</w:t>
      </w:r>
      <w:r>
        <w:rPr>
          <w:rFonts w:ascii="Times New Roman" w:hAnsi="Times New Roman"/>
          <w:snapToGrid w:val="0"/>
          <w:sz w:val="24"/>
          <w:szCs w:val="24"/>
        </w:rPr>
        <w:t>7</w:t>
      </w:r>
      <w:r w:rsidRPr="00343238">
        <w:rPr>
          <w:rFonts w:ascii="Times New Roman" w:hAnsi="Times New Roman"/>
          <w:snapToGrid w:val="0"/>
          <w:sz w:val="24"/>
          <w:szCs w:val="24"/>
        </w:rPr>
        <w:t xml:space="preserve">. Представлять Заказчику необходимые документы сотрудников, которые будут задействованы в выполнении, для оформления допуска сотрудников на территорию Заказчика.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4.1.</w:t>
      </w:r>
      <w:r>
        <w:rPr>
          <w:rFonts w:ascii="Times New Roman" w:hAnsi="Times New Roman"/>
          <w:snapToGrid w:val="0"/>
          <w:sz w:val="24"/>
          <w:szCs w:val="24"/>
        </w:rPr>
        <w:t>8</w:t>
      </w:r>
      <w:r w:rsidRPr="00343238">
        <w:rPr>
          <w:rFonts w:ascii="Times New Roman" w:hAnsi="Times New Roman"/>
          <w:snapToGrid w:val="0"/>
          <w:sz w:val="24"/>
          <w:szCs w:val="24"/>
        </w:rPr>
        <w:t xml:space="preserve">. Оказывать услуги очно на территории Заказчика, по взаимному соглашению Сторон работы могут быть выполнены по месту нахождения Исполнителя, с помощью удаленных средств доступа или по телефону. </w:t>
      </w:r>
    </w:p>
    <w:p w:rsidR="00DB1E7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4.1.</w:t>
      </w:r>
      <w:r>
        <w:rPr>
          <w:rFonts w:ascii="Times New Roman" w:hAnsi="Times New Roman"/>
          <w:snapToGrid w:val="0"/>
          <w:sz w:val="24"/>
          <w:szCs w:val="24"/>
        </w:rPr>
        <w:t>9</w:t>
      </w:r>
      <w:r w:rsidRPr="00343238">
        <w:rPr>
          <w:rFonts w:ascii="Times New Roman" w:hAnsi="Times New Roman"/>
          <w:snapToGrid w:val="0"/>
          <w:sz w:val="24"/>
          <w:szCs w:val="24"/>
        </w:rPr>
        <w:t>. Обеспечить соблюдения сотрудниками Исполнителя, оказывающими услуги, предусмотренные п. 1.1 настоящего Договора на территории Заказчика, внутренних нормативных документов Заказчика в области защиты информации, правил внутреннего распорядка, а также утверждаемых им требований промышленной и пожарной безопасности.</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Pr>
          <w:rFonts w:ascii="Times New Roman" w:hAnsi="Times New Roman"/>
          <w:snapToGrid w:val="0"/>
          <w:sz w:val="24"/>
          <w:szCs w:val="24"/>
        </w:rPr>
        <w:t>4.1.10. После заключения настоящего договора назначить Координатора за сопровождение и данные предоставить Заказчику.</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b/>
          <w:snapToGrid w:val="0"/>
          <w:sz w:val="24"/>
          <w:szCs w:val="24"/>
        </w:rPr>
      </w:pPr>
      <w:r w:rsidRPr="00343238">
        <w:rPr>
          <w:rFonts w:ascii="Times New Roman" w:hAnsi="Times New Roman"/>
          <w:b/>
          <w:snapToGrid w:val="0"/>
          <w:sz w:val="24"/>
          <w:szCs w:val="24"/>
        </w:rPr>
        <w:t xml:space="preserve">4.2. Исполнитель имеет право: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4.2.1. В случае неисполнения Заказчиком обязательств, предусмотренных </w:t>
      </w:r>
      <w:proofErr w:type="spellStart"/>
      <w:r w:rsidRPr="00343238">
        <w:rPr>
          <w:rFonts w:ascii="Times New Roman" w:hAnsi="Times New Roman"/>
          <w:snapToGrid w:val="0"/>
          <w:sz w:val="24"/>
          <w:szCs w:val="24"/>
        </w:rPr>
        <w:t>п.п</w:t>
      </w:r>
      <w:proofErr w:type="spellEnd"/>
      <w:r w:rsidRPr="00343238">
        <w:rPr>
          <w:rFonts w:ascii="Times New Roman" w:hAnsi="Times New Roman"/>
          <w:snapToGrid w:val="0"/>
          <w:sz w:val="24"/>
          <w:szCs w:val="24"/>
        </w:rPr>
        <w:t xml:space="preserve">. 4.3.2-4.3.4 настоящего Договора, приостановить оказание услуг, предусмотренных настоящим Договором. </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b/>
          <w:snapToGrid w:val="0"/>
          <w:sz w:val="24"/>
          <w:szCs w:val="24"/>
        </w:rPr>
      </w:pPr>
      <w:r w:rsidRPr="00343238">
        <w:rPr>
          <w:rFonts w:ascii="Times New Roman" w:hAnsi="Times New Roman"/>
          <w:b/>
          <w:snapToGrid w:val="0"/>
          <w:sz w:val="24"/>
          <w:szCs w:val="24"/>
        </w:rPr>
        <w:t>4.3. Заказчик обязан:</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4.3.1. Своевременно оплачивать услуги Исполнителя по настоящему Договору.</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4.3.2. Обеспечить  к началу оказания услуг необходимые технические условия для их оказания.</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4.3.3. Обеспечивать в соответствии с требованиями пропускного режима Заказчика доступ сотрудников Исполнителя к информационным системам, средствам вычислительной техники, периферийному оборудованию и программному обеспечению Заказчика.</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4.3.4. Обеспечить соблюдение работниками Заказчика правил эксплуатации информационных систем, средств вычислительной техники, периферийного оборудования и программного обеспечения, сопровождаемых Исполнителем.</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4.3.5.Передавать запросы на оказание услуг по телефону или по средствам электронной почты.</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b/>
          <w:snapToGrid w:val="0"/>
          <w:sz w:val="24"/>
          <w:szCs w:val="24"/>
        </w:rPr>
      </w:pPr>
      <w:r w:rsidRPr="00343238">
        <w:rPr>
          <w:rFonts w:ascii="Times New Roman" w:hAnsi="Times New Roman"/>
          <w:b/>
          <w:snapToGrid w:val="0"/>
          <w:sz w:val="24"/>
          <w:szCs w:val="24"/>
        </w:rPr>
        <w:t>4.4. Заказчик имеет право:</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4.4.1. Осуществлять </w:t>
      </w:r>
      <w:proofErr w:type="gramStart"/>
      <w:r w:rsidRPr="00343238">
        <w:rPr>
          <w:rFonts w:ascii="Times New Roman" w:hAnsi="Times New Roman"/>
          <w:snapToGrid w:val="0"/>
          <w:sz w:val="24"/>
          <w:szCs w:val="24"/>
        </w:rPr>
        <w:t>контроль за</w:t>
      </w:r>
      <w:proofErr w:type="gramEnd"/>
      <w:r w:rsidRPr="00343238">
        <w:rPr>
          <w:rFonts w:ascii="Times New Roman" w:hAnsi="Times New Roman"/>
          <w:snapToGrid w:val="0"/>
          <w:sz w:val="24"/>
          <w:szCs w:val="24"/>
        </w:rPr>
        <w:t xml:space="preserve"> исполнением сотрудниками Исполнителя своих обязанностей по настоящему Договору.</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4.4.2. В случае неоказания или некачественного оказания исполнителем услуг (работ), предусмотренных настоящим договором, Заказчик сообщает ему об этом в письменной форме для принятия необходимых мер. Если в течение пяти дней с момента получения информации о выявленных Заказчиком нарушениях Исполнителем не будут приняты меры по их устранению, заказчик вправе расторгнуть настоящий договор.</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p>
    <w:p w:rsidR="00DB1E78" w:rsidRPr="00343238" w:rsidRDefault="00DB1E78" w:rsidP="00DB1E78">
      <w:pPr>
        <w:pStyle w:val="afb"/>
        <w:tabs>
          <w:tab w:val="left" w:pos="0"/>
        </w:tabs>
        <w:autoSpaceDE w:val="0"/>
        <w:autoSpaceDN w:val="0"/>
        <w:adjustRightInd w:val="0"/>
        <w:spacing w:after="0" w:line="240" w:lineRule="auto"/>
        <w:ind w:left="0"/>
        <w:jc w:val="center"/>
        <w:outlineLvl w:val="2"/>
        <w:rPr>
          <w:rFonts w:ascii="Times New Roman" w:hAnsi="Times New Roman"/>
          <w:snapToGrid w:val="0"/>
          <w:sz w:val="24"/>
          <w:szCs w:val="24"/>
        </w:rPr>
      </w:pPr>
      <w:r w:rsidRPr="00343238">
        <w:rPr>
          <w:rFonts w:ascii="Times New Roman" w:hAnsi="Times New Roman"/>
          <w:snapToGrid w:val="0"/>
          <w:sz w:val="24"/>
          <w:szCs w:val="24"/>
        </w:rPr>
        <w:t>5. ПОРЯДОК СДАЧИ-ПРИЕМКИ УСЛУГ</w:t>
      </w:r>
    </w:p>
    <w:p w:rsidR="00DB1E78" w:rsidRPr="00343238" w:rsidRDefault="00DB1E78" w:rsidP="00DB1E78">
      <w:pPr>
        <w:pStyle w:val="afb"/>
        <w:tabs>
          <w:tab w:val="left" w:pos="0"/>
        </w:tabs>
        <w:autoSpaceDE w:val="0"/>
        <w:autoSpaceDN w:val="0"/>
        <w:adjustRightInd w:val="0"/>
        <w:spacing w:after="0" w:line="240" w:lineRule="auto"/>
        <w:ind w:left="0"/>
        <w:jc w:val="center"/>
        <w:outlineLvl w:val="2"/>
        <w:rPr>
          <w:rFonts w:ascii="Times New Roman" w:hAnsi="Times New Roman"/>
          <w:snapToGrid w:val="0"/>
          <w:sz w:val="24"/>
          <w:szCs w:val="24"/>
        </w:rPr>
      </w:pP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5.1. Услуги по настоящему Договору считаются оказанными и принятыми Заказчиком после подписания Акта сдачи-приемки услуг.</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 xml:space="preserve">5.2. </w:t>
      </w:r>
      <w:r>
        <w:rPr>
          <w:rFonts w:ascii="Times New Roman" w:hAnsi="Times New Roman"/>
          <w:snapToGrid w:val="0"/>
          <w:sz w:val="24"/>
          <w:szCs w:val="24"/>
        </w:rPr>
        <w:t xml:space="preserve">По окончании каждого месяца Исполнитель составляет, подписывает и передает Заказчику Отчет о выполнении заявок (открытые и закрытые заявки за отчетный месяц). На основании согласованного Заказчиком Отчета Исполнитель составляет  </w:t>
      </w:r>
      <w:r w:rsidRPr="00343238">
        <w:rPr>
          <w:rFonts w:ascii="Times New Roman" w:hAnsi="Times New Roman"/>
          <w:snapToGrid w:val="0"/>
          <w:sz w:val="24"/>
          <w:szCs w:val="24"/>
        </w:rPr>
        <w:t xml:space="preserve">Акт сдачи-приемки услуг </w:t>
      </w:r>
      <w:r>
        <w:rPr>
          <w:rFonts w:ascii="Times New Roman" w:hAnsi="Times New Roman"/>
          <w:snapToGrid w:val="0"/>
          <w:sz w:val="24"/>
          <w:szCs w:val="24"/>
        </w:rPr>
        <w:t>и передает Заказчику для подписания и оплаты услуг.</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lastRenderedPageBreak/>
        <w:t>5.2.. Заказчик обязан рассмотреть переданный ему Акт и направить Исполнителю в срок не позднее  5 (пяти) дней с момента его получения от Исполнит</w:t>
      </w:r>
      <w:r>
        <w:rPr>
          <w:rFonts w:ascii="Times New Roman" w:hAnsi="Times New Roman"/>
          <w:snapToGrid w:val="0"/>
          <w:sz w:val="24"/>
          <w:szCs w:val="24"/>
        </w:rPr>
        <w:t>еля подписанный Заказчиком Акт.</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5.3 Одновременно с передачей Заказчику Акта оказанных услуг, согласно п. 5.2 настоящего Договора Исполнитель обязуется передавать счет-фактуру.</w:t>
      </w:r>
    </w:p>
    <w:p w:rsidR="00DB1E78" w:rsidRPr="00343238" w:rsidRDefault="00DB1E78" w:rsidP="00DB1E78">
      <w:pPr>
        <w:pStyle w:val="afb"/>
        <w:tabs>
          <w:tab w:val="left" w:pos="0"/>
        </w:tabs>
        <w:autoSpaceDE w:val="0"/>
        <w:autoSpaceDN w:val="0"/>
        <w:adjustRightInd w:val="0"/>
        <w:spacing w:after="0" w:line="240" w:lineRule="auto"/>
        <w:ind w:left="0"/>
        <w:jc w:val="both"/>
        <w:outlineLvl w:val="2"/>
        <w:rPr>
          <w:rFonts w:ascii="Times New Roman" w:hAnsi="Times New Roman"/>
          <w:snapToGrid w:val="0"/>
          <w:sz w:val="24"/>
          <w:szCs w:val="24"/>
        </w:rPr>
      </w:pPr>
      <w:r w:rsidRPr="00343238">
        <w:rPr>
          <w:rFonts w:ascii="Times New Roman" w:hAnsi="Times New Roman"/>
          <w:snapToGrid w:val="0"/>
          <w:sz w:val="24"/>
          <w:szCs w:val="24"/>
        </w:rPr>
        <w:t>5.</w:t>
      </w:r>
      <w:r>
        <w:rPr>
          <w:rFonts w:ascii="Times New Roman" w:hAnsi="Times New Roman"/>
          <w:snapToGrid w:val="0"/>
          <w:sz w:val="24"/>
          <w:szCs w:val="24"/>
        </w:rPr>
        <w:t>4</w:t>
      </w:r>
      <w:r w:rsidRPr="00343238">
        <w:rPr>
          <w:rFonts w:ascii="Times New Roman" w:hAnsi="Times New Roman"/>
          <w:snapToGrid w:val="0"/>
          <w:sz w:val="24"/>
          <w:szCs w:val="24"/>
        </w:rPr>
        <w:t xml:space="preserve">. </w:t>
      </w:r>
      <w:r w:rsidRPr="00343238">
        <w:rPr>
          <w:rFonts w:ascii="Times New Roman" w:hAnsi="Times New Roman"/>
          <w:sz w:val="24"/>
          <w:szCs w:val="24"/>
        </w:rPr>
        <w:t>Учёт объёма оказанных услуг ведется по фактически отработанному времени согласно подписанных сторонами Актов.</w:t>
      </w:r>
    </w:p>
    <w:p w:rsidR="00DB1E78" w:rsidRPr="00343238" w:rsidRDefault="00DB1E78" w:rsidP="00DB1E78">
      <w:pPr>
        <w:pStyle w:val="afb"/>
        <w:tabs>
          <w:tab w:val="left" w:pos="0"/>
        </w:tabs>
        <w:autoSpaceDE w:val="0"/>
        <w:autoSpaceDN w:val="0"/>
        <w:adjustRightInd w:val="0"/>
        <w:spacing w:after="0" w:line="240" w:lineRule="auto"/>
        <w:ind w:left="284"/>
        <w:outlineLvl w:val="2"/>
        <w:rPr>
          <w:rFonts w:ascii="Times New Roman" w:hAnsi="Times New Roman"/>
          <w:snapToGrid w:val="0"/>
          <w:sz w:val="24"/>
          <w:szCs w:val="24"/>
        </w:rPr>
      </w:pPr>
    </w:p>
    <w:p w:rsidR="00DB1E78" w:rsidRPr="00343238" w:rsidRDefault="00DB1E78" w:rsidP="00DB1E78">
      <w:pPr>
        <w:tabs>
          <w:tab w:val="left" w:pos="426"/>
          <w:tab w:val="left" w:pos="709"/>
        </w:tabs>
        <w:spacing w:line="240" w:lineRule="auto"/>
        <w:ind w:firstLine="0"/>
        <w:jc w:val="center"/>
      </w:pPr>
      <w:r w:rsidRPr="00343238">
        <w:t>6. КОНФИДЕНЦИАЛЬНОСТЬ</w:t>
      </w:r>
    </w:p>
    <w:p w:rsidR="00DB1E78" w:rsidRPr="00343238" w:rsidRDefault="00DB1E78" w:rsidP="00DB1E78">
      <w:pPr>
        <w:tabs>
          <w:tab w:val="left" w:pos="426"/>
          <w:tab w:val="left" w:pos="709"/>
        </w:tabs>
        <w:spacing w:line="240" w:lineRule="auto"/>
        <w:ind w:firstLine="0"/>
        <w:jc w:val="center"/>
      </w:pPr>
    </w:p>
    <w:p w:rsidR="00DB1E78" w:rsidRPr="00343238" w:rsidRDefault="00DB1E78" w:rsidP="00DB1E78">
      <w:pPr>
        <w:tabs>
          <w:tab w:val="left" w:pos="0"/>
        </w:tabs>
        <w:spacing w:line="240" w:lineRule="auto"/>
        <w:ind w:firstLine="0"/>
      </w:pPr>
      <w:r w:rsidRPr="00343238">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DB1E78" w:rsidRPr="00343238" w:rsidRDefault="00DB1E78" w:rsidP="00DB1E78">
      <w:pPr>
        <w:tabs>
          <w:tab w:val="left" w:pos="0"/>
        </w:tabs>
        <w:spacing w:line="240" w:lineRule="auto"/>
        <w:ind w:firstLine="0"/>
      </w:pPr>
      <w:r w:rsidRPr="00343238">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DB1E78" w:rsidRPr="00343238" w:rsidRDefault="00DB1E78" w:rsidP="00DB1E78">
      <w:pPr>
        <w:tabs>
          <w:tab w:val="left" w:pos="0"/>
        </w:tabs>
        <w:spacing w:line="240" w:lineRule="auto"/>
        <w:ind w:firstLine="0"/>
      </w:pPr>
      <w:r w:rsidRPr="00343238">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своими сотрудниками.</w:t>
      </w:r>
    </w:p>
    <w:p w:rsidR="00DB1E78" w:rsidRPr="00343238" w:rsidRDefault="00DB1E78" w:rsidP="00DB1E78">
      <w:pPr>
        <w:tabs>
          <w:tab w:val="left" w:pos="0"/>
        </w:tabs>
        <w:spacing w:line="240" w:lineRule="auto"/>
        <w:ind w:firstLine="0"/>
      </w:pPr>
      <w:r w:rsidRPr="00343238">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DB1E78" w:rsidRPr="00343238" w:rsidRDefault="00DB1E78" w:rsidP="00DB1E78">
      <w:pPr>
        <w:tabs>
          <w:tab w:val="left" w:pos="0"/>
        </w:tabs>
        <w:spacing w:line="240" w:lineRule="auto"/>
        <w:ind w:firstLine="0"/>
      </w:pPr>
    </w:p>
    <w:p w:rsidR="00DB1E78" w:rsidRPr="00343238" w:rsidRDefault="00DB1E78" w:rsidP="00DB1E78">
      <w:pPr>
        <w:spacing w:line="240" w:lineRule="auto"/>
        <w:ind w:firstLine="0"/>
        <w:jc w:val="center"/>
      </w:pPr>
      <w:r w:rsidRPr="00343238">
        <w:t>7. ОТВЕТСТВЕННОСТЬ СТОРОН</w:t>
      </w:r>
    </w:p>
    <w:p w:rsidR="00DB1E78" w:rsidRPr="00343238" w:rsidRDefault="00DB1E78" w:rsidP="00DB1E78">
      <w:pPr>
        <w:spacing w:line="240" w:lineRule="auto"/>
        <w:ind w:firstLine="0"/>
        <w:jc w:val="center"/>
      </w:pPr>
    </w:p>
    <w:p w:rsidR="00DB1E78" w:rsidRPr="00343238" w:rsidRDefault="00DB1E78" w:rsidP="00DB1E78">
      <w:pPr>
        <w:tabs>
          <w:tab w:val="left" w:pos="0"/>
        </w:tabs>
        <w:spacing w:line="240" w:lineRule="auto"/>
        <w:ind w:firstLine="0"/>
      </w:pPr>
      <w:r w:rsidRPr="00343238">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B1E78" w:rsidRPr="00343238" w:rsidRDefault="00DB1E78" w:rsidP="00DB1E78">
      <w:pPr>
        <w:tabs>
          <w:tab w:val="left" w:pos="0"/>
        </w:tabs>
        <w:spacing w:line="240" w:lineRule="auto"/>
        <w:ind w:firstLine="0"/>
      </w:pPr>
      <w:r w:rsidRPr="00343238">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DB1E78" w:rsidRPr="00343238" w:rsidRDefault="00DB1E78" w:rsidP="00DB1E78">
      <w:pPr>
        <w:tabs>
          <w:tab w:val="left" w:pos="0"/>
        </w:tabs>
        <w:spacing w:line="240" w:lineRule="auto"/>
        <w:ind w:firstLine="0"/>
      </w:pPr>
      <w:r w:rsidRPr="00343238">
        <w:t>7.3. Исполнитель несет ответственность за сохранность переданных ему для оказания работ материалов, оборудования или иного имущества, необходимого для надлежащего исполнения обязательств.</w:t>
      </w:r>
    </w:p>
    <w:p w:rsidR="00DB1E78" w:rsidRPr="00343238" w:rsidRDefault="00DB1E78" w:rsidP="00DB1E78">
      <w:pPr>
        <w:tabs>
          <w:tab w:val="left" w:pos="0"/>
        </w:tabs>
        <w:spacing w:line="240" w:lineRule="auto"/>
        <w:ind w:firstLine="0"/>
      </w:pPr>
      <w:r w:rsidRPr="00343238">
        <w:t>7.</w:t>
      </w:r>
      <w:r>
        <w:t>4</w:t>
      </w:r>
      <w:r w:rsidRPr="00343238">
        <w:t xml:space="preserve">. Уплата неустойки не освобождает Стороны от исполнения обязательств по настоящему договору. </w:t>
      </w:r>
    </w:p>
    <w:p w:rsidR="00DB1E78" w:rsidRPr="00343238" w:rsidRDefault="00DB1E78" w:rsidP="00DB1E78">
      <w:pPr>
        <w:tabs>
          <w:tab w:val="left" w:pos="0"/>
        </w:tabs>
        <w:spacing w:line="240" w:lineRule="auto"/>
        <w:ind w:firstLine="0"/>
      </w:pPr>
    </w:p>
    <w:p w:rsidR="00DB1E78" w:rsidRPr="00343238" w:rsidRDefault="00DB1E78" w:rsidP="00DB1E78">
      <w:pPr>
        <w:spacing w:line="240" w:lineRule="auto"/>
        <w:ind w:firstLine="0"/>
        <w:jc w:val="center"/>
      </w:pPr>
      <w:r w:rsidRPr="00343238">
        <w:t>8. ПОРЯДОК РАЗРЕШЕНИЯ СПОРОВ</w:t>
      </w:r>
    </w:p>
    <w:p w:rsidR="00DB1E78" w:rsidRPr="00343238" w:rsidRDefault="00DB1E78" w:rsidP="00DB1E78">
      <w:pPr>
        <w:tabs>
          <w:tab w:val="left" w:pos="0"/>
        </w:tabs>
        <w:spacing w:line="240" w:lineRule="auto"/>
        <w:ind w:firstLine="0"/>
      </w:pPr>
      <w:r w:rsidRPr="00343238">
        <w:t xml:space="preserve">8.1.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B1E78" w:rsidRPr="00343238" w:rsidRDefault="00DB1E78" w:rsidP="00DB1E78">
      <w:pPr>
        <w:tabs>
          <w:tab w:val="left" w:pos="0"/>
        </w:tabs>
        <w:spacing w:line="240" w:lineRule="auto"/>
        <w:ind w:firstLine="0"/>
      </w:pPr>
      <w:r w:rsidRPr="00343238">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B1E78" w:rsidRPr="00343238" w:rsidRDefault="00DB1E78" w:rsidP="00DB1E78">
      <w:pPr>
        <w:tabs>
          <w:tab w:val="left" w:pos="0"/>
        </w:tabs>
        <w:spacing w:line="240" w:lineRule="auto"/>
        <w:ind w:firstLine="0"/>
      </w:pPr>
      <w:r w:rsidRPr="00343238">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B1E78" w:rsidRPr="00343238" w:rsidRDefault="00DB1E78" w:rsidP="00DB1E78">
      <w:pPr>
        <w:tabs>
          <w:tab w:val="left" w:pos="0"/>
        </w:tabs>
        <w:spacing w:line="240" w:lineRule="auto"/>
        <w:ind w:firstLine="0"/>
      </w:pPr>
    </w:p>
    <w:p w:rsidR="00DB1E78" w:rsidRPr="00343238" w:rsidRDefault="00DB1E78" w:rsidP="00DB1E78">
      <w:pPr>
        <w:ind w:firstLine="0"/>
        <w:jc w:val="center"/>
        <w:rPr>
          <w:b/>
          <w:bCs/>
          <w:lang w:eastAsia="ru-RU"/>
        </w:rPr>
      </w:pPr>
      <w:r w:rsidRPr="00343238">
        <w:rPr>
          <w:bCs/>
        </w:rPr>
        <w:t>9.</w:t>
      </w:r>
      <w:r w:rsidRPr="00343238">
        <w:rPr>
          <w:b/>
          <w:bCs/>
        </w:rPr>
        <w:t xml:space="preserve"> </w:t>
      </w:r>
      <w:r w:rsidRPr="00343238">
        <w:t>СРОК ДЕЙСТВИЯ НАСТОЯЩЕГО ДОГОВОРА</w:t>
      </w:r>
    </w:p>
    <w:p w:rsidR="00DB1E78" w:rsidRPr="00343238" w:rsidRDefault="00DB1E78" w:rsidP="00DB1E78">
      <w:pPr>
        <w:tabs>
          <w:tab w:val="left" w:pos="0"/>
        </w:tabs>
        <w:spacing w:line="240" w:lineRule="auto"/>
        <w:ind w:firstLine="0"/>
      </w:pPr>
      <w:r w:rsidRPr="00343238">
        <w:rPr>
          <w:bCs/>
        </w:rPr>
        <w:t>9</w:t>
      </w:r>
      <w:r w:rsidRPr="00343238">
        <w:t>.1. Настоящий договор вступает в силу со дня его подписания Сторонами и действует до полного исполнения Сторонами обязательств.</w:t>
      </w:r>
    </w:p>
    <w:p w:rsidR="00DB1E78" w:rsidRPr="00343238" w:rsidRDefault="00DB1E78" w:rsidP="00DB1E78">
      <w:pPr>
        <w:spacing w:line="240" w:lineRule="auto"/>
        <w:ind w:firstLine="0"/>
      </w:pPr>
      <w:r w:rsidRPr="00343238">
        <w:t xml:space="preserve">9.2.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w:t>
      </w:r>
      <w:r w:rsidRPr="00343238">
        <w:lastRenderedPageBreak/>
        <w:t>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DB1E78" w:rsidRPr="00343238" w:rsidRDefault="00DB1E78" w:rsidP="00DB1E78">
      <w:pPr>
        <w:spacing w:line="240" w:lineRule="auto"/>
        <w:ind w:firstLine="0"/>
      </w:pPr>
      <w:r w:rsidRPr="00343238">
        <w:t xml:space="preserve">9.3.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DB1E78" w:rsidRPr="00343238" w:rsidRDefault="00DB1E78" w:rsidP="00DB1E78">
      <w:pPr>
        <w:tabs>
          <w:tab w:val="left" w:pos="0"/>
        </w:tabs>
        <w:spacing w:line="240" w:lineRule="auto"/>
        <w:ind w:firstLine="0"/>
        <w:jc w:val="center"/>
      </w:pPr>
      <w:r w:rsidRPr="00343238">
        <w:t>10. ЗАКЛЮЧИТЕЛЬНЫЕ ПОЛОЖЕНИЯ</w:t>
      </w:r>
    </w:p>
    <w:p w:rsidR="00DB1E78" w:rsidRPr="00343238" w:rsidRDefault="00DB1E78" w:rsidP="00DB1E78">
      <w:pPr>
        <w:tabs>
          <w:tab w:val="left" w:pos="0"/>
        </w:tabs>
        <w:spacing w:line="240" w:lineRule="auto"/>
        <w:ind w:firstLine="0"/>
      </w:pPr>
      <w:r w:rsidRPr="00343238">
        <w:t>10.1. Настоящий договор составлен и подписан в двух экземплярах по одному для каждой из Сторон. Оба экземпляра имеют одинаковую юридическую силу.</w:t>
      </w:r>
    </w:p>
    <w:p w:rsidR="00DB1E78" w:rsidRPr="00343238" w:rsidRDefault="00DB1E78" w:rsidP="00DB1E78">
      <w:pPr>
        <w:tabs>
          <w:tab w:val="left" w:pos="0"/>
        </w:tabs>
        <w:spacing w:line="240" w:lineRule="auto"/>
        <w:ind w:firstLine="0"/>
      </w:pPr>
      <w:r w:rsidRPr="00343238">
        <w:t>10.2. Во всем остальном, что не предусмотрено настоящим договором, Стороны руководствуются действующим законодательством.</w:t>
      </w:r>
    </w:p>
    <w:p w:rsidR="00DB1E78" w:rsidRPr="00343238" w:rsidRDefault="00DB1E78" w:rsidP="00DB1E78">
      <w:pPr>
        <w:tabs>
          <w:tab w:val="left" w:pos="0"/>
        </w:tabs>
        <w:spacing w:line="240" w:lineRule="auto"/>
        <w:ind w:firstLine="0"/>
      </w:pPr>
    </w:p>
    <w:p w:rsidR="00DB1E78" w:rsidRPr="00343238" w:rsidRDefault="00DB1E78" w:rsidP="00DB1E78">
      <w:pPr>
        <w:spacing w:line="240" w:lineRule="auto"/>
        <w:jc w:val="center"/>
      </w:pPr>
      <w:r w:rsidRPr="00343238">
        <w:t>11.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DB1E78" w:rsidRPr="00343238" w:rsidTr="001320A6">
        <w:tc>
          <w:tcPr>
            <w:tcW w:w="4885" w:type="dxa"/>
          </w:tcPr>
          <w:p w:rsidR="00DB1E78" w:rsidRPr="00343238" w:rsidRDefault="00DB1E78" w:rsidP="001320A6">
            <w:pPr>
              <w:pStyle w:val="afe"/>
              <w:spacing w:before="0" w:beforeAutospacing="0" w:after="0" w:afterAutospacing="0"/>
            </w:pPr>
            <w:r w:rsidRPr="00343238">
              <w:t>Поставщик:</w:t>
            </w:r>
          </w:p>
          <w:p w:rsidR="00DB1E78" w:rsidRPr="00343238" w:rsidRDefault="00DB1E78" w:rsidP="001320A6">
            <w:pPr>
              <w:pStyle w:val="afe"/>
              <w:spacing w:before="0" w:beforeAutospacing="0" w:after="0" w:afterAutospacing="0"/>
            </w:pPr>
          </w:p>
        </w:tc>
        <w:tc>
          <w:tcPr>
            <w:tcW w:w="5020" w:type="dxa"/>
          </w:tcPr>
          <w:p w:rsidR="00DB1E78" w:rsidRPr="00343238" w:rsidRDefault="00DB1E78" w:rsidP="001320A6">
            <w:pPr>
              <w:pStyle w:val="afe"/>
              <w:spacing w:before="0" w:beforeAutospacing="0" w:after="0" w:afterAutospacing="0"/>
            </w:pPr>
            <w:r w:rsidRPr="00343238">
              <w:t>Заказчик:</w:t>
            </w:r>
          </w:p>
          <w:p w:rsidR="00DB1E78" w:rsidRPr="00343238" w:rsidRDefault="00DB1E78" w:rsidP="001320A6">
            <w:pPr>
              <w:ind w:right="-251" w:firstLine="0"/>
              <w:rPr>
                <w:b/>
              </w:rPr>
            </w:pPr>
            <w:r w:rsidRPr="00343238">
              <w:rPr>
                <w:b/>
              </w:rPr>
              <w:t xml:space="preserve">АО «НПО НИИИП – </w:t>
            </w:r>
            <w:proofErr w:type="spellStart"/>
            <w:r w:rsidRPr="00343238">
              <w:rPr>
                <w:b/>
              </w:rPr>
              <w:t>НЗиК</w:t>
            </w:r>
            <w:proofErr w:type="spellEnd"/>
            <w:r w:rsidRPr="00343238">
              <w:rPr>
                <w:b/>
              </w:rPr>
              <w:t>»</w:t>
            </w:r>
          </w:p>
          <w:p w:rsidR="00DB1E78" w:rsidRPr="00343238" w:rsidRDefault="00DB1E78" w:rsidP="001320A6">
            <w:pPr>
              <w:pStyle w:val="Style11"/>
              <w:widowControl/>
              <w:spacing w:line="240" w:lineRule="auto"/>
              <w:ind w:right="-251"/>
              <w:jc w:val="both"/>
              <w:rPr>
                <w:rStyle w:val="FontStyle18"/>
                <w:rFonts w:ascii="Times New Roman" w:eastAsia="Arial Unicode MS" w:hAnsi="Times New Roman" w:cs="Times New Roman"/>
                <w:sz w:val="24"/>
                <w:szCs w:val="24"/>
              </w:rPr>
            </w:pPr>
            <w:r w:rsidRPr="00343238">
              <w:rPr>
                <w:rStyle w:val="FontStyle18"/>
                <w:rFonts w:ascii="Times New Roman" w:eastAsia="Arial Unicode MS" w:hAnsi="Times New Roman" w:cs="Times New Roman"/>
                <w:sz w:val="24"/>
                <w:szCs w:val="24"/>
              </w:rPr>
              <w:t xml:space="preserve">Юридический/ Фактический адрес: </w:t>
            </w:r>
          </w:p>
          <w:p w:rsidR="00DB1E78" w:rsidRPr="00343238" w:rsidRDefault="00DB1E78" w:rsidP="001320A6">
            <w:pPr>
              <w:pStyle w:val="Style11"/>
              <w:widowControl/>
              <w:spacing w:line="240" w:lineRule="auto"/>
              <w:ind w:right="-251"/>
              <w:jc w:val="both"/>
              <w:rPr>
                <w:rFonts w:ascii="Times New Roman" w:hAnsi="Times New Roman" w:cs="Times New Roman"/>
              </w:rPr>
            </w:pPr>
            <w:r w:rsidRPr="00343238">
              <w:rPr>
                <w:rFonts w:ascii="Times New Roman" w:hAnsi="Times New Roman" w:cs="Times New Roman"/>
              </w:rPr>
              <w:t xml:space="preserve">630015,г. Новосибирск, ул. </w:t>
            </w:r>
            <w:proofErr w:type="gramStart"/>
            <w:r w:rsidRPr="00343238">
              <w:rPr>
                <w:rFonts w:ascii="Times New Roman" w:hAnsi="Times New Roman" w:cs="Times New Roman"/>
              </w:rPr>
              <w:t>Планетная</w:t>
            </w:r>
            <w:proofErr w:type="gramEnd"/>
            <w:r w:rsidRPr="00343238">
              <w:rPr>
                <w:rFonts w:ascii="Times New Roman" w:hAnsi="Times New Roman" w:cs="Times New Roman"/>
              </w:rPr>
              <w:t xml:space="preserve">, д.32 </w:t>
            </w:r>
          </w:p>
          <w:p w:rsidR="00DB1E78" w:rsidRPr="00343238" w:rsidRDefault="00DB1E78" w:rsidP="001320A6">
            <w:pPr>
              <w:ind w:right="-251" w:firstLine="0"/>
            </w:pPr>
            <w:r w:rsidRPr="00343238">
              <w:t xml:space="preserve">630015, г. Новосибирск, ул. </w:t>
            </w:r>
            <w:proofErr w:type="gramStart"/>
            <w:r w:rsidRPr="00343238">
              <w:t>Планетная</w:t>
            </w:r>
            <w:proofErr w:type="gramEnd"/>
            <w:r w:rsidRPr="00343238">
              <w:t xml:space="preserve">, д.32 </w:t>
            </w:r>
          </w:p>
          <w:p w:rsidR="00DB1E78" w:rsidRDefault="00DB1E78" w:rsidP="001320A6">
            <w:pPr>
              <w:ind w:right="-251" w:firstLine="0"/>
            </w:pPr>
            <w:r w:rsidRPr="00343238">
              <w:t>ИНН: 5401199015 КПП 546050001</w:t>
            </w:r>
          </w:p>
          <w:p w:rsidR="005F0845" w:rsidRPr="00343238" w:rsidRDefault="005F0845" w:rsidP="001320A6">
            <w:pPr>
              <w:ind w:right="-251" w:firstLine="0"/>
            </w:pPr>
            <w:r>
              <w:t xml:space="preserve">ОКПО </w:t>
            </w:r>
            <w:r w:rsidRPr="005F75EA">
              <w:rPr>
                <w:sz w:val="22"/>
                <w:szCs w:val="22"/>
              </w:rPr>
              <w:t>07502168</w:t>
            </w:r>
          </w:p>
          <w:p w:rsidR="00DB1E78" w:rsidRPr="00343238" w:rsidRDefault="00DB1E78" w:rsidP="001320A6">
            <w:pPr>
              <w:pStyle w:val="afe"/>
              <w:spacing w:before="0" w:beforeAutospacing="0" w:after="0" w:afterAutospacing="0"/>
              <w:ind w:right="-251"/>
              <w:jc w:val="both"/>
              <w:rPr>
                <w:lang w:eastAsia="en-US"/>
              </w:rPr>
            </w:pPr>
            <w:proofErr w:type="gramStart"/>
            <w:r w:rsidRPr="00343238">
              <w:rPr>
                <w:lang w:eastAsia="en-US"/>
              </w:rPr>
              <w:t>р</w:t>
            </w:r>
            <w:proofErr w:type="gramEnd"/>
            <w:r w:rsidRPr="00343238">
              <w:rPr>
                <w:lang w:eastAsia="en-US"/>
              </w:rPr>
              <w:t>/с 40702810244020003415</w:t>
            </w:r>
          </w:p>
          <w:p w:rsidR="00DB1E78" w:rsidRPr="00343238" w:rsidRDefault="00DB1E78" w:rsidP="001320A6">
            <w:pPr>
              <w:pStyle w:val="afe"/>
              <w:spacing w:before="0" w:beforeAutospacing="0" w:after="0" w:afterAutospacing="0"/>
              <w:ind w:right="-251"/>
              <w:jc w:val="both"/>
              <w:rPr>
                <w:lang w:eastAsia="en-US"/>
              </w:rPr>
            </w:pPr>
            <w:r w:rsidRPr="00343238">
              <w:rPr>
                <w:color w:val="000000"/>
                <w:lang w:eastAsia="ar-SA"/>
              </w:rPr>
              <w:t>в Сибирском банке ПАО Сбербанк</w:t>
            </w:r>
          </w:p>
          <w:p w:rsidR="00DB1E78" w:rsidRPr="00343238" w:rsidRDefault="00DB1E78" w:rsidP="001320A6">
            <w:pPr>
              <w:pStyle w:val="afe"/>
              <w:spacing w:before="0" w:beforeAutospacing="0" w:after="0" w:afterAutospacing="0"/>
              <w:ind w:right="-251"/>
              <w:jc w:val="both"/>
              <w:rPr>
                <w:lang w:eastAsia="en-US"/>
              </w:rPr>
            </w:pPr>
            <w:r w:rsidRPr="00343238">
              <w:rPr>
                <w:lang w:eastAsia="en-US"/>
              </w:rPr>
              <w:t>к/с 30101810500000000641</w:t>
            </w:r>
          </w:p>
          <w:p w:rsidR="00DB1E78" w:rsidRPr="00343238" w:rsidRDefault="00DB1E78" w:rsidP="001320A6">
            <w:pPr>
              <w:pStyle w:val="Style2"/>
              <w:widowControl/>
              <w:tabs>
                <w:tab w:val="left" w:pos="5002"/>
              </w:tabs>
              <w:ind w:right="-251"/>
              <w:jc w:val="both"/>
              <w:rPr>
                <w:rFonts w:ascii="Times New Roman" w:hAnsi="Times New Roman" w:cs="Times New Roman"/>
                <w:lang w:eastAsia="en-US"/>
              </w:rPr>
            </w:pPr>
            <w:r w:rsidRPr="00343238">
              <w:rPr>
                <w:rFonts w:ascii="Times New Roman" w:hAnsi="Times New Roman" w:cs="Times New Roman"/>
                <w:lang w:eastAsia="en-US"/>
              </w:rPr>
              <w:t>БИК 045004641</w:t>
            </w:r>
          </w:p>
          <w:p w:rsidR="00DB1E78" w:rsidRPr="00343238" w:rsidRDefault="00DB1E78" w:rsidP="001320A6">
            <w:pPr>
              <w:pStyle w:val="afe"/>
              <w:spacing w:before="0" w:beforeAutospacing="0" w:after="0" w:afterAutospacing="0"/>
              <w:ind w:right="-251"/>
              <w:jc w:val="both"/>
              <w:rPr>
                <w:rStyle w:val="FontStyle19"/>
                <w:rFonts w:ascii="Times New Roman" w:hAnsi="Times New Roman" w:cs="Times New Roman"/>
                <w:b w:val="0"/>
                <w:sz w:val="24"/>
                <w:szCs w:val="24"/>
              </w:rPr>
            </w:pPr>
            <w:r w:rsidRPr="00343238">
              <w:rPr>
                <w:rStyle w:val="FontStyle19"/>
                <w:rFonts w:ascii="Times New Roman" w:hAnsi="Times New Roman" w:cs="Times New Roman"/>
                <w:sz w:val="24"/>
                <w:szCs w:val="24"/>
              </w:rPr>
              <w:t>Заместитель генерального директора</w:t>
            </w:r>
          </w:p>
          <w:p w:rsidR="00DB1E78" w:rsidRPr="00343238" w:rsidRDefault="00DB1E78" w:rsidP="001320A6">
            <w:pPr>
              <w:pStyle w:val="Style2"/>
              <w:widowControl/>
              <w:tabs>
                <w:tab w:val="left" w:pos="5002"/>
              </w:tabs>
              <w:jc w:val="both"/>
              <w:rPr>
                <w:rStyle w:val="FontStyle19"/>
                <w:rFonts w:ascii="Times New Roman" w:hAnsi="Times New Roman" w:cs="Times New Roman"/>
                <w:sz w:val="24"/>
                <w:szCs w:val="24"/>
              </w:rPr>
            </w:pPr>
            <w:r w:rsidRPr="00343238">
              <w:rPr>
                <w:rStyle w:val="FontStyle19"/>
                <w:rFonts w:ascii="Times New Roman" w:hAnsi="Times New Roman" w:cs="Times New Roman"/>
                <w:sz w:val="24"/>
                <w:szCs w:val="24"/>
              </w:rPr>
              <w:t xml:space="preserve">по развитию кооперационных связей </w:t>
            </w:r>
          </w:p>
          <w:p w:rsidR="00DB1E78" w:rsidRPr="00343238" w:rsidRDefault="00DB1E78" w:rsidP="001320A6">
            <w:pPr>
              <w:pStyle w:val="Style2"/>
              <w:widowControl/>
              <w:tabs>
                <w:tab w:val="left" w:pos="5002"/>
              </w:tabs>
              <w:jc w:val="both"/>
              <w:rPr>
                <w:rStyle w:val="FontStyle19"/>
                <w:rFonts w:ascii="Times New Roman" w:hAnsi="Times New Roman" w:cs="Times New Roman"/>
                <w:sz w:val="24"/>
                <w:szCs w:val="24"/>
              </w:rPr>
            </w:pPr>
          </w:p>
          <w:p w:rsidR="00DB1E78" w:rsidRPr="00343238" w:rsidRDefault="00DB1E78" w:rsidP="001320A6">
            <w:pPr>
              <w:pStyle w:val="afe"/>
              <w:spacing w:before="0" w:beforeAutospacing="0" w:after="0" w:afterAutospacing="0"/>
              <w:rPr>
                <w:rStyle w:val="FontStyle19"/>
                <w:rFonts w:ascii="Times New Roman" w:hAnsi="Times New Roman" w:cs="Times New Roman"/>
                <w:sz w:val="24"/>
                <w:szCs w:val="24"/>
              </w:rPr>
            </w:pPr>
            <w:r w:rsidRPr="00343238">
              <w:rPr>
                <w:rStyle w:val="FontStyle19"/>
                <w:rFonts w:ascii="Times New Roman" w:hAnsi="Times New Roman" w:cs="Times New Roman"/>
                <w:sz w:val="24"/>
                <w:szCs w:val="24"/>
              </w:rPr>
              <w:t>________________ /О. С. Макаров/</w:t>
            </w:r>
          </w:p>
          <w:p w:rsidR="00DB1E78" w:rsidRPr="00343238" w:rsidRDefault="00DB1E78" w:rsidP="001320A6">
            <w:pPr>
              <w:pStyle w:val="afe"/>
              <w:spacing w:before="0" w:beforeAutospacing="0" w:after="0" w:afterAutospacing="0"/>
            </w:pPr>
            <w:proofErr w:type="spellStart"/>
            <w:r w:rsidRPr="00343238">
              <w:rPr>
                <w:rStyle w:val="FontStyle19"/>
                <w:rFonts w:ascii="Times New Roman" w:hAnsi="Times New Roman" w:cs="Times New Roman"/>
                <w:sz w:val="24"/>
                <w:szCs w:val="24"/>
              </w:rPr>
              <w:t>м.п</w:t>
            </w:r>
            <w:proofErr w:type="spellEnd"/>
            <w:r w:rsidRPr="00343238">
              <w:rPr>
                <w:rStyle w:val="FontStyle19"/>
                <w:rFonts w:ascii="Times New Roman" w:hAnsi="Times New Roman" w:cs="Times New Roman"/>
                <w:sz w:val="24"/>
                <w:szCs w:val="24"/>
              </w:rPr>
              <w:t>.</w:t>
            </w:r>
          </w:p>
        </w:tc>
      </w:tr>
    </w:tbl>
    <w:p w:rsidR="00DB1E78" w:rsidRPr="00570F3F" w:rsidRDefault="00DB1E78" w:rsidP="00DB1E78">
      <w:pPr>
        <w:tabs>
          <w:tab w:val="left" w:pos="0"/>
        </w:tabs>
        <w:spacing w:line="240" w:lineRule="auto"/>
        <w:ind w:firstLine="0"/>
      </w:pPr>
    </w:p>
    <w:p w:rsidR="00DB1E78" w:rsidRDefault="00DB1E78" w:rsidP="00DB1E78">
      <w:pPr>
        <w:keepNext/>
        <w:widowControl/>
        <w:snapToGrid/>
        <w:spacing w:line="240" w:lineRule="auto"/>
        <w:ind w:firstLine="567"/>
        <w:jc w:val="right"/>
        <w:rPr>
          <w:b/>
          <w:i/>
        </w:rPr>
      </w:pPr>
    </w:p>
    <w:p w:rsidR="00DB1E78" w:rsidRDefault="00DB1E78" w:rsidP="00DB1E78">
      <w:pPr>
        <w:keepNext/>
        <w:widowControl/>
        <w:snapToGrid/>
        <w:spacing w:line="240" w:lineRule="auto"/>
        <w:ind w:firstLine="567"/>
        <w:jc w:val="right"/>
        <w:rPr>
          <w:b/>
          <w:i/>
        </w:rPr>
        <w:sectPr w:rsidR="00DB1E78" w:rsidSect="00A43243">
          <w:headerReference w:type="default" r:id="rId14"/>
          <w:footerReference w:type="default" r:id="rId15"/>
          <w:headerReference w:type="first" r:id="rId16"/>
          <w:pgSz w:w="11906" w:h="16838"/>
          <w:pgMar w:top="851" w:right="567" w:bottom="567" w:left="1418" w:header="590" w:footer="448" w:gutter="0"/>
          <w:cols w:space="720"/>
        </w:sectPr>
      </w:pPr>
    </w:p>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Pr="00564D7F" w:rsidRDefault="00F86FA2" w:rsidP="002030F6">
      <w:pPr>
        <w:spacing w:line="240" w:lineRule="auto"/>
        <w:ind w:firstLine="0"/>
      </w:pPr>
    </w:p>
    <w:p w:rsidR="00F86FA2" w:rsidRPr="00564D7F" w:rsidRDefault="00F86FA2" w:rsidP="00F86FA2">
      <w:pPr>
        <w:spacing w:line="240" w:lineRule="auto"/>
        <w:ind w:firstLine="0"/>
        <w:jc w:val="center"/>
        <w:rPr>
          <w:b/>
        </w:rPr>
      </w:pPr>
      <w:r w:rsidRPr="00564D7F">
        <w:rPr>
          <w:b/>
        </w:rPr>
        <w:t>Техническая часть аукционной документации</w:t>
      </w:r>
    </w:p>
    <w:p w:rsidR="002E192E" w:rsidRPr="00564D7F" w:rsidRDefault="00995792" w:rsidP="00141C3D">
      <w:pPr>
        <w:jc w:val="center"/>
        <w:rPr>
          <w:bCs/>
        </w:rPr>
      </w:pPr>
      <w:r w:rsidRPr="00564D7F">
        <w:rPr>
          <w:bCs/>
        </w:rPr>
        <w:t xml:space="preserve">на </w:t>
      </w:r>
      <w:r w:rsidR="0026285E" w:rsidRPr="00564D7F">
        <w:rPr>
          <w:bCs/>
        </w:rPr>
        <w:t>оказание услуг по сопровождению программного обеспечения АСКОН объемом не более 241 часа</w:t>
      </w:r>
    </w:p>
    <w:p w:rsidR="00564D7F" w:rsidRPr="00564D7F" w:rsidRDefault="00564D7F" w:rsidP="00564D7F">
      <w:pPr>
        <w:pStyle w:val="p6"/>
        <w:numPr>
          <w:ilvl w:val="0"/>
          <w:numId w:val="34"/>
        </w:numPr>
      </w:pPr>
      <w:r w:rsidRPr="00564D7F">
        <w:t>Услуги выполняются по согласованным техническим заданиям.</w:t>
      </w:r>
    </w:p>
    <w:p w:rsidR="00564D7F" w:rsidRPr="00564D7F" w:rsidRDefault="00564D7F" w:rsidP="00564D7F">
      <w:pPr>
        <w:pStyle w:val="p6"/>
        <w:numPr>
          <w:ilvl w:val="0"/>
          <w:numId w:val="34"/>
        </w:numPr>
      </w:pPr>
      <w:r w:rsidRPr="00564D7F">
        <w:t>В перечень возможных услуг входят:</w:t>
      </w:r>
    </w:p>
    <w:p w:rsidR="00564D7F" w:rsidRPr="00564D7F" w:rsidRDefault="00564D7F" w:rsidP="00564D7F">
      <w:pPr>
        <w:pStyle w:val="afe"/>
        <w:numPr>
          <w:ilvl w:val="0"/>
          <w:numId w:val="27"/>
        </w:numPr>
        <w:spacing w:after="0" w:afterAutospacing="0"/>
        <w:ind w:left="1134"/>
        <w:jc w:val="both"/>
      </w:pPr>
      <w:r w:rsidRPr="00564D7F">
        <w:t>Оказание услуг по конфигурированию и администрированию комплекса решений АСКОН;</w:t>
      </w:r>
    </w:p>
    <w:p w:rsidR="00564D7F" w:rsidRPr="00564D7F" w:rsidRDefault="00564D7F" w:rsidP="00564D7F">
      <w:pPr>
        <w:pStyle w:val="afe"/>
        <w:numPr>
          <w:ilvl w:val="0"/>
          <w:numId w:val="27"/>
        </w:numPr>
        <w:ind w:left="1134"/>
        <w:jc w:val="both"/>
      </w:pPr>
      <w:r w:rsidRPr="00564D7F">
        <w:t>Поиск и устранение ошибок в работе программного обеспечения;</w:t>
      </w:r>
    </w:p>
    <w:p w:rsidR="00564D7F" w:rsidRPr="00564D7F" w:rsidRDefault="00564D7F" w:rsidP="00564D7F">
      <w:pPr>
        <w:pStyle w:val="afe"/>
        <w:numPr>
          <w:ilvl w:val="0"/>
          <w:numId w:val="27"/>
        </w:numPr>
        <w:ind w:left="1134"/>
        <w:jc w:val="both"/>
      </w:pPr>
      <w:r w:rsidRPr="00564D7F">
        <w:t>Консультирование специалистов заказчика по методикам ведения данных, функциональным возможностям комплекса решений АСКОН;</w:t>
      </w:r>
    </w:p>
    <w:p w:rsidR="00564D7F" w:rsidRPr="00564D7F" w:rsidRDefault="00564D7F" w:rsidP="00564D7F">
      <w:pPr>
        <w:pStyle w:val="afe"/>
        <w:numPr>
          <w:ilvl w:val="0"/>
          <w:numId w:val="27"/>
        </w:numPr>
        <w:ind w:left="1134"/>
        <w:jc w:val="both"/>
      </w:pPr>
      <w:r w:rsidRPr="00564D7F">
        <w:t>Обучение пользователей навыкам работы с программным обеспечением.</w:t>
      </w:r>
    </w:p>
    <w:p w:rsidR="00202ADB" w:rsidRPr="00564D7F" w:rsidRDefault="00564D7F" w:rsidP="00564D7F">
      <w:pPr>
        <w:pStyle w:val="afb"/>
        <w:numPr>
          <w:ilvl w:val="0"/>
          <w:numId w:val="34"/>
        </w:numPr>
        <w:spacing w:before="100" w:beforeAutospacing="1" w:line="240" w:lineRule="auto"/>
        <w:rPr>
          <w:i/>
          <w:sz w:val="28"/>
          <w:szCs w:val="28"/>
          <w:lang w:eastAsia="ru-RU"/>
        </w:rPr>
      </w:pPr>
      <w:r w:rsidRPr="00564D7F">
        <w:rPr>
          <w:rFonts w:ascii="Times New Roman" w:hAnsi="Times New Roman" w:cs="Times New Roman"/>
          <w:sz w:val="24"/>
          <w:szCs w:val="24"/>
          <w:lang w:eastAsia="ru-RU"/>
        </w:rPr>
        <w:t>Общее количество часов на сопровождение составляет не более 241 часа.</w:t>
      </w:r>
      <w:r w:rsidR="00202ADB" w:rsidRPr="00564D7F">
        <w:rPr>
          <w:b/>
        </w:rPr>
        <w:br w:type="page"/>
      </w:r>
    </w:p>
    <w:p w:rsidR="00202ADB" w:rsidRDefault="0026285E" w:rsidP="00202ADB">
      <w:pPr>
        <w:pStyle w:val="a3"/>
        <w:jc w:val="right"/>
        <w:rPr>
          <w:b/>
          <w:i/>
        </w:rPr>
      </w:pPr>
      <w:r>
        <w:rPr>
          <w:b/>
          <w:i/>
        </w:rPr>
        <w:lastRenderedPageBreak/>
        <w:t>Приложение №7</w:t>
      </w:r>
      <w:r w:rsidR="00202ADB" w:rsidRPr="003704F3">
        <w:rPr>
          <w:b/>
          <w:i/>
        </w:rPr>
        <w:t xml:space="preserve"> к аукционной документации</w:t>
      </w:r>
    </w:p>
    <w:p w:rsidR="00202ADB" w:rsidRDefault="00202ADB" w:rsidP="00202ADB">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202ADB" w:rsidRDefault="00202ADB" w:rsidP="00202ADB">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202ADB" w:rsidRDefault="00202ADB" w:rsidP="00202ADB">
      <w:pPr>
        <w:spacing w:line="263" w:lineRule="exact"/>
        <w:rPr>
          <w:lang w:eastAsia="ru-RU"/>
        </w:rPr>
      </w:pPr>
      <w:r>
        <w:rPr>
          <w:lang w:eastAsia="ru-RU"/>
        </w:rPr>
        <w:t>(наименование организации или Ф.И.О. физического лица)</w:t>
      </w:r>
    </w:p>
    <w:p w:rsidR="00202ADB" w:rsidRDefault="00202ADB" w:rsidP="00202ADB">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202ADB" w:rsidRDefault="00202ADB" w:rsidP="00202ADB">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202ADB" w:rsidRDefault="00202ADB" w:rsidP="00202ADB">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202ADB" w:rsidRDefault="00202ADB" w:rsidP="00202ADB">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202ADB" w:rsidRDefault="00202ADB" w:rsidP="00202ADB">
      <w:pPr>
        <w:tabs>
          <w:tab w:val="left" w:pos="7472"/>
        </w:tabs>
        <w:spacing w:line="220" w:lineRule="exact"/>
        <w:ind w:left="700"/>
        <w:rPr>
          <w:lang w:eastAsia="ru-RU"/>
        </w:rPr>
      </w:pPr>
    </w:p>
    <w:p w:rsidR="00202ADB" w:rsidRDefault="00202ADB" w:rsidP="00202ADB">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202ADB" w:rsidRDefault="00202ADB" w:rsidP="00202ADB">
      <w:pPr>
        <w:tabs>
          <w:tab w:val="left" w:pos="7472"/>
        </w:tabs>
        <w:spacing w:line="220" w:lineRule="exact"/>
        <w:ind w:left="700"/>
        <w:rPr>
          <w:lang w:eastAsia="ru-RU"/>
        </w:rPr>
      </w:pPr>
    </w:p>
    <w:p w:rsidR="00202ADB" w:rsidRDefault="00202ADB" w:rsidP="00202ADB">
      <w:pPr>
        <w:tabs>
          <w:tab w:val="left" w:pos="7472"/>
        </w:tabs>
        <w:spacing w:line="220" w:lineRule="exact"/>
        <w:ind w:left="700"/>
        <w:rPr>
          <w:lang w:eastAsia="ru-RU"/>
        </w:rPr>
      </w:pPr>
      <w:r>
        <w:rPr>
          <w:lang w:eastAsia="ru-RU"/>
        </w:rPr>
        <w:tab/>
        <w:t>_____________</w:t>
      </w:r>
    </w:p>
    <w:p w:rsidR="00202ADB" w:rsidRDefault="00202ADB" w:rsidP="00202ADB">
      <w:pPr>
        <w:tabs>
          <w:tab w:val="left" w:pos="7472"/>
        </w:tabs>
        <w:spacing w:line="220" w:lineRule="exact"/>
        <w:ind w:left="700"/>
        <w:jc w:val="center"/>
        <w:rPr>
          <w:lang w:eastAsia="ru-RU"/>
        </w:rPr>
      </w:pPr>
      <w:r>
        <w:rPr>
          <w:lang w:eastAsia="ru-RU"/>
        </w:rPr>
        <w:tab/>
        <w:t>(дата)</w:t>
      </w:r>
    </w:p>
    <w:p w:rsidR="00202ADB" w:rsidRDefault="00202ADB" w:rsidP="00202ADB">
      <w:pPr>
        <w:widowControl/>
        <w:suppressAutoHyphens w:val="0"/>
        <w:snapToGrid/>
        <w:spacing w:before="120" w:after="120" w:line="240" w:lineRule="auto"/>
        <w:ind w:firstLine="0"/>
        <w:jc w:val="center"/>
        <w:rPr>
          <w:rFonts w:ascii="Verdana" w:hAnsi="Verdana"/>
          <w:b/>
          <w:sz w:val="28"/>
          <w:szCs w:val="28"/>
          <w:lang w:eastAsia="ru-RU"/>
        </w:rPr>
      </w:pPr>
    </w:p>
    <w:p w:rsidR="00202ADB" w:rsidRPr="00202ADB" w:rsidRDefault="00202ADB" w:rsidP="00202ADB">
      <w:pPr>
        <w:tabs>
          <w:tab w:val="left" w:pos="6915"/>
        </w:tabs>
        <w:ind w:firstLine="0"/>
        <w:jc w:val="center"/>
        <w:rPr>
          <w:b/>
          <w:i/>
        </w:rPr>
      </w:pPr>
    </w:p>
    <w:sectPr w:rsidR="00202ADB" w:rsidRPr="00202ADB"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1B" w:rsidRDefault="00A1451B" w:rsidP="00E46CC8">
      <w:pPr>
        <w:spacing w:line="240" w:lineRule="auto"/>
      </w:pPr>
      <w:r>
        <w:separator/>
      </w:r>
    </w:p>
  </w:endnote>
  <w:endnote w:type="continuationSeparator" w:id="0">
    <w:p w:rsidR="00A1451B" w:rsidRDefault="00A1451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78" w:rsidRDefault="00DB1E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1B" w:rsidRDefault="00A1451B" w:rsidP="00E46CC8">
      <w:pPr>
        <w:spacing w:line="240" w:lineRule="auto"/>
      </w:pPr>
      <w:r>
        <w:separator/>
      </w:r>
    </w:p>
  </w:footnote>
  <w:footnote w:type="continuationSeparator" w:id="0">
    <w:p w:rsidR="00A1451B" w:rsidRDefault="00A1451B"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78" w:rsidRPr="0060257E" w:rsidRDefault="00DB1E78" w:rsidP="001202E8">
    <w:pPr>
      <w:pStyle w:val="af4"/>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78" w:rsidRDefault="00DB1E78" w:rsidP="001202E8">
    <w:pPr>
      <w:tabs>
        <w:tab w:val="center" w:pos="4677"/>
        <w:tab w:val="right"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573085"/>
    <w:multiLevelType w:val="multilevel"/>
    <w:tmpl w:val="14740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B101DC"/>
    <w:multiLevelType w:val="hybridMultilevel"/>
    <w:tmpl w:val="2A5421DA"/>
    <w:lvl w:ilvl="0" w:tplc="A4B8B18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B16F8"/>
    <w:multiLevelType w:val="multilevel"/>
    <w:tmpl w:val="12D86FDC"/>
    <w:lvl w:ilvl="0">
      <w:start w:val="4"/>
      <w:numFmt w:val="decimal"/>
      <w:lvlText w:val="%1."/>
      <w:lvlJc w:val="left"/>
      <w:pPr>
        <w:ind w:left="360" w:hanging="360"/>
      </w:pPr>
      <w:rPr>
        <w:rFonts w:hint="default"/>
        <w:i w:val="0"/>
        <w:sz w:val="24"/>
        <w:szCs w:val="24"/>
      </w:rPr>
    </w:lvl>
    <w:lvl w:ilvl="1">
      <w:start w:val="1"/>
      <w:numFmt w:val="decimal"/>
      <w:lvlText w:val="%1.%2."/>
      <w:lvlJc w:val="left"/>
      <w:pPr>
        <w:ind w:left="379" w:hanging="360"/>
      </w:pPr>
      <w:rPr>
        <w:rFonts w:ascii="Times New Roman" w:hAnsi="Times New Roman" w:cs="Times New Roman" w:hint="default"/>
        <w:i w:val="0"/>
        <w:sz w:val="24"/>
        <w:szCs w:val="24"/>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17B597F"/>
    <w:multiLevelType w:val="multilevel"/>
    <w:tmpl w:val="62CA60A8"/>
    <w:lvl w:ilvl="0">
      <w:start w:val="3"/>
      <w:numFmt w:val="decimal"/>
      <w:lvlText w:val="%1"/>
      <w:lvlJc w:val="left"/>
      <w:pPr>
        <w:ind w:left="360" w:hanging="360"/>
      </w:pPr>
      <w:rPr>
        <w:rFonts w:hint="default"/>
      </w:rPr>
    </w:lvl>
    <w:lvl w:ilvl="1">
      <w:start w:val="1"/>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0">
    <w:nsid w:val="427C499B"/>
    <w:multiLevelType w:val="hybridMultilevel"/>
    <w:tmpl w:val="F610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D87375"/>
    <w:multiLevelType w:val="hybridMultilevel"/>
    <w:tmpl w:val="2160B16A"/>
    <w:lvl w:ilvl="0" w:tplc="3A309BB6">
      <w:start w:val="1"/>
      <w:numFmt w:val="decimal"/>
      <w:lvlText w:val="%1)"/>
      <w:lvlJc w:val="left"/>
      <w:pPr>
        <w:ind w:left="1115" w:hanging="40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E547968"/>
    <w:multiLevelType w:val="multilevel"/>
    <w:tmpl w:val="C3CCF496"/>
    <w:lvl w:ilvl="0">
      <w:start w:val="1"/>
      <w:numFmt w:val="decimal"/>
      <w:lvlText w:val="%1."/>
      <w:lvlJc w:val="left"/>
      <w:pPr>
        <w:ind w:left="1005" w:hanging="1005"/>
      </w:pPr>
    </w:lvl>
    <w:lvl w:ilvl="1">
      <w:start w:val="1"/>
      <w:numFmt w:val="decimal"/>
      <w:lvlText w:val="%1.%2."/>
      <w:lvlJc w:val="left"/>
      <w:pPr>
        <w:ind w:left="1431"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nsid w:val="67073DCE"/>
    <w:multiLevelType w:val="hybridMultilevel"/>
    <w:tmpl w:val="72D0F2F8"/>
    <w:lvl w:ilvl="0" w:tplc="B624322A">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E35127"/>
    <w:multiLevelType w:val="hybridMultilevel"/>
    <w:tmpl w:val="04AA31DC"/>
    <w:lvl w:ilvl="0" w:tplc="04190001">
      <w:start w:val="1"/>
      <w:numFmt w:val="bullet"/>
      <w:lvlText w:val=""/>
      <w:lvlJc w:val="left"/>
      <w:pPr>
        <w:ind w:left="1070" w:hanging="360"/>
      </w:pPr>
      <w:rPr>
        <w:rFonts w:ascii="Symbol" w:hAnsi="Symbol" w:hint="default"/>
      </w:rPr>
    </w:lvl>
    <w:lvl w:ilvl="1" w:tplc="04190001">
      <w:start w:val="1"/>
      <w:numFmt w:val="bullet"/>
      <w:lvlText w:val=""/>
      <w:lvlJc w:val="left"/>
      <w:pPr>
        <w:ind w:left="179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8"/>
  </w:num>
  <w:num w:numId="2">
    <w:abstractNumId w:val="15"/>
  </w:num>
  <w:num w:numId="3">
    <w:abstractNumId w:val="0"/>
  </w:num>
  <w:num w:numId="4">
    <w:abstractNumId w:val="10"/>
  </w:num>
  <w:num w:numId="5">
    <w:abstractNumId w:val="5"/>
  </w:num>
  <w:num w:numId="6">
    <w:abstractNumId w:val="6"/>
  </w:num>
  <w:num w:numId="7">
    <w:abstractNumId w:val="21"/>
  </w:num>
  <w:num w:numId="8">
    <w:abstractNumId w:val="9"/>
  </w:num>
  <w:num w:numId="9">
    <w:abstractNumId w:val="26"/>
  </w:num>
  <w:num w:numId="10">
    <w:abstractNumId w:val="13"/>
  </w:num>
  <w:num w:numId="11">
    <w:abstractNumId w:val="24"/>
  </w:num>
  <w:num w:numId="12">
    <w:abstractNumId w:val="27"/>
  </w:num>
  <w:num w:numId="13">
    <w:abstractNumId w:val="11"/>
  </w:num>
  <w:num w:numId="14">
    <w:abstractNumId w:val="4"/>
  </w:num>
  <w:num w:numId="15">
    <w:abstractNumId w:val="12"/>
  </w:num>
  <w:num w:numId="16">
    <w:abstractNumId w:val="32"/>
  </w:num>
  <w:num w:numId="17">
    <w:abstractNumId w:val="36"/>
  </w:num>
  <w:num w:numId="18">
    <w:abstractNumId w:val="16"/>
  </w:num>
  <w:num w:numId="19">
    <w:abstractNumId w:val="33"/>
  </w:num>
  <w:num w:numId="20">
    <w:abstractNumId w:val="23"/>
  </w:num>
  <w:num w:numId="21">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4"/>
  </w:num>
  <w:num w:numId="27">
    <w:abstractNumId w:val="20"/>
  </w:num>
  <w:num w:numId="28">
    <w:abstractNumId w:val="17"/>
  </w:num>
  <w:num w:numId="29">
    <w:abstractNumId w:val="31"/>
  </w:num>
  <w:num w:numId="30">
    <w:abstractNumId w:val="7"/>
  </w:num>
  <w:num w:numId="31">
    <w:abstractNumId w:val="8"/>
  </w:num>
  <w:num w:numId="32">
    <w:abstractNumId w:val="28"/>
  </w:num>
  <w:num w:numId="33">
    <w:abstractNumId w:val="25"/>
  </w:num>
  <w:num w:numId="34">
    <w:abstractNumId w:val="29"/>
  </w:num>
  <w:num w:numId="35">
    <w:abstractNumId w:val="19"/>
  </w:num>
  <w:num w:numId="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0716D"/>
    <w:rsid w:val="000105C1"/>
    <w:rsid w:val="00011CC0"/>
    <w:rsid w:val="00013BA8"/>
    <w:rsid w:val="00014544"/>
    <w:rsid w:val="0002352C"/>
    <w:rsid w:val="0002710D"/>
    <w:rsid w:val="000327A6"/>
    <w:rsid w:val="00033DFF"/>
    <w:rsid w:val="00037D4C"/>
    <w:rsid w:val="00041FFA"/>
    <w:rsid w:val="00044CE7"/>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1C7E"/>
    <w:rsid w:val="00084DCE"/>
    <w:rsid w:val="00093EC1"/>
    <w:rsid w:val="000944F5"/>
    <w:rsid w:val="000975C5"/>
    <w:rsid w:val="000A17CD"/>
    <w:rsid w:val="000A3F3C"/>
    <w:rsid w:val="000A5C20"/>
    <w:rsid w:val="000A6930"/>
    <w:rsid w:val="000A6E7D"/>
    <w:rsid w:val="000A71A8"/>
    <w:rsid w:val="000B1950"/>
    <w:rsid w:val="000B1CE8"/>
    <w:rsid w:val="000B3250"/>
    <w:rsid w:val="000C3197"/>
    <w:rsid w:val="000C4B88"/>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1E2E"/>
    <w:rsid w:val="001A2DBB"/>
    <w:rsid w:val="001A3F4E"/>
    <w:rsid w:val="001A4610"/>
    <w:rsid w:val="001A601C"/>
    <w:rsid w:val="001A62B4"/>
    <w:rsid w:val="001A76AE"/>
    <w:rsid w:val="001B092F"/>
    <w:rsid w:val="001B1108"/>
    <w:rsid w:val="001B1EC5"/>
    <w:rsid w:val="001B2639"/>
    <w:rsid w:val="001B2696"/>
    <w:rsid w:val="001B3D02"/>
    <w:rsid w:val="001B4B83"/>
    <w:rsid w:val="001C3976"/>
    <w:rsid w:val="001C6191"/>
    <w:rsid w:val="001C62AA"/>
    <w:rsid w:val="001C7D5D"/>
    <w:rsid w:val="001D5C2F"/>
    <w:rsid w:val="001D68B7"/>
    <w:rsid w:val="001D71CE"/>
    <w:rsid w:val="001E6378"/>
    <w:rsid w:val="001F0462"/>
    <w:rsid w:val="001F1916"/>
    <w:rsid w:val="001F3497"/>
    <w:rsid w:val="001F44FF"/>
    <w:rsid w:val="001F4F6E"/>
    <w:rsid w:val="00201DD5"/>
    <w:rsid w:val="0020243B"/>
    <w:rsid w:val="00202AD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285E"/>
    <w:rsid w:val="00265F33"/>
    <w:rsid w:val="00273994"/>
    <w:rsid w:val="002770C6"/>
    <w:rsid w:val="00280C98"/>
    <w:rsid w:val="0028261C"/>
    <w:rsid w:val="00283726"/>
    <w:rsid w:val="00283C7A"/>
    <w:rsid w:val="00285347"/>
    <w:rsid w:val="00293014"/>
    <w:rsid w:val="00293F80"/>
    <w:rsid w:val="00295FCC"/>
    <w:rsid w:val="002B0935"/>
    <w:rsid w:val="002C051E"/>
    <w:rsid w:val="002C76E3"/>
    <w:rsid w:val="002C7E62"/>
    <w:rsid w:val="002D48DC"/>
    <w:rsid w:val="002E192E"/>
    <w:rsid w:val="002E2C66"/>
    <w:rsid w:val="002E4D1E"/>
    <w:rsid w:val="002E4EBF"/>
    <w:rsid w:val="002F1569"/>
    <w:rsid w:val="002F6791"/>
    <w:rsid w:val="002F7A63"/>
    <w:rsid w:val="003045E6"/>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557F3"/>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1A7F"/>
    <w:rsid w:val="003D3616"/>
    <w:rsid w:val="003D4960"/>
    <w:rsid w:val="003D6BFC"/>
    <w:rsid w:val="003E2E49"/>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03F8"/>
    <w:rsid w:val="00432465"/>
    <w:rsid w:val="004328FB"/>
    <w:rsid w:val="0043463A"/>
    <w:rsid w:val="0043477A"/>
    <w:rsid w:val="004359DB"/>
    <w:rsid w:val="004407C9"/>
    <w:rsid w:val="00442389"/>
    <w:rsid w:val="0044495C"/>
    <w:rsid w:val="00444EDC"/>
    <w:rsid w:val="00445A31"/>
    <w:rsid w:val="00446ED1"/>
    <w:rsid w:val="0045051E"/>
    <w:rsid w:val="00455C88"/>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50AC"/>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4F6CD1"/>
    <w:rsid w:val="00503399"/>
    <w:rsid w:val="00505FF2"/>
    <w:rsid w:val="005100D0"/>
    <w:rsid w:val="00513A45"/>
    <w:rsid w:val="00513DF4"/>
    <w:rsid w:val="00514A9B"/>
    <w:rsid w:val="00520DF5"/>
    <w:rsid w:val="0052129B"/>
    <w:rsid w:val="005218D8"/>
    <w:rsid w:val="0052605E"/>
    <w:rsid w:val="00527069"/>
    <w:rsid w:val="00533D6B"/>
    <w:rsid w:val="0055421F"/>
    <w:rsid w:val="00555343"/>
    <w:rsid w:val="00555734"/>
    <w:rsid w:val="00555A5D"/>
    <w:rsid w:val="00556CB1"/>
    <w:rsid w:val="005608BE"/>
    <w:rsid w:val="005635CA"/>
    <w:rsid w:val="0056465D"/>
    <w:rsid w:val="00564D7F"/>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0845"/>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1F8A"/>
    <w:rsid w:val="0065286A"/>
    <w:rsid w:val="006541AC"/>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5BD"/>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4188"/>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3110"/>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2C93"/>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A763B"/>
    <w:rsid w:val="009B4A65"/>
    <w:rsid w:val="009D04E5"/>
    <w:rsid w:val="009D4D9D"/>
    <w:rsid w:val="009D7C56"/>
    <w:rsid w:val="009E00EE"/>
    <w:rsid w:val="009E167B"/>
    <w:rsid w:val="009E352F"/>
    <w:rsid w:val="009E362D"/>
    <w:rsid w:val="009E4D38"/>
    <w:rsid w:val="009F1476"/>
    <w:rsid w:val="009F1A7C"/>
    <w:rsid w:val="009F3652"/>
    <w:rsid w:val="009F4690"/>
    <w:rsid w:val="009F5090"/>
    <w:rsid w:val="009F6259"/>
    <w:rsid w:val="009F664A"/>
    <w:rsid w:val="00A0242F"/>
    <w:rsid w:val="00A048CA"/>
    <w:rsid w:val="00A06F1E"/>
    <w:rsid w:val="00A121FC"/>
    <w:rsid w:val="00A1451B"/>
    <w:rsid w:val="00A145ED"/>
    <w:rsid w:val="00A20C1B"/>
    <w:rsid w:val="00A23342"/>
    <w:rsid w:val="00A23E0D"/>
    <w:rsid w:val="00A24FF4"/>
    <w:rsid w:val="00A313DC"/>
    <w:rsid w:val="00A350B5"/>
    <w:rsid w:val="00A35BC4"/>
    <w:rsid w:val="00A4176F"/>
    <w:rsid w:val="00A41EAC"/>
    <w:rsid w:val="00A45274"/>
    <w:rsid w:val="00A50437"/>
    <w:rsid w:val="00A5091A"/>
    <w:rsid w:val="00A6044C"/>
    <w:rsid w:val="00A6309B"/>
    <w:rsid w:val="00A64B40"/>
    <w:rsid w:val="00A65D0E"/>
    <w:rsid w:val="00A71424"/>
    <w:rsid w:val="00A73DD4"/>
    <w:rsid w:val="00A7679A"/>
    <w:rsid w:val="00A87101"/>
    <w:rsid w:val="00A90E10"/>
    <w:rsid w:val="00A956D3"/>
    <w:rsid w:val="00A96655"/>
    <w:rsid w:val="00AA502C"/>
    <w:rsid w:val="00AB5940"/>
    <w:rsid w:val="00AB68C2"/>
    <w:rsid w:val="00AB7406"/>
    <w:rsid w:val="00AC0523"/>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5AB6"/>
    <w:rsid w:val="00AE724A"/>
    <w:rsid w:val="00AF0EA2"/>
    <w:rsid w:val="00AF5264"/>
    <w:rsid w:val="00AF6C45"/>
    <w:rsid w:val="00AF6E67"/>
    <w:rsid w:val="00AF6F8B"/>
    <w:rsid w:val="00B01403"/>
    <w:rsid w:val="00B04656"/>
    <w:rsid w:val="00B07A78"/>
    <w:rsid w:val="00B130C1"/>
    <w:rsid w:val="00B1363C"/>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42284"/>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E6D93"/>
    <w:rsid w:val="00BF3301"/>
    <w:rsid w:val="00BF3623"/>
    <w:rsid w:val="00C00316"/>
    <w:rsid w:val="00C010D6"/>
    <w:rsid w:val="00C0178C"/>
    <w:rsid w:val="00C02274"/>
    <w:rsid w:val="00C029B7"/>
    <w:rsid w:val="00C02A02"/>
    <w:rsid w:val="00C03694"/>
    <w:rsid w:val="00C1081A"/>
    <w:rsid w:val="00C1091A"/>
    <w:rsid w:val="00C10F7B"/>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0472"/>
    <w:rsid w:val="00CE1C39"/>
    <w:rsid w:val="00CE21D5"/>
    <w:rsid w:val="00CE4931"/>
    <w:rsid w:val="00CE4CA6"/>
    <w:rsid w:val="00CE60A0"/>
    <w:rsid w:val="00CE7165"/>
    <w:rsid w:val="00CE768A"/>
    <w:rsid w:val="00CF2114"/>
    <w:rsid w:val="00CF7CA0"/>
    <w:rsid w:val="00D00112"/>
    <w:rsid w:val="00D04120"/>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1E78"/>
    <w:rsid w:val="00DB5C0D"/>
    <w:rsid w:val="00DC2CF2"/>
    <w:rsid w:val="00DC3002"/>
    <w:rsid w:val="00DC3C86"/>
    <w:rsid w:val="00DC3E62"/>
    <w:rsid w:val="00DD3F7B"/>
    <w:rsid w:val="00DD53D8"/>
    <w:rsid w:val="00DE61A5"/>
    <w:rsid w:val="00DF000B"/>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AD5"/>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59B2"/>
    <w:rsid w:val="00F17F83"/>
    <w:rsid w:val="00F20430"/>
    <w:rsid w:val="00F22C3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94617"/>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202ADB"/>
    <w:rPr>
      <w:shd w:val="clear" w:color="auto" w:fill="FFFFFF"/>
    </w:rPr>
  </w:style>
  <w:style w:type="paragraph" w:customStyle="1" w:styleId="38">
    <w:name w:val="Основной текст (3)"/>
    <w:basedOn w:val="a2"/>
    <w:link w:val="37"/>
    <w:rsid w:val="00202AD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DB1E78"/>
    <w:rPr>
      <w:rFonts w:ascii="Times New Roman" w:hAnsi="Times New Roman" w:cs="Times New Roman"/>
      <w:b/>
      <w:bCs/>
      <w:spacing w:val="-10"/>
      <w:sz w:val="22"/>
      <w:szCs w:val="22"/>
    </w:rPr>
  </w:style>
  <w:style w:type="paragraph" w:customStyle="1" w:styleId="p6">
    <w:name w:val="p6"/>
    <w:basedOn w:val="a2"/>
    <w:rsid w:val="00564D7F"/>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202ADB"/>
    <w:rPr>
      <w:shd w:val="clear" w:color="auto" w:fill="FFFFFF"/>
    </w:rPr>
  </w:style>
  <w:style w:type="paragraph" w:customStyle="1" w:styleId="38">
    <w:name w:val="Основной текст (3)"/>
    <w:basedOn w:val="a2"/>
    <w:link w:val="37"/>
    <w:rsid w:val="00202AD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DB1E78"/>
    <w:rPr>
      <w:rFonts w:ascii="Times New Roman" w:hAnsi="Times New Roman" w:cs="Times New Roman"/>
      <w:b/>
      <w:bCs/>
      <w:spacing w:val="-10"/>
      <w:sz w:val="22"/>
      <w:szCs w:val="22"/>
    </w:rPr>
  </w:style>
  <w:style w:type="paragraph" w:customStyle="1" w:styleId="p6">
    <w:name w:val="p6"/>
    <w:basedOn w:val="a2"/>
    <w:rsid w:val="00564D7F"/>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5A92-1104-4C65-BE1C-BDBDE6EE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367</cp:revision>
  <cp:lastPrinted>2017-01-24T07:14:00Z</cp:lastPrinted>
  <dcterms:created xsi:type="dcterms:W3CDTF">2016-06-16T10:31:00Z</dcterms:created>
  <dcterms:modified xsi:type="dcterms:W3CDTF">2017-03-20T08:07:00Z</dcterms:modified>
</cp:coreProperties>
</file>