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9B3C5C">
        <w:rPr>
          <w:sz w:val="24"/>
          <w:szCs w:val="24"/>
          <w:lang w:val="ru-RU"/>
        </w:rPr>
        <w:t xml:space="preserve">КОНКУРСНОЙ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CF5D15" w:rsidRPr="00CF5D15">
        <w:t>09</w:t>
      </w:r>
      <w:r>
        <w:t xml:space="preserve">» </w:t>
      </w:r>
      <w:r w:rsidR="00CF5D15">
        <w:t>декабря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474C3">
              <w:t>конкурсной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474C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474C3">
              <w:t xml:space="preserve">конкурсной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CF5D15" w:rsidP="00D82DEC">
            <w:pPr>
              <w:ind w:firstLine="0"/>
            </w:pPr>
            <w:r>
              <w:t>п. 7 ТЗ. Выполняемые работы должны соответствовать ГОСТ 31937-2011 "Здания и сооружения. Правила обследования и мониторинга технического состояния"</w:t>
            </w:r>
            <w:r>
              <w:br/>
            </w:r>
            <w:r>
              <w:br/>
              <w:t xml:space="preserve">Согласно такому госту в рамках работ по обследованию нужно выполнить обследование (в </w:t>
            </w:r>
            <w:proofErr w:type="spellStart"/>
            <w:r>
              <w:t>т.ч</w:t>
            </w:r>
            <w:proofErr w:type="spellEnd"/>
            <w:r>
              <w:t>. фундаментов с устройством шурфов). Обмерные работы. Гео</w:t>
            </w:r>
            <w:bookmarkStart w:id="0" w:name="_GoBack"/>
            <w:bookmarkEnd w:id="0"/>
            <w:r>
              <w:t>логия и пр. Т.Е. все для дальнейшего проектирования объекта. Просим уточнить, цель работы (под проект или нет). И необходимы ли те работы, которые указаны выше.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3B6" w:rsidRPr="00F913B6" w:rsidRDefault="00CF5D15" w:rsidP="009B3C5C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 xml:space="preserve">Указанные в задании работы должны быть проведены с целью выяснить текущее состояние (работоспособность) основных элементов </w:t>
            </w:r>
            <w:r w:rsidR="00F913B6">
              <w:t>(конструкций) здания.</w:t>
            </w:r>
          </w:p>
          <w:p w:rsidR="009B3C5C" w:rsidRPr="00E9306C" w:rsidRDefault="00CF5D15" w:rsidP="009B3C5C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>Дальнейшее проектирование по данному объекту не предусматривается.</w:t>
            </w:r>
          </w:p>
          <w:p w:rsidR="00925750" w:rsidRPr="00E9306C" w:rsidRDefault="00925750" w:rsidP="001013A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013A6"/>
    <w:rsid w:val="0016156C"/>
    <w:rsid w:val="00200B86"/>
    <w:rsid w:val="00330B93"/>
    <w:rsid w:val="00391886"/>
    <w:rsid w:val="00424E41"/>
    <w:rsid w:val="00514355"/>
    <w:rsid w:val="006474C3"/>
    <w:rsid w:val="0066026B"/>
    <w:rsid w:val="00734828"/>
    <w:rsid w:val="00925750"/>
    <w:rsid w:val="00976603"/>
    <w:rsid w:val="00996F32"/>
    <w:rsid w:val="009B3C5C"/>
    <w:rsid w:val="00CC1631"/>
    <w:rsid w:val="00CC6936"/>
    <w:rsid w:val="00CF5D15"/>
    <w:rsid w:val="00D82DEC"/>
    <w:rsid w:val="00DD1335"/>
    <w:rsid w:val="00F913B6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6</cp:revision>
  <cp:lastPrinted>2016-12-09T04:58:00Z</cp:lastPrinted>
  <dcterms:created xsi:type="dcterms:W3CDTF">2016-12-08T00:51:00Z</dcterms:created>
  <dcterms:modified xsi:type="dcterms:W3CDTF">2016-12-09T05:01:00Z</dcterms:modified>
</cp:coreProperties>
</file>