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1C3DDD"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677D6F">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w:t>
            </w:r>
            <w:r w:rsidRPr="00677D6F">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картриджей, тонеров, комплектующих </w:t>
            </w:r>
            <w:r w:rsidRPr="00677D6F">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CF17EE" w:rsidTr="008F45CD">
        <w:trPr>
          <w:trHeight w:val="154"/>
        </w:trPr>
        <w:tc>
          <w:tcPr>
            <w:tcW w:w="567" w:type="dxa"/>
            <w:tcBorders>
              <w:top w:val="single" w:sz="4" w:space="0" w:color="auto"/>
              <w:bottom w:val="single" w:sz="4" w:space="0" w:color="auto"/>
              <w:right w:val="single" w:sz="4" w:space="0" w:color="auto"/>
            </w:tcBorders>
          </w:tcPr>
          <w:p w:rsidR="00B86C3E" w:rsidRPr="00073F3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73F3A"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w:t>
            </w:r>
            <w:r w:rsidR="00073F3A" w:rsidRPr="00073F3A">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073F3A"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85</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14</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18.110</w:t>
            </w:r>
          </w:p>
          <w:p w:rsidR="00B86C3E" w:rsidRPr="00073F3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 Время прохождения медицинского осмотра в течение 2-х дней.</w:t>
            </w:r>
            <w:r w:rsidRPr="00073F3A">
              <w:rPr>
                <w:rFonts w:ascii="Times New Roman" w:hAnsi="Times New Roman" w:cs="Times New Roman"/>
                <w:sz w:val="18"/>
                <w:szCs w:val="18"/>
              </w:rPr>
              <w:br/>
              <w:t>2. Наличие в штате нарколога и психиатра.</w:t>
            </w:r>
            <w:r w:rsidRPr="00073F3A">
              <w:rPr>
                <w:rFonts w:ascii="Times New Roman" w:hAnsi="Times New Roman" w:cs="Times New Roman"/>
                <w:sz w:val="18"/>
                <w:szCs w:val="18"/>
              </w:rPr>
              <w:br/>
              <w:t>3. Нахождение медицинского учреждения в Дзержинском районе г. Новосибирска.</w:t>
            </w:r>
            <w:r w:rsidRPr="00073F3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10</w:t>
            </w:r>
            <w:r w:rsidR="00B86C3E" w:rsidRPr="00073F3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2 267 341,86</w:t>
            </w:r>
            <w:r w:rsidR="00B86C3E" w:rsidRPr="00073F3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w:t>
            </w:r>
            <w:r w:rsidR="00B86C3E" w:rsidRPr="00073F3A">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073F3A">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Декабрь 201</w:t>
            </w:r>
            <w:r w:rsidR="00073F3A" w:rsidRPr="00073F3A">
              <w:rPr>
                <w:rFonts w:ascii="Times New Roman" w:hAnsi="Times New Roman" w:cs="Times New Roman"/>
                <w:sz w:val="18"/>
                <w:szCs w:val="18"/>
              </w:rPr>
              <w:t>8</w:t>
            </w:r>
            <w:r w:rsidRPr="00073F3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Самостоятельное выполнение работ, оказание услуг без </w:t>
            </w:r>
            <w:r w:rsidRPr="00677D6F">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40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81.29.12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Январь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r w:rsidRPr="00677D6F">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lastRenderedPageBreak/>
              <w:t xml:space="preserve">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444 122,00</w:t>
            </w:r>
            <w:r w:rsidR="002C686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w:t>
            </w:r>
            <w:r w:rsidRPr="00677D6F">
              <w:rPr>
                <w:rFonts w:ascii="Times New Roman" w:hAnsi="Times New Roman" w:cs="Times New Roman"/>
                <w:sz w:val="18"/>
                <w:szCs w:val="18"/>
              </w:rPr>
              <w:lastRenderedPageBreak/>
              <w:t>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w:t>
            </w:r>
            <w:r w:rsidRPr="00677D6F">
              <w:rPr>
                <w:rFonts w:ascii="Times New Roman" w:hAnsi="Times New Roman" w:cs="Times New Roman"/>
                <w:sz w:val="18"/>
                <w:szCs w:val="18"/>
              </w:rPr>
              <w:lastRenderedPageBreak/>
              <w:t>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r w:rsidRPr="00677D6F">
              <w:rPr>
                <w:rFonts w:ascii="Times New Roman" w:hAnsi="Times New Roman" w:cs="Times New Roman"/>
                <w:sz w:val="18"/>
                <w:szCs w:val="18"/>
              </w:rPr>
              <w:lastRenderedPageBreak/>
              <w:t>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w:t>
            </w:r>
            <w:r w:rsidRPr="00677D6F">
              <w:rPr>
                <w:rFonts w:ascii="Times New Roman" w:hAnsi="Times New Roman" w:cs="Times New Roman"/>
                <w:sz w:val="18"/>
                <w:szCs w:val="18"/>
              </w:rPr>
              <w:lastRenderedPageBreak/>
              <w:t>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379805,00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расходных 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Объем 500л и </w:t>
            </w:r>
            <w:r w:rsidRPr="00677D6F">
              <w:rPr>
                <w:rFonts w:ascii="Times New Roman" w:hAnsi="Times New Roman" w:cs="Times New Roman"/>
                <w:sz w:val="18"/>
                <w:szCs w:val="18"/>
              </w:rPr>
              <w:lastRenderedPageBreak/>
              <w:t>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Замена окон в спальном корпусе на БО Красный </w:t>
            </w:r>
            <w:r w:rsidRPr="00677D6F">
              <w:rPr>
                <w:rFonts w:ascii="Times New Roman" w:hAnsi="Times New Roman" w:cs="Times New Roman"/>
                <w:sz w:val="18"/>
                <w:szCs w:val="18"/>
              </w:rPr>
              <w:lastRenderedPageBreak/>
              <w:t>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погрешность не </w:t>
            </w:r>
            <w:r w:rsidRPr="00677D6F">
              <w:rPr>
                <w:rFonts w:ascii="Times New Roman" w:hAnsi="Times New Roman" w:cs="Times New Roman"/>
                <w:sz w:val="18"/>
                <w:szCs w:val="18"/>
              </w:rPr>
              <w:lastRenderedPageBreak/>
              <w:t>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xml:space="preserve">, инструктаж </w:t>
            </w:r>
            <w:r w:rsidRPr="00677D6F">
              <w:rPr>
                <w:rFonts w:ascii="Times New Roman" w:hAnsi="Times New Roman" w:cs="Times New Roman"/>
                <w:sz w:val="18"/>
                <w:szCs w:val="18"/>
              </w:rPr>
              <w:lastRenderedPageBreak/>
              <w:t>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 xml:space="preserve">В соответствии с требованиями СНиП, ГОСТ. Опыт в </w:t>
            </w:r>
            <w:r w:rsidRPr="00AE6D9E">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внутренние размеры рабочей камеры (1200*860*700)мм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контроллера индукционной установки сборки </w:t>
            </w:r>
            <w:r>
              <w:rPr>
                <w:rFonts w:ascii="Times New Roman" w:hAnsi="Times New Roman" w:cs="Times New Roman"/>
                <w:sz w:val="18"/>
                <w:szCs w:val="18"/>
              </w:rPr>
              <w:lastRenderedPageBreak/>
              <w:t>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действующим законодательство</w:t>
            </w:r>
            <w:r w:rsidRPr="00677D6F">
              <w:rPr>
                <w:rFonts w:ascii="Times New Roman" w:hAnsi="Times New Roman" w:cs="Times New Roman"/>
                <w:sz w:val="18"/>
                <w:szCs w:val="18"/>
              </w:rPr>
              <w:lastRenderedPageBreak/>
              <w:t>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9369A0">
        <w:trPr>
          <w:trHeight w:val="249"/>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369A0">
            <w:pPr>
              <w:spacing w:after="0" w:line="240" w:lineRule="auto"/>
              <w:jc w:val="center"/>
              <w:rPr>
                <w:rFonts w:ascii="Times New Roman" w:hAnsi="Times New Roman" w:cs="Times New Roman"/>
                <w:sz w:val="18"/>
                <w:szCs w:val="18"/>
              </w:rPr>
            </w:pPr>
          </w:p>
          <w:p w:rsidR="0056191D" w:rsidRPr="00677D6F"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369A0" w:rsidRPr="008F45CD" w:rsidTr="009369A0">
        <w:trPr>
          <w:trHeight w:val="249"/>
        </w:trPr>
        <w:tc>
          <w:tcPr>
            <w:tcW w:w="567" w:type="dxa"/>
            <w:tcBorders>
              <w:top w:val="single" w:sz="4" w:space="0" w:color="auto"/>
              <w:bottom w:val="single" w:sz="4" w:space="0" w:color="auto"/>
              <w:right w:val="single" w:sz="4" w:space="0" w:color="auto"/>
            </w:tcBorders>
          </w:tcPr>
          <w:p w:rsidR="009369A0" w:rsidRPr="00021509"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9369A0">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230F9C">
            <w:pPr>
              <w:spacing w:after="0" w:line="240" w:lineRule="auto"/>
              <w:jc w:val="center"/>
              <w:rPr>
                <w:rFonts w:ascii="Times New Roman" w:hAnsi="Times New Roman"/>
                <w:sz w:val="18"/>
              </w:rPr>
            </w:pPr>
            <w:r>
              <w:rPr>
                <w:rFonts w:ascii="Times New Roman" w:hAnsi="Times New Roman"/>
                <w:sz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9369A0" w:rsidRDefault="009369A0" w:rsidP="009369A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sz w:val="18"/>
              </w:rPr>
            </w:pPr>
            <w:r>
              <w:rPr>
                <w:rFonts w:ascii="Times New Roman" w:hAnsi="Times New Roman"/>
                <w:sz w:val="18"/>
              </w:rPr>
              <w:t xml:space="preserve">Покупка материалов для систем </w:t>
            </w:r>
            <w:proofErr w:type="gramStart"/>
            <w:r>
              <w:rPr>
                <w:rFonts w:ascii="Times New Roman" w:hAnsi="Times New Roman"/>
                <w:sz w:val="18"/>
              </w:rPr>
              <w:t>тепло-водоснабжения</w:t>
            </w:r>
            <w:proofErr w:type="gramEnd"/>
            <w:r>
              <w:rPr>
                <w:rFonts w:ascii="Times New Roman" w:hAnsi="Times New Roman"/>
                <w:sz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9369A0">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77" w:type="dxa"/>
            <w:tcBorders>
              <w:top w:val="single" w:sz="4" w:space="0" w:color="auto"/>
              <w:left w:val="single" w:sz="4" w:space="0" w:color="auto"/>
              <w:bottom w:val="single" w:sz="4" w:space="0" w:color="auto"/>
              <w:right w:val="single" w:sz="4" w:space="0" w:color="auto"/>
            </w:tcBorders>
          </w:tcPr>
          <w:p w:rsidR="00B84D2E"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B84D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B84D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677D6F" w:rsidRDefault="00C24099"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sidR="007F2BF3">
              <w:rPr>
                <w:rFonts w:ascii="Times New Roman" w:hAnsi="Times New Roman" w:cs="Times New Roman"/>
                <w:sz w:val="18"/>
                <w:szCs w:val="18"/>
              </w:rPr>
              <w:t>риобретение</w:t>
            </w:r>
            <w:r w:rsidRPr="00677D6F">
              <w:rPr>
                <w:rFonts w:ascii="Times New Roman" w:hAnsi="Times New Roman" w:cs="Times New Roman"/>
                <w:sz w:val="18"/>
                <w:szCs w:val="18"/>
              </w:rPr>
              <w:t xml:space="preserve">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w:t>
            </w:r>
          </w:p>
        </w:tc>
        <w:tc>
          <w:tcPr>
            <w:tcW w:w="1417"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Default="007F2BF3"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 10 шт.,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w:t>
            </w:r>
            <w:r w:rsidRPr="00677D6F">
              <w:rPr>
                <w:rFonts w:ascii="Times New Roman" w:hAnsi="Times New Roman" w:cs="Times New Roman"/>
                <w:sz w:val="18"/>
                <w:szCs w:val="18"/>
              </w:rPr>
              <w:t xml:space="preserve"> </w:t>
            </w:r>
            <w:r>
              <w:rPr>
                <w:rFonts w:ascii="Times New Roman" w:hAnsi="Times New Roman" w:cs="Times New Roman"/>
                <w:sz w:val="18"/>
                <w:szCs w:val="18"/>
              </w:rPr>
              <w:t>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w:t>
            </w:r>
            <w:r w:rsidRPr="00677D6F">
              <w:rPr>
                <w:rFonts w:ascii="Times New Roman" w:hAnsi="Times New Roman" w:cs="Times New Roman"/>
                <w:sz w:val="18"/>
                <w:szCs w:val="18"/>
              </w:rPr>
              <w:t xml:space="preserve">– </w:t>
            </w:r>
            <w:r>
              <w:rPr>
                <w:rFonts w:ascii="Times New Roman" w:hAnsi="Times New Roman" w:cs="Times New Roman"/>
                <w:sz w:val="18"/>
                <w:szCs w:val="18"/>
              </w:rPr>
              <w:t>25</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w:t>
            </w:r>
          </w:p>
          <w:p w:rsidR="007F2BF3" w:rsidRDefault="007F2BF3"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522238">
              <w:rPr>
                <w:rFonts w:ascii="Times New Roman" w:hAnsi="Times New Roman" w:cs="Times New Roman"/>
                <w:sz w:val="18"/>
                <w:szCs w:val="18"/>
              </w:rPr>
              <w:t>С</w:t>
            </w:r>
            <w:r w:rsidRPr="00677D6F">
              <w:rPr>
                <w:rFonts w:ascii="Times New Roman" w:hAnsi="Times New Roman" w:cs="Times New Roman"/>
                <w:sz w:val="18"/>
                <w:szCs w:val="18"/>
              </w:rPr>
              <w:t>правочник Материалы и сортаменты</w:t>
            </w:r>
            <w:r w:rsidR="00522238">
              <w:rPr>
                <w:rFonts w:ascii="Times New Roman" w:hAnsi="Times New Roman" w:cs="Times New Roman"/>
                <w:sz w:val="18"/>
                <w:szCs w:val="18"/>
              </w:rPr>
              <w:t xml:space="preserve"> 2014</w:t>
            </w:r>
            <w:r w:rsidRPr="00677D6F">
              <w:rPr>
                <w:rFonts w:ascii="Times New Roman" w:hAnsi="Times New Roman" w:cs="Times New Roman"/>
                <w:sz w:val="18"/>
                <w:szCs w:val="18"/>
              </w:rPr>
              <w:t xml:space="preserve"> - </w:t>
            </w:r>
            <w:r w:rsidR="00522238">
              <w:rPr>
                <w:rFonts w:ascii="Times New Roman" w:hAnsi="Times New Roman" w:cs="Times New Roman"/>
                <w:sz w:val="18"/>
                <w:szCs w:val="18"/>
              </w:rPr>
              <w:t>25</w:t>
            </w:r>
            <w:r w:rsidRPr="00677D6F">
              <w:rPr>
                <w:rFonts w:ascii="Times New Roman" w:hAnsi="Times New Roman" w:cs="Times New Roman"/>
                <w:sz w:val="18"/>
                <w:szCs w:val="18"/>
              </w:rPr>
              <w:t xml:space="preserve"> шт., </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Справочник Стандартные изделия 2014: Крепеж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Справочник Стандартные Изделия 2014: Детали, узлы и конструктивные элементы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Интерфейс к </w:t>
            </w:r>
            <w:r>
              <w:rPr>
                <w:rFonts w:ascii="Times New Roman" w:hAnsi="Times New Roman" w:cs="Times New Roman"/>
                <w:sz w:val="18"/>
                <w:szCs w:val="18"/>
                <w:lang w:val="en-US"/>
              </w:rPr>
              <w:t>CAD</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p>
          <w:p w:rsidR="00522238" w:rsidRP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lang w:val="en-US"/>
              </w:rPr>
              <w:t>APM</w:t>
            </w:r>
            <w:r w:rsidRPr="00522238">
              <w:rPr>
                <w:rFonts w:ascii="Times New Roman" w:hAnsi="Times New Roman" w:cs="Times New Roman"/>
                <w:sz w:val="18"/>
                <w:szCs w:val="18"/>
              </w:rPr>
              <w:t xml:space="preserve"> </w:t>
            </w:r>
            <w:r>
              <w:rPr>
                <w:rFonts w:ascii="Times New Roman" w:hAnsi="Times New Roman" w:cs="Times New Roman"/>
                <w:sz w:val="18"/>
                <w:szCs w:val="18"/>
                <w:lang w:val="en-US"/>
              </w:rPr>
              <w:t>FEM</w:t>
            </w:r>
            <w:r w:rsidRPr="00522238">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677D6F" w:rsidRDefault="00522238" w:rsidP="0052223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2B6F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2B6F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14.1</w:t>
            </w:r>
          </w:p>
          <w:p w:rsidR="002E261B" w:rsidRPr="00677D6F" w:rsidRDefault="002E261B"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14.12.30</w:t>
            </w:r>
          </w:p>
          <w:p w:rsidR="002E261B" w:rsidRPr="00677D6F" w:rsidRDefault="002E261B"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139859,25</w:t>
            </w:r>
            <w:r w:rsidR="00FA15CC">
              <w:rPr>
                <w:rFonts w:ascii="Times New Roman" w:hAnsi="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8F45CD" w:rsidTr="00AF5758">
        <w:trPr>
          <w:trHeight w:val="249"/>
        </w:trPr>
        <w:tc>
          <w:tcPr>
            <w:tcW w:w="567" w:type="dxa"/>
            <w:tcBorders>
              <w:top w:val="single" w:sz="4" w:space="0" w:color="auto"/>
              <w:bottom w:val="single" w:sz="4" w:space="0" w:color="auto"/>
              <w:right w:val="single" w:sz="4" w:space="0" w:color="auto"/>
            </w:tcBorders>
          </w:tcPr>
          <w:p w:rsidR="00FA15CC" w:rsidRPr="00021509"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Default="00FA15CC" w:rsidP="00C24099">
            <w:pPr>
              <w:spacing w:after="0" w:line="240" w:lineRule="auto"/>
              <w:jc w:val="center"/>
              <w:rPr>
                <w:rFonts w:ascii="Times New Roman" w:hAnsi="Times New Roman"/>
                <w:sz w:val="18"/>
              </w:rPr>
            </w:pPr>
            <w:r>
              <w:rPr>
                <w:rFonts w:ascii="Times New Roman" w:hAnsi="Times New Roman"/>
                <w:sz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021509" w:rsidRDefault="00DA5C9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A2508" w:rsidRPr="008F45CD" w:rsidTr="00AF5758">
        <w:trPr>
          <w:trHeight w:val="249"/>
        </w:trPr>
        <w:tc>
          <w:tcPr>
            <w:tcW w:w="567" w:type="dxa"/>
            <w:tcBorders>
              <w:top w:val="single" w:sz="4" w:space="0" w:color="auto"/>
              <w:bottom w:val="single" w:sz="4" w:space="0" w:color="auto"/>
              <w:right w:val="single" w:sz="4" w:space="0" w:color="auto"/>
            </w:tcBorders>
          </w:tcPr>
          <w:p w:rsidR="007A2508" w:rsidRPr="00021509"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7A25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A2508" w:rsidRDefault="007A2508" w:rsidP="007A250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F5743" w:rsidRPr="008F45CD" w:rsidTr="00AF5758">
        <w:trPr>
          <w:trHeight w:val="706"/>
        </w:trPr>
        <w:tc>
          <w:tcPr>
            <w:tcW w:w="567" w:type="dxa"/>
            <w:tcBorders>
              <w:top w:val="single" w:sz="4" w:space="0" w:color="auto"/>
              <w:bottom w:val="single" w:sz="4" w:space="0" w:color="auto"/>
              <w:right w:val="single" w:sz="4" w:space="0" w:color="auto"/>
            </w:tcBorders>
          </w:tcPr>
          <w:p w:rsidR="003F5743" w:rsidRPr="00021509"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5758" w:rsidRPr="008F45CD" w:rsidTr="00AF5758">
        <w:trPr>
          <w:trHeight w:val="223"/>
        </w:trPr>
        <w:tc>
          <w:tcPr>
            <w:tcW w:w="567" w:type="dxa"/>
            <w:tcBorders>
              <w:top w:val="single" w:sz="4" w:space="0" w:color="auto"/>
              <w:bottom w:val="single" w:sz="4" w:space="0" w:color="auto"/>
              <w:right w:val="single" w:sz="4" w:space="0" w:color="auto"/>
            </w:tcBorders>
          </w:tcPr>
          <w:p w:rsidR="00AF5758" w:rsidRPr="00021509"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F5758" w:rsidRPr="00021509" w:rsidRDefault="00AF5758" w:rsidP="00AF5758">
            <w:pPr>
              <w:spacing w:after="0" w:line="240" w:lineRule="auto"/>
              <w:jc w:val="center"/>
              <w:rPr>
                <w:rFonts w:ascii="Times New Roman" w:hAnsi="Times New Roman" w:cs="Times New Roman"/>
                <w:sz w:val="18"/>
                <w:szCs w:val="18"/>
              </w:rPr>
            </w:pPr>
          </w:p>
          <w:p w:rsidR="00AF5758" w:rsidRPr="00021509"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249609</w:t>
            </w:r>
            <w:r w:rsidR="00AF5758" w:rsidRPr="00050867">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нет</w:t>
            </w:r>
          </w:p>
        </w:tc>
      </w:tr>
      <w:tr w:rsidR="00E324B0" w:rsidRPr="008F45CD" w:rsidTr="003E0BBD">
        <w:trPr>
          <w:trHeight w:val="223"/>
        </w:trPr>
        <w:tc>
          <w:tcPr>
            <w:tcW w:w="567" w:type="dxa"/>
            <w:tcBorders>
              <w:top w:val="single" w:sz="4" w:space="0" w:color="auto"/>
              <w:bottom w:val="single" w:sz="4" w:space="0" w:color="auto"/>
              <w:right w:val="single" w:sz="4" w:space="0" w:color="auto"/>
            </w:tcBorders>
          </w:tcPr>
          <w:p w:rsidR="00E324B0" w:rsidRPr="00021509"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021509" w:rsidRDefault="00E324B0" w:rsidP="00E324B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677D6F" w:rsidRDefault="00E324B0" w:rsidP="00E324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324B0" w:rsidRDefault="00E324B0" w:rsidP="00E324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E803BF" w:rsidRPr="008F45CD" w:rsidTr="003E0BBD">
        <w:trPr>
          <w:trHeight w:val="223"/>
        </w:trPr>
        <w:tc>
          <w:tcPr>
            <w:tcW w:w="567" w:type="dxa"/>
            <w:tcBorders>
              <w:top w:val="single" w:sz="4" w:space="0" w:color="auto"/>
              <w:bottom w:val="single" w:sz="4" w:space="0" w:color="auto"/>
              <w:right w:val="single" w:sz="4" w:space="0" w:color="auto"/>
            </w:tcBorders>
          </w:tcPr>
          <w:p w:rsidR="00E803BF" w:rsidRPr="00021509"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803B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E0BBD" w:rsidRPr="008F45CD" w:rsidTr="003E0BBD">
        <w:trPr>
          <w:trHeight w:val="223"/>
        </w:trPr>
        <w:tc>
          <w:tcPr>
            <w:tcW w:w="567" w:type="dxa"/>
            <w:tcBorders>
              <w:top w:val="single" w:sz="4" w:space="0" w:color="auto"/>
              <w:bottom w:val="single" w:sz="4" w:space="0" w:color="auto"/>
              <w:right w:val="single" w:sz="4" w:space="0" w:color="auto"/>
            </w:tcBorders>
          </w:tcPr>
          <w:p w:rsidR="003E0BBD" w:rsidRPr="00021509"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E0BBD" w:rsidRPr="00677D6F" w:rsidRDefault="003E0BBD" w:rsidP="00E803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E803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F660C5" w:rsidRPr="00677D6F"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E0BBD"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E15D0" w:rsidRPr="008F45CD" w:rsidTr="00A93C7A">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021509" w:rsidRDefault="008E15D0" w:rsidP="00FF1D91">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8E15D0" w:rsidRPr="00021509" w:rsidRDefault="008E15D0" w:rsidP="00FF1D91">
            <w:pPr>
              <w:spacing w:after="0" w:line="240" w:lineRule="auto"/>
              <w:jc w:val="center"/>
              <w:rPr>
                <w:rFonts w:ascii="Times New Roman" w:hAnsi="Times New Roman" w:cs="Times New Roman"/>
                <w:sz w:val="18"/>
                <w:szCs w:val="18"/>
              </w:rPr>
            </w:pPr>
          </w:p>
          <w:p w:rsidR="008E15D0" w:rsidRPr="00021509" w:rsidRDefault="008E15D0" w:rsidP="00FF1D91">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021509" w:rsidRDefault="008E15D0" w:rsidP="00FF1D91">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FF1D91">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021509" w:rsidRDefault="008E15D0" w:rsidP="00FF1D91">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FF1D91">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FF1D91">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p>
          <w:p w:rsidR="008E15D0" w:rsidRPr="00677D6F" w:rsidRDefault="008E15D0" w:rsidP="00FF1D91">
            <w:pPr>
              <w:spacing w:after="0" w:line="240" w:lineRule="auto"/>
              <w:jc w:val="center"/>
              <w:rPr>
                <w:rFonts w:ascii="Times New Roman" w:hAnsi="Times New Roman" w:cs="Times New Roman"/>
                <w:sz w:val="18"/>
                <w:szCs w:val="18"/>
              </w:rPr>
            </w:pPr>
          </w:p>
          <w:p w:rsidR="008E15D0" w:rsidRPr="00677D6F" w:rsidRDefault="008E15D0" w:rsidP="00FF1D91">
            <w:pPr>
              <w:spacing w:after="0" w:line="240" w:lineRule="auto"/>
              <w:jc w:val="center"/>
              <w:rPr>
                <w:rFonts w:ascii="Times New Roman" w:hAnsi="Times New Roman" w:cs="Times New Roman"/>
                <w:sz w:val="18"/>
                <w:szCs w:val="18"/>
              </w:rPr>
            </w:pPr>
          </w:p>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Default="008E15D0"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FF1D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306140">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8E15D0" w:rsidRPr="00677D6F" w:rsidRDefault="008E15D0" w:rsidP="00FF1D9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8E15D0" w:rsidRPr="00677D6F" w:rsidRDefault="008E15D0" w:rsidP="00FF1D9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p>
          <w:p w:rsidR="008E15D0" w:rsidRPr="00677D6F" w:rsidRDefault="008E15D0" w:rsidP="00FF1D91">
            <w:pPr>
              <w:spacing w:after="0" w:line="240" w:lineRule="auto"/>
              <w:jc w:val="center"/>
              <w:rPr>
                <w:rFonts w:ascii="Times New Roman" w:hAnsi="Times New Roman" w:cs="Times New Roman"/>
                <w:sz w:val="18"/>
                <w:szCs w:val="18"/>
              </w:rPr>
            </w:pPr>
          </w:p>
          <w:p w:rsidR="008E15D0" w:rsidRPr="00677D6F" w:rsidRDefault="008E15D0" w:rsidP="00FF1D91">
            <w:pPr>
              <w:spacing w:after="0" w:line="240" w:lineRule="auto"/>
              <w:jc w:val="center"/>
              <w:rPr>
                <w:rFonts w:ascii="Times New Roman" w:hAnsi="Times New Roman" w:cs="Times New Roman"/>
                <w:sz w:val="18"/>
                <w:szCs w:val="18"/>
              </w:rPr>
            </w:pPr>
          </w:p>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FF1D9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FF1D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E75779">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A8600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A8600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A8600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A8600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Проезд автотранспортом туда и обратно, проживание в гостинице 3 дня, завтрак и ужин 3 </w:t>
            </w:r>
            <w:r w:rsidRPr="00677D6F">
              <w:rPr>
                <w:rFonts w:ascii="Times New Roman" w:hAnsi="Times New Roman" w:cs="Times New Roman"/>
                <w:sz w:val="18"/>
                <w:szCs w:val="18"/>
              </w:rPr>
              <w:lastRenderedPageBreak/>
              <w:t>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A8600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A8600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A8600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A86005">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8E15D0" w:rsidRPr="00677D6F" w:rsidRDefault="008E15D0" w:rsidP="00A86005">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A8600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A860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500270</w:t>
            </w:r>
            <w:r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A8600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A8600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A860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A860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677CB2">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FF1D9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8E15D0" w:rsidRPr="00677D6F" w:rsidRDefault="008E15D0" w:rsidP="00FF1D91">
            <w:pPr>
              <w:spacing w:after="0" w:line="240" w:lineRule="auto"/>
              <w:jc w:val="center"/>
              <w:rPr>
                <w:rFonts w:ascii="Times New Roman" w:hAnsi="Times New Roman" w:cs="Times New Roman"/>
                <w:sz w:val="18"/>
                <w:szCs w:val="18"/>
              </w:rPr>
            </w:pPr>
          </w:p>
          <w:p w:rsidR="008E15D0" w:rsidRPr="00677D6F" w:rsidRDefault="008E15D0" w:rsidP="00FF1D9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E15D0" w:rsidRPr="00677D6F" w:rsidRDefault="008E15D0" w:rsidP="00FF1D91">
            <w:pPr>
              <w:spacing w:after="0" w:line="240" w:lineRule="auto"/>
              <w:jc w:val="center"/>
              <w:rPr>
                <w:rFonts w:ascii="Times New Roman" w:hAnsi="Times New Roman" w:cs="Times New Roman"/>
                <w:sz w:val="18"/>
                <w:szCs w:val="18"/>
              </w:rPr>
            </w:pPr>
          </w:p>
          <w:p w:rsidR="008E15D0" w:rsidRPr="00677D6F" w:rsidRDefault="008E15D0" w:rsidP="00FF1D9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p>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FF1D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7025D5">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FF1D9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FF1D91">
            <w:pPr>
              <w:spacing w:after="0" w:line="240" w:lineRule="auto"/>
              <w:jc w:val="center"/>
              <w:rPr>
                <w:rFonts w:ascii="Times New Roman" w:hAnsi="Times New Roman" w:cs="Times New Roman"/>
                <w:sz w:val="18"/>
                <w:szCs w:val="18"/>
              </w:rPr>
            </w:pPr>
            <w:r w:rsidRPr="008E15D0">
              <w:rPr>
                <w:rFonts w:ascii="Times New Roman" w:hAnsi="Times New Roman"/>
                <w:bCs/>
                <w:sz w:val="18"/>
              </w:rPr>
              <w:t>Работы по замене ПВХ-окон в количестве 2 шт</w:t>
            </w:r>
            <w:r w:rsidRPr="008E15D0">
              <w:rPr>
                <w:rFonts w:ascii="Times New Roman" w:hAnsi="Times New Roman"/>
                <w:sz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FF1D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FF1D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58715B">
        <w:trPr>
          <w:trHeight w:val="56"/>
        </w:trPr>
        <w:tc>
          <w:tcPr>
            <w:tcW w:w="16018" w:type="dxa"/>
            <w:gridSpan w:val="15"/>
            <w:tcBorders>
              <w:top w:val="single" w:sz="4" w:space="0" w:color="auto"/>
              <w:bottom w:val="nil"/>
            </w:tcBorders>
          </w:tcPr>
          <w:p w:rsidR="0078296C" w:rsidRPr="00F942F6"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58715B" w:rsidRDefault="0078296C" w:rsidP="008F45CD">
            <w:pPr>
              <w:autoSpaceDE w:val="0"/>
              <w:autoSpaceDN w:val="0"/>
              <w:adjustRightInd w:val="0"/>
              <w:spacing w:after="0" w:line="240" w:lineRule="auto"/>
              <w:jc w:val="center"/>
              <w:rPr>
                <w:rFonts w:ascii="Times New Roman" w:hAnsi="Times New Roman" w:cs="Times New Roman"/>
                <w:sz w:val="18"/>
                <w:szCs w:val="20"/>
              </w:rPr>
            </w:pPr>
            <w:r w:rsidRPr="0058715B">
              <w:rPr>
                <w:rFonts w:ascii="Times New Roman" w:hAnsi="Times New Roman" w:cs="Times New Roman"/>
                <w:sz w:val="18"/>
                <w:szCs w:val="20"/>
              </w:rPr>
              <w:t>Участие субъектов малого и среднего предпринимательства в закупке</w:t>
            </w:r>
          </w:p>
          <w:p w:rsidR="00B2562B" w:rsidRPr="0058715B" w:rsidRDefault="00B2562B" w:rsidP="008F45CD">
            <w:pPr>
              <w:autoSpaceDE w:val="0"/>
              <w:autoSpaceDN w:val="0"/>
              <w:adjustRightInd w:val="0"/>
              <w:spacing w:after="0" w:line="240" w:lineRule="auto"/>
              <w:jc w:val="center"/>
              <w:rPr>
                <w:rFonts w:ascii="Times New Roman" w:hAnsi="Times New Roman" w:cs="Times New Roman"/>
                <w:sz w:val="18"/>
                <w:szCs w:val="20"/>
              </w:rPr>
            </w:pPr>
            <w:r w:rsidRPr="0058715B">
              <w:rPr>
                <w:rFonts w:ascii="Times New Roman" w:hAnsi="Times New Roman" w:cs="Times New Roman"/>
                <w:sz w:val="18"/>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58715B">
              <w:rPr>
                <w:rFonts w:ascii="Times New Roman" w:hAnsi="Times New Roman" w:cs="Times New Roman"/>
                <w:sz w:val="18"/>
                <w:szCs w:val="20"/>
              </w:rPr>
              <w:t xml:space="preserve"> </w:t>
            </w:r>
            <w:r w:rsidR="00177943" w:rsidRPr="00177943">
              <w:rPr>
                <w:rFonts w:ascii="Times New Roman" w:hAnsi="Times New Roman" w:cs="Times New Roman"/>
                <w:sz w:val="18"/>
              </w:rPr>
              <w:t>644395060.98</w:t>
            </w:r>
            <w:r w:rsidR="00750999" w:rsidRPr="00177943">
              <w:rPr>
                <w:sz w:val="14"/>
              </w:rPr>
              <w:t xml:space="preserve"> </w:t>
            </w:r>
            <w:r w:rsidRPr="0058715B">
              <w:rPr>
                <w:rFonts w:ascii="Times New Roman" w:hAnsi="Times New Roman" w:cs="Times New Roman"/>
                <w:sz w:val="18"/>
                <w:szCs w:val="20"/>
              </w:rPr>
              <w:t>рублей</w:t>
            </w:r>
          </w:p>
          <w:p w:rsidR="00B2562B" w:rsidRPr="0058715B" w:rsidRDefault="00B2562B" w:rsidP="008F45CD">
            <w:pPr>
              <w:autoSpaceDE w:val="0"/>
              <w:autoSpaceDN w:val="0"/>
              <w:adjustRightInd w:val="0"/>
              <w:spacing w:after="0" w:line="240" w:lineRule="auto"/>
              <w:jc w:val="center"/>
              <w:rPr>
                <w:rFonts w:ascii="Times New Roman" w:hAnsi="Times New Roman" w:cs="Times New Roman"/>
                <w:sz w:val="18"/>
                <w:szCs w:val="20"/>
              </w:rPr>
            </w:pPr>
            <w:proofErr w:type="gramStart"/>
            <w:r w:rsidRPr="0058715B">
              <w:rPr>
                <w:rFonts w:ascii="Times New Roman" w:hAnsi="Times New Roman" w:cs="Times New Roman"/>
                <w:sz w:val="18"/>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58715B">
              <w:rPr>
                <w:rFonts w:ascii="Times New Roman" w:hAnsi="Times New Roman" w:cs="Times New Roman"/>
                <w:sz w:val="18"/>
                <w:szCs w:val="20"/>
              </w:rPr>
              <w:t>предпринимательства, составляет</w:t>
            </w:r>
            <w:r w:rsidR="00935A01" w:rsidRPr="0058715B">
              <w:rPr>
                <w:rFonts w:ascii="Times New Roman" w:hAnsi="Times New Roman" w:cs="Times New Roman"/>
                <w:sz w:val="18"/>
                <w:szCs w:val="20"/>
              </w:rPr>
              <w:t xml:space="preserve"> </w:t>
            </w:r>
            <w:r w:rsidR="00177943" w:rsidRPr="00177943">
              <w:rPr>
                <w:rFonts w:ascii="Times New Roman" w:hAnsi="Times New Roman" w:cs="Times New Roman"/>
                <w:sz w:val="18"/>
              </w:rPr>
              <w:t>118911953.83</w:t>
            </w:r>
            <w:r w:rsidR="0058715B" w:rsidRPr="00177943">
              <w:rPr>
                <w:rFonts w:ascii="Times New Roman" w:hAnsi="Times New Roman" w:cs="Times New Roman"/>
                <w:sz w:val="14"/>
                <w:szCs w:val="20"/>
              </w:rPr>
              <w:t xml:space="preserve"> </w:t>
            </w:r>
            <w:r w:rsidRPr="0058715B">
              <w:rPr>
                <w:rFonts w:ascii="Times New Roman" w:hAnsi="Times New Roman" w:cs="Times New Roman"/>
                <w:sz w:val="18"/>
                <w:szCs w:val="20"/>
              </w:rPr>
              <w:t>рублей.</w:t>
            </w:r>
            <w:proofErr w:type="gramEnd"/>
          </w:p>
          <w:p w:rsidR="00970B9A" w:rsidRPr="0058715B" w:rsidRDefault="00B2562B" w:rsidP="008F45CD">
            <w:pPr>
              <w:autoSpaceDE w:val="0"/>
              <w:autoSpaceDN w:val="0"/>
              <w:adjustRightInd w:val="0"/>
              <w:spacing w:after="0" w:line="240" w:lineRule="auto"/>
              <w:jc w:val="center"/>
              <w:rPr>
                <w:rFonts w:ascii="Times New Roman" w:hAnsi="Times New Roman" w:cs="Times New Roman"/>
                <w:sz w:val="18"/>
                <w:szCs w:val="20"/>
              </w:rPr>
            </w:pPr>
            <w:r w:rsidRPr="0058715B">
              <w:rPr>
                <w:rFonts w:ascii="Times New Roman" w:hAnsi="Times New Roman" w:cs="Times New Roman"/>
                <w:sz w:val="18"/>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58715B">
              <w:rPr>
                <w:rFonts w:ascii="Times New Roman" w:hAnsi="Times New Roman" w:cs="Times New Roman"/>
                <w:sz w:val="18"/>
                <w:szCs w:val="20"/>
              </w:rPr>
              <w:t xml:space="preserve">редпринимательства, составляет </w:t>
            </w:r>
          </w:p>
          <w:p w:rsidR="0078296C" w:rsidRPr="0058715B" w:rsidRDefault="00177943" w:rsidP="008F45CD">
            <w:pPr>
              <w:autoSpaceDE w:val="0"/>
              <w:autoSpaceDN w:val="0"/>
              <w:adjustRightInd w:val="0"/>
              <w:spacing w:after="0" w:line="240" w:lineRule="auto"/>
              <w:jc w:val="center"/>
              <w:rPr>
                <w:rFonts w:ascii="Times New Roman" w:hAnsi="Times New Roman" w:cs="Times New Roman"/>
                <w:sz w:val="18"/>
                <w:szCs w:val="20"/>
              </w:rPr>
            </w:pPr>
            <w:r w:rsidRPr="00177943">
              <w:rPr>
                <w:rFonts w:ascii="Times New Roman" w:hAnsi="Times New Roman" w:cs="Times New Roman"/>
                <w:sz w:val="18"/>
              </w:rPr>
              <w:t>214258874.57</w:t>
            </w:r>
            <w:r w:rsidRPr="00177943">
              <w:rPr>
                <w:sz w:val="18"/>
              </w:rPr>
              <w:t xml:space="preserve"> </w:t>
            </w:r>
            <w:r w:rsidR="0089354F" w:rsidRPr="0058715B">
              <w:rPr>
                <w:rFonts w:ascii="Times New Roman" w:hAnsi="Times New Roman" w:cs="Times New Roman"/>
                <w:sz w:val="18"/>
                <w:szCs w:val="20"/>
              </w:rPr>
              <w:t>рублей</w:t>
            </w:r>
            <w:r w:rsidR="003E30D5" w:rsidRPr="0058715B">
              <w:rPr>
                <w:rFonts w:ascii="Times New Roman" w:hAnsi="Times New Roman" w:cs="Times New Roman"/>
                <w:sz w:val="18"/>
                <w:szCs w:val="20"/>
              </w:rPr>
              <w:t xml:space="preserve"> </w:t>
            </w:r>
            <w:r w:rsidR="00B2562B" w:rsidRPr="0058715B">
              <w:rPr>
                <w:rFonts w:ascii="Times New Roman" w:hAnsi="Times New Roman" w:cs="Times New Roman"/>
                <w:sz w:val="18"/>
                <w:szCs w:val="20"/>
              </w:rPr>
              <w:t>(</w:t>
            </w:r>
            <w:r w:rsidR="00FE0428" w:rsidRPr="00FE0428">
              <w:rPr>
                <w:rFonts w:ascii="Times New Roman" w:hAnsi="Times New Roman" w:cs="Times New Roman"/>
                <w:sz w:val="18"/>
              </w:rPr>
              <w:t>40.</w:t>
            </w:r>
            <w:r>
              <w:rPr>
                <w:rFonts w:ascii="Times New Roman" w:hAnsi="Times New Roman" w:cs="Times New Roman"/>
                <w:sz w:val="18"/>
              </w:rPr>
              <w:t>77</w:t>
            </w:r>
            <w:bookmarkStart w:id="1" w:name="_GoBack"/>
            <w:bookmarkEnd w:id="1"/>
            <w:r w:rsidR="0058715B" w:rsidRPr="00FE0428">
              <w:rPr>
                <w:rFonts w:ascii="Times New Roman" w:hAnsi="Times New Roman" w:cs="Times New Roman"/>
                <w:sz w:val="14"/>
                <w:szCs w:val="20"/>
              </w:rPr>
              <w:t xml:space="preserve"> </w:t>
            </w:r>
            <w:r w:rsidR="00B2562B" w:rsidRPr="0058715B">
              <w:rPr>
                <w:rFonts w:ascii="Times New Roman" w:hAnsi="Times New Roman" w:cs="Times New Roman"/>
                <w:sz w:val="18"/>
                <w:szCs w:val="20"/>
              </w:rPr>
              <w:t>процентов)</w:t>
            </w:r>
          </w:p>
          <w:p w:rsidR="004D53F6" w:rsidRPr="00677D6F"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677D6F"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677D6F"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помещения отдела специалистов по проектам и программам </w:t>
            </w:r>
            <w:r w:rsidRPr="00677D6F">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677D6F"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677D6F"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677D6F"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677D6F"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677D6F"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w:t>
            </w:r>
            <w:r w:rsidRPr="00677D6F">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677D6F"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вытяжных </w:t>
            </w:r>
            <w:r w:rsidRPr="00677D6F">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в  </w:t>
            </w:r>
            <w:r w:rsidRPr="00677D6F">
              <w:rPr>
                <w:rFonts w:ascii="Times New Roman" w:hAnsi="Times New Roman" w:cs="Times New Roman"/>
                <w:sz w:val="18"/>
                <w:szCs w:val="18"/>
              </w:rPr>
              <w:lastRenderedPageBreak/>
              <w:t>соответствии с техническим заданием</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8F45CD">
            <w:pPr>
              <w:spacing w:after="0" w:line="240" w:lineRule="auto"/>
              <w:jc w:val="center"/>
              <w:rPr>
                <w:rFonts w:ascii="Times New Roman" w:hAnsi="Times New Roman" w:cs="Times New Roman"/>
                <w:sz w:val="18"/>
                <w:szCs w:val="18"/>
              </w:rPr>
            </w:pP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-X (SFP), L2, 220 V A</w:t>
            </w:r>
          </w:p>
          <w:p w:rsidR="00040E75" w:rsidRPr="00677D6F"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«Столов серии </w:t>
            </w:r>
            <w:r w:rsidRPr="00677D6F">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w:t>
            </w:r>
            <w:r w:rsidRPr="00677D6F">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w:t>
            </w:r>
            <w:r w:rsidRPr="00677D6F">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677D6F"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B6457B"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5A38B2"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677D6F"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r w:rsidRPr="00677D6F">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w:t>
            </w:r>
            <w:r w:rsidRPr="00677D6F">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64160 долл. </w:t>
            </w:r>
            <w:r w:rsidRPr="00677D6F">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Август</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Декабрь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677D6F"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8F45CD">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677D6F"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 xml:space="preserve">350-220/12, </w:t>
            </w:r>
            <w:r w:rsidRPr="00F942F6">
              <w:rPr>
                <w:rFonts w:ascii="Times New Roman" w:hAnsi="Times New Roman" w:cs="Times New Roman"/>
                <w:sz w:val="18"/>
                <w:szCs w:val="18"/>
              </w:rPr>
              <w:lastRenderedPageBreak/>
              <w:t>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w:t>
            </w:r>
            <w:r>
              <w:rPr>
                <w:rFonts w:ascii="Times New Roman" w:hAnsi="Times New Roman" w:cs="Times New Roman"/>
                <w:sz w:val="18"/>
                <w:szCs w:val="18"/>
              </w:rPr>
              <w:lastRenderedPageBreak/>
              <w:t xml:space="preserve">шт. </w:t>
            </w:r>
            <w:r w:rsidR="009B7EDD">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p>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w:t>
            </w:r>
          </w:p>
        </w:tc>
        <w:tc>
          <w:tcPr>
            <w:tcW w:w="1168"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Закупка на поставку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Поставка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652C31"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w:t>
            </w:r>
          </w:p>
        </w:tc>
        <w:tc>
          <w:tcPr>
            <w:tcW w:w="1168"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Изготовление и поставка ванны хромирования с выпрямителем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w:t>
            </w:r>
          </w:p>
          <w:p w:rsidR="00652C31" w:rsidRPr="00652C31" w:rsidRDefault="00652C31" w:rsidP="008F45CD">
            <w:pPr>
              <w:spacing w:after="0" w:line="240" w:lineRule="auto"/>
              <w:jc w:val="center"/>
              <w:rPr>
                <w:rFonts w:ascii="Times New Roman"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Внутренние размеры ванны (600*800*800) мм;</w:t>
            </w:r>
          </w:p>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Блок нагревателей 6кВт; Змеевик охлаждения;</w:t>
            </w:r>
          </w:p>
          <w:p w:rsidR="008F45CD"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Выпрямитель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sz w:val="16"/>
                <w:szCs w:val="16"/>
              </w:rPr>
            </w:pPr>
            <w:r w:rsidRPr="00652C31">
              <w:rPr>
                <w:rFonts w:ascii="Times New Roman" w:hAnsi="Times New Roman"/>
                <w:sz w:val="16"/>
                <w:szCs w:val="16"/>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63832" w:rsidRPr="00652C31" w:rsidTr="008F45CD">
        <w:trPr>
          <w:trHeight w:val="2355"/>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63832" w:rsidRPr="00652C31" w:rsidTr="008F45CD">
        <w:trPr>
          <w:trHeight w:val="206"/>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26.3</w:t>
            </w:r>
          </w:p>
          <w:p w:rsidR="00763832" w:rsidRPr="008F45CD" w:rsidRDefault="00763832" w:rsidP="00763832">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62.01</w:t>
            </w:r>
          </w:p>
          <w:p w:rsidR="00763832" w:rsidRPr="008F45CD"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коммутационного оборудования</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и программного обеспечения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p w:rsidR="00763832" w:rsidRPr="008F45CD" w:rsidRDefault="00763832" w:rsidP="00763832">
            <w:pPr>
              <w:spacing w:after="0" w:line="240" w:lineRule="auto"/>
              <w:jc w:val="center"/>
              <w:rPr>
                <w:rFonts w:ascii="Times New Roman" w:hAnsi="Times New Roman" w:cs="Times New Roman"/>
                <w:sz w:val="18"/>
                <w:szCs w:val="18"/>
              </w:rPr>
            </w:pPr>
          </w:p>
          <w:p w:rsidR="00763832" w:rsidRPr="008F45CD"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763832" w:rsidRPr="008F45CD" w:rsidRDefault="00763832" w:rsidP="00763832">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59</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Февраль 201</w:t>
            </w:r>
            <w:r>
              <w:rPr>
                <w:rFonts w:ascii="Times New Roman" w:hAnsi="Times New Roman" w:cs="Times New Roman"/>
                <w:sz w:val="18"/>
                <w:szCs w:val="18"/>
              </w:rPr>
              <w:t>7</w:t>
            </w:r>
            <w:r w:rsidRPr="008F45CD">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763832" w:rsidRPr="00652C31" w:rsidTr="008F45CD">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26.30.23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Поставка оконечного оборудования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763832" w:rsidRPr="008F45CD" w:rsidRDefault="00763832" w:rsidP="00763832">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187</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47</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230F9C" w:rsidRDefault="00763832" w:rsidP="00763832">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230F9C" w:rsidRDefault="00763832" w:rsidP="00763832">
            <w:pPr>
              <w:spacing w:after="0" w:line="240" w:lineRule="auto"/>
              <w:jc w:val="center"/>
              <w:rPr>
                <w:rFonts w:ascii="Times New Roman" w:hAnsi="Times New Roman"/>
                <w:sz w:val="18"/>
              </w:rPr>
            </w:pPr>
            <w:r>
              <w:rPr>
                <w:rFonts w:ascii="Times New Roman" w:hAnsi="Times New Roman"/>
                <w:sz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763832">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652C31" w:rsidTr="009369A0">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310"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763832" w:rsidRPr="00021509"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sz w:val="18"/>
              </w:rPr>
            </w:pPr>
            <w:r>
              <w:rPr>
                <w:rFonts w:ascii="Times New Roman" w:hAnsi="Times New Roman"/>
                <w:sz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5</w:t>
            </w:r>
            <w:r w:rsidRPr="00677D6F">
              <w:rPr>
                <w:rFonts w:ascii="Times New Roman" w:hAnsi="Times New Roman" w:cs="Times New Roman"/>
                <w:sz w:val="18"/>
                <w:szCs w:val="18"/>
              </w:rPr>
              <w:t>.</w:t>
            </w:r>
            <w:r>
              <w:rPr>
                <w:rFonts w:ascii="Times New Roman" w:hAnsi="Times New Roman" w:cs="Times New Roman"/>
                <w:sz w:val="18"/>
                <w:szCs w:val="18"/>
              </w:rPr>
              <w:t>99</w:t>
            </w:r>
            <w:r w:rsidRPr="00677D6F">
              <w:rPr>
                <w:rFonts w:ascii="Times New Roman" w:hAnsi="Times New Roman" w:cs="Times New Roman"/>
                <w:sz w:val="18"/>
                <w:szCs w:val="18"/>
              </w:rPr>
              <w:t>.</w:t>
            </w:r>
            <w:r>
              <w:rPr>
                <w:rFonts w:ascii="Times New Roman" w:hAnsi="Times New Roman" w:cs="Times New Roman"/>
                <w:sz w:val="18"/>
                <w:szCs w:val="18"/>
              </w:rPr>
              <w:t>23</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6</w:t>
            </w:r>
            <w:r w:rsidRPr="00677D6F">
              <w:rPr>
                <w:rFonts w:ascii="Times New Roman" w:hAnsi="Times New Roman" w:cs="Times New Roman"/>
                <w:sz w:val="18"/>
                <w:szCs w:val="18"/>
              </w:rPr>
              <w:t>.</w:t>
            </w:r>
            <w:r>
              <w:rPr>
                <w:rFonts w:ascii="Times New Roman" w:hAnsi="Times New Roman" w:cs="Times New Roman"/>
                <w:sz w:val="18"/>
                <w:szCs w:val="18"/>
              </w:rPr>
              <w:t>30</w:t>
            </w:r>
            <w:r w:rsidRPr="00677D6F">
              <w:rPr>
                <w:rFonts w:ascii="Times New Roman" w:hAnsi="Times New Roman" w:cs="Times New Roman"/>
                <w:sz w:val="18"/>
                <w:szCs w:val="18"/>
              </w:rPr>
              <w:t>.</w:t>
            </w:r>
            <w:r>
              <w:rPr>
                <w:rFonts w:ascii="Times New Roman" w:hAnsi="Times New Roman" w:cs="Times New Roman"/>
                <w:sz w:val="18"/>
                <w:szCs w:val="18"/>
              </w:rPr>
              <w:t>30</w:t>
            </w:r>
          </w:p>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4537</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Default="00763832" w:rsidP="00AF5758">
            <w:pPr>
              <w:spacing w:after="0" w:line="240" w:lineRule="auto"/>
              <w:jc w:val="center"/>
              <w:rPr>
                <w:rFonts w:ascii="Times New Roman" w:hAnsi="Times New Roman"/>
                <w:sz w:val="18"/>
              </w:rPr>
            </w:pPr>
            <w:r>
              <w:rPr>
                <w:rFonts w:ascii="Times New Roman" w:hAnsi="Times New Roman"/>
                <w:sz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Default="0076383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sidRPr="00677D6F">
              <w:rPr>
                <w:rFonts w:ascii="Times New Roman" w:hAnsi="Times New Roman" w:cs="Times New Roman"/>
                <w:sz w:val="18"/>
                <w:szCs w:val="18"/>
              </w:rPr>
              <w:t xml:space="preserve"> инструмента </w:t>
            </w:r>
            <w:r w:rsidR="00C24099"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24099"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652C31" w:rsidTr="00AF5758">
        <w:trPr>
          <w:trHeight w:val="79"/>
        </w:trPr>
        <w:tc>
          <w:tcPr>
            <w:tcW w:w="675" w:type="dxa"/>
            <w:tcBorders>
              <w:top w:val="single" w:sz="4" w:space="0" w:color="auto"/>
              <w:bottom w:val="single" w:sz="4" w:space="0" w:color="auto"/>
              <w:right w:val="single" w:sz="4" w:space="0" w:color="auto"/>
            </w:tcBorders>
          </w:tcPr>
          <w:p w:rsidR="007F2BF3" w:rsidRPr="00652C31"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Default="007F2BF3" w:rsidP="00AF5758">
            <w:pPr>
              <w:spacing w:after="0" w:line="240" w:lineRule="auto"/>
              <w:jc w:val="center"/>
              <w:rPr>
                <w:rFonts w:ascii="Times New Roman" w:hAnsi="Times New Roman"/>
                <w:sz w:val="18"/>
              </w:rPr>
            </w:pPr>
            <w:r>
              <w:rPr>
                <w:rFonts w:ascii="Times New Roman" w:hAnsi="Times New Roman"/>
                <w:sz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95E12" w:rsidRPr="00652C31" w:rsidTr="00AF5758">
        <w:trPr>
          <w:trHeight w:val="79"/>
        </w:trPr>
        <w:tc>
          <w:tcPr>
            <w:tcW w:w="675" w:type="dxa"/>
            <w:tcBorders>
              <w:top w:val="single" w:sz="4" w:space="0" w:color="auto"/>
              <w:bottom w:val="single" w:sz="4" w:space="0" w:color="auto"/>
              <w:right w:val="single" w:sz="4" w:space="0" w:color="auto"/>
            </w:tcBorders>
          </w:tcPr>
          <w:p w:rsidR="00895E12" w:rsidRPr="00652C31"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Default="00895E12" w:rsidP="00AF5758">
            <w:pPr>
              <w:spacing w:after="0" w:line="240" w:lineRule="auto"/>
              <w:jc w:val="center"/>
              <w:rPr>
                <w:rFonts w:ascii="Times New Roman" w:hAnsi="Times New Roman"/>
                <w:sz w:val="18"/>
              </w:rPr>
            </w:pPr>
            <w:r>
              <w:rPr>
                <w:rFonts w:ascii="Times New Roman" w:hAnsi="Times New Roman"/>
                <w:sz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895E12" w:rsidRDefault="00895E1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021509" w:rsidRDefault="00895E1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021509" w:rsidRDefault="00895E1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2B6F22"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w:t>
            </w:r>
            <w:r>
              <w:rPr>
                <w:rFonts w:ascii="Times New Roman" w:hAnsi="Times New Roman" w:cs="Times New Roman"/>
                <w:sz w:val="18"/>
                <w:szCs w:val="18"/>
              </w:rPr>
              <w:lastRenderedPageBreak/>
              <w:t>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sz w:val="18"/>
              </w:rPr>
            </w:pPr>
            <w:r>
              <w:rPr>
                <w:rFonts w:ascii="Times New Roman" w:hAnsi="Times New Roman"/>
                <w:sz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C0B28" w:rsidRPr="00677D6F"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sz w:val="18"/>
              </w:rPr>
            </w:pPr>
            <w:r>
              <w:rPr>
                <w:rFonts w:ascii="Times New Roman" w:hAnsi="Times New Roman"/>
                <w:sz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941C84" w:rsidRPr="00652C31" w:rsidTr="00754CC9">
        <w:trPr>
          <w:trHeight w:val="79"/>
        </w:trPr>
        <w:tc>
          <w:tcPr>
            <w:tcW w:w="675" w:type="dxa"/>
            <w:tcBorders>
              <w:top w:val="single" w:sz="4" w:space="0" w:color="auto"/>
              <w:bottom w:val="single" w:sz="4" w:space="0" w:color="auto"/>
              <w:right w:val="single" w:sz="4" w:space="0" w:color="auto"/>
            </w:tcBorders>
          </w:tcPr>
          <w:p w:rsidR="00941C84" w:rsidRPr="00652C31"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235962">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CA13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CA139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CA13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Default="00BC0B28" w:rsidP="00CA13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BC0B28" w:rsidRPr="00677D6F" w:rsidRDefault="00BC0B28" w:rsidP="00CA13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CA139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CA139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Default="00BC0B28" w:rsidP="00CA13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CA13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CA139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Default="00BC0B28" w:rsidP="00CA1393">
            <w:pPr>
              <w:spacing w:after="0" w:line="240" w:lineRule="auto"/>
              <w:jc w:val="center"/>
              <w:rPr>
                <w:rFonts w:ascii="Times New Roman" w:hAnsi="Times New Roman" w:cs="Times New Roman"/>
                <w:sz w:val="18"/>
                <w:szCs w:val="18"/>
              </w:rPr>
            </w:pPr>
          </w:p>
          <w:p w:rsidR="00BC0B28" w:rsidRDefault="00BC0B28" w:rsidP="00CA1393">
            <w:pPr>
              <w:spacing w:after="0" w:line="240" w:lineRule="auto"/>
              <w:jc w:val="center"/>
              <w:rPr>
                <w:rFonts w:ascii="Times New Roman" w:hAnsi="Times New Roman" w:cs="Times New Roman"/>
                <w:sz w:val="18"/>
                <w:szCs w:val="18"/>
              </w:rPr>
            </w:pPr>
          </w:p>
          <w:p w:rsidR="00BC0B28" w:rsidRDefault="00BC0B28" w:rsidP="00CA1393">
            <w:pPr>
              <w:spacing w:after="0" w:line="240" w:lineRule="auto"/>
              <w:jc w:val="center"/>
              <w:rPr>
                <w:rFonts w:ascii="Times New Roman" w:hAnsi="Times New Roman" w:cs="Times New Roman"/>
                <w:sz w:val="18"/>
                <w:szCs w:val="18"/>
              </w:rPr>
            </w:pPr>
          </w:p>
          <w:p w:rsidR="00BC0B28" w:rsidRDefault="00BC0B28" w:rsidP="00CA13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bl>
    <w:p w:rsidR="008A43C6"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723947" w:rsidRPr="000D7B1E" w:rsidRDefault="00723947" w:rsidP="005E65AD">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8E15D0"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C1083D" w:rsidRPr="000D7B1E">
        <w:rPr>
          <w:rFonts w:ascii="Times New Roman" w:hAnsi="Times New Roman" w:cs="Times New Roman"/>
          <w:sz w:val="28"/>
          <w:szCs w:val="28"/>
        </w:rPr>
        <w:t xml:space="preserve"> </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 xml:space="preserve">___ </w:t>
      </w:r>
      <w:r>
        <w:rPr>
          <w:rFonts w:ascii="Times New Roman" w:hAnsi="Times New Roman" w:cs="Times New Roman"/>
          <w:sz w:val="28"/>
          <w:szCs w:val="28"/>
        </w:rPr>
        <w:t>Т.В. Ким</w:t>
      </w:r>
      <w:r w:rsidR="009A5E77" w:rsidRPr="000D7B1E">
        <w:rPr>
          <w:rFonts w:ascii="Times New Roman" w:hAnsi="Times New Roman" w:cs="Times New Roman"/>
          <w:sz w:val="28"/>
          <w:szCs w:val="28"/>
        </w:rPr>
        <w:t xml:space="preserve">                    </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07</w:t>
      </w:r>
      <w:r w:rsidR="00786417" w:rsidRPr="000D7B1E">
        <w:rPr>
          <w:rFonts w:ascii="Times New Roman" w:hAnsi="Times New Roman" w:cs="Times New Roman"/>
          <w:sz w:val="28"/>
          <w:szCs w:val="28"/>
        </w:rPr>
        <w:t xml:space="preserve">» </w:t>
      </w:r>
      <w:r>
        <w:rPr>
          <w:rFonts w:ascii="Times New Roman" w:hAnsi="Times New Roman" w:cs="Times New Roman"/>
          <w:sz w:val="28"/>
          <w:szCs w:val="28"/>
        </w:rPr>
        <w:t>но</w:t>
      </w:r>
      <w:r w:rsidR="000D5E6A">
        <w:rPr>
          <w:rFonts w:ascii="Times New Roman" w:hAnsi="Times New Roman" w:cs="Times New Roman"/>
          <w:sz w:val="28"/>
          <w:szCs w:val="28"/>
        </w:rPr>
        <w:t>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DDD" w:rsidRDefault="001C3DDD" w:rsidP="009A558F">
      <w:pPr>
        <w:spacing w:after="0" w:line="240" w:lineRule="auto"/>
      </w:pPr>
      <w:r>
        <w:separator/>
      </w:r>
    </w:p>
  </w:endnote>
  <w:endnote w:type="continuationSeparator" w:id="0">
    <w:p w:rsidR="001C3DDD" w:rsidRDefault="001C3DDD"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DDD" w:rsidRDefault="001C3DDD" w:rsidP="009A558F">
      <w:pPr>
        <w:spacing w:after="0" w:line="240" w:lineRule="auto"/>
      </w:pPr>
      <w:r>
        <w:separator/>
      </w:r>
    </w:p>
  </w:footnote>
  <w:footnote w:type="continuationSeparator" w:id="0">
    <w:p w:rsidR="001C3DDD" w:rsidRDefault="001C3DDD"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5F6C"/>
    <w:rsid w:val="00017018"/>
    <w:rsid w:val="0001756D"/>
    <w:rsid w:val="00017BF4"/>
    <w:rsid w:val="00017EC8"/>
    <w:rsid w:val="00020760"/>
    <w:rsid w:val="00021509"/>
    <w:rsid w:val="00022726"/>
    <w:rsid w:val="0002472B"/>
    <w:rsid w:val="000273D3"/>
    <w:rsid w:val="00034259"/>
    <w:rsid w:val="0003679B"/>
    <w:rsid w:val="00037B35"/>
    <w:rsid w:val="00040326"/>
    <w:rsid w:val="00040E75"/>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2EC"/>
    <w:rsid w:val="000B6EC0"/>
    <w:rsid w:val="000C03DA"/>
    <w:rsid w:val="000C1C2C"/>
    <w:rsid w:val="000C345A"/>
    <w:rsid w:val="000C501C"/>
    <w:rsid w:val="000C651B"/>
    <w:rsid w:val="000C6871"/>
    <w:rsid w:val="000D0D44"/>
    <w:rsid w:val="000D253F"/>
    <w:rsid w:val="000D4DB0"/>
    <w:rsid w:val="000D5418"/>
    <w:rsid w:val="000D5E6A"/>
    <w:rsid w:val="000D7B1E"/>
    <w:rsid w:val="000E1E0F"/>
    <w:rsid w:val="000E34F1"/>
    <w:rsid w:val="000E7957"/>
    <w:rsid w:val="000F0E6C"/>
    <w:rsid w:val="000F2703"/>
    <w:rsid w:val="000F2BC1"/>
    <w:rsid w:val="000F2DA3"/>
    <w:rsid w:val="000F44B2"/>
    <w:rsid w:val="000F6274"/>
    <w:rsid w:val="001059CE"/>
    <w:rsid w:val="00110345"/>
    <w:rsid w:val="001147E2"/>
    <w:rsid w:val="0011695A"/>
    <w:rsid w:val="001227E5"/>
    <w:rsid w:val="0012360B"/>
    <w:rsid w:val="001243B6"/>
    <w:rsid w:val="00127AF4"/>
    <w:rsid w:val="00130F55"/>
    <w:rsid w:val="001338ED"/>
    <w:rsid w:val="0013471B"/>
    <w:rsid w:val="001348C5"/>
    <w:rsid w:val="001374A8"/>
    <w:rsid w:val="00141489"/>
    <w:rsid w:val="0014227E"/>
    <w:rsid w:val="00142F8C"/>
    <w:rsid w:val="00144CFD"/>
    <w:rsid w:val="00144FF9"/>
    <w:rsid w:val="001472F1"/>
    <w:rsid w:val="00152781"/>
    <w:rsid w:val="00152B02"/>
    <w:rsid w:val="00152E10"/>
    <w:rsid w:val="00153CAE"/>
    <w:rsid w:val="00156E5D"/>
    <w:rsid w:val="00157245"/>
    <w:rsid w:val="00157409"/>
    <w:rsid w:val="00157D16"/>
    <w:rsid w:val="00166C8B"/>
    <w:rsid w:val="00166F3B"/>
    <w:rsid w:val="00170450"/>
    <w:rsid w:val="00177943"/>
    <w:rsid w:val="001779F0"/>
    <w:rsid w:val="00182A0F"/>
    <w:rsid w:val="001846C8"/>
    <w:rsid w:val="00185926"/>
    <w:rsid w:val="001876AD"/>
    <w:rsid w:val="00191CA4"/>
    <w:rsid w:val="001932F4"/>
    <w:rsid w:val="0019345A"/>
    <w:rsid w:val="00194BFC"/>
    <w:rsid w:val="00196476"/>
    <w:rsid w:val="00196A8A"/>
    <w:rsid w:val="001A00C2"/>
    <w:rsid w:val="001A0698"/>
    <w:rsid w:val="001A314E"/>
    <w:rsid w:val="001A3F74"/>
    <w:rsid w:val="001B0AA3"/>
    <w:rsid w:val="001C1012"/>
    <w:rsid w:val="001C2D14"/>
    <w:rsid w:val="001C3DDD"/>
    <w:rsid w:val="001C4211"/>
    <w:rsid w:val="001C4DFB"/>
    <w:rsid w:val="001D3EC6"/>
    <w:rsid w:val="001D4FFD"/>
    <w:rsid w:val="001D5446"/>
    <w:rsid w:val="001E2A32"/>
    <w:rsid w:val="001E39E0"/>
    <w:rsid w:val="001E41E0"/>
    <w:rsid w:val="001E61E0"/>
    <w:rsid w:val="001F25C8"/>
    <w:rsid w:val="001F4601"/>
    <w:rsid w:val="001F4BB0"/>
    <w:rsid w:val="001F6C6B"/>
    <w:rsid w:val="002008CE"/>
    <w:rsid w:val="00200A71"/>
    <w:rsid w:val="00206A31"/>
    <w:rsid w:val="00210AE9"/>
    <w:rsid w:val="00211602"/>
    <w:rsid w:val="002120D9"/>
    <w:rsid w:val="0021379B"/>
    <w:rsid w:val="002156A9"/>
    <w:rsid w:val="00217298"/>
    <w:rsid w:val="00224406"/>
    <w:rsid w:val="002257B6"/>
    <w:rsid w:val="002271C6"/>
    <w:rsid w:val="002271D0"/>
    <w:rsid w:val="002278DA"/>
    <w:rsid w:val="00230F9C"/>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647F"/>
    <w:rsid w:val="002A7DA1"/>
    <w:rsid w:val="002B1C2C"/>
    <w:rsid w:val="002B20AE"/>
    <w:rsid w:val="002B265E"/>
    <w:rsid w:val="002B3D6A"/>
    <w:rsid w:val="002B5048"/>
    <w:rsid w:val="002B5EEB"/>
    <w:rsid w:val="002B6450"/>
    <w:rsid w:val="002B6F22"/>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103A"/>
    <w:rsid w:val="002E261B"/>
    <w:rsid w:val="002E3406"/>
    <w:rsid w:val="002E48F1"/>
    <w:rsid w:val="002E6621"/>
    <w:rsid w:val="002E6711"/>
    <w:rsid w:val="002E67DB"/>
    <w:rsid w:val="002F1D21"/>
    <w:rsid w:val="002F238A"/>
    <w:rsid w:val="002F32D2"/>
    <w:rsid w:val="00304345"/>
    <w:rsid w:val="00314C20"/>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48AD"/>
    <w:rsid w:val="00354F2D"/>
    <w:rsid w:val="00357CD8"/>
    <w:rsid w:val="00360BA4"/>
    <w:rsid w:val="00362342"/>
    <w:rsid w:val="00362DAC"/>
    <w:rsid w:val="00362F7F"/>
    <w:rsid w:val="00365569"/>
    <w:rsid w:val="00371D5A"/>
    <w:rsid w:val="00372456"/>
    <w:rsid w:val="00375570"/>
    <w:rsid w:val="0037693A"/>
    <w:rsid w:val="003777DF"/>
    <w:rsid w:val="0037781A"/>
    <w:rsid w:val="00380347"/>
    <w:rsid w:val="003818EA"/>
    <w:rsid w:val="00382640"/>
    <w:rsid w:val="00383062"/>
    <w:rsid w:val="00387420"/>
    <w:rsid w:val="00387CEC"/>
    <w:rsid w:val="00390181"/>
    <w:rsid w:val="0039405A"/>
    <w:rsid w:val="003A10FF"/>
    <w:rsid w:val="003A129B"/>
    <w:rsid w:val="003A3837"/>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7545"/>
    <w:rsid w:val="003F02B9"/>
    <w:rsid w:val="003F38A8"/>
    <w:rsid w:val="003F3EC6"/>
    <w:rsid w:val="003F5743"/>
    <w:rsid w:val="003F7715"/>
    <w:rsid w:val="00400393"/>
    <w:rsid w:val="00403607"/>
    <w:rsid w:val="004058BB"/>
    <w:rsid w:val="00407A42"/>
    <w:rsid w:val="00412ACE"/>
    <w:rsid w:val="00412C67"/>
    <w:rsid w:val="00423180"/>
    <w:rsid w:val="004244E0"/>
    <w:rsid w:val="00431FD3"/>
    <w:rsid w:val="00434990"/>
    <w:rsid w:val="004422A6"/>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39B"/>
    <w:rsid w:val="00494920"/>
    <w:rsid w:val="00496F91"/>
    <w:rsid w:val="00497C42"/>
    <w:rsid w:val="004A3205"/>
    <w:rsid w:val="004A495B"/>
    <w:rsid w:val="004A57AE"/>
    <w:rsid w:val="004A58E1"/>
    <w:rsid w:val="004A5A35"/>
    <w:rsid w:val="004B05BC"/>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06950"/>
    <w:rsid w:val="00511AE6"/>
    <w:rsid w:val="00514A1C"/>
    <w:rsid w:val="00515BB2"/>
    <w:rsid w:val="00516272"/>
    <w:rsid w:val="00517725"/>
    <w:rsid w:val="00520696"/>
    <w:rsid w:val="00520CE1"/>
    <w:rsid w:val="00522238"/>
    <w:rsid w:val="00523FD7"/>
    <w:rsid w:val="00535779"/>
    <w:rsid w:val="00535B16"/>
    <w:rsid w:val="00535DFB"/>
    <w:rsid w:val="0054342C"/>
    <w:rsid w:val="00543C09"/>
    <w:rsid w:val="00543ED8"/>
    <w:rsid w:val="00551506"/>
    <w:rsid w:val="00554A0A"/>
    <w:rsid w:val="00557033"/>
    <w:rsid w:val="0056191D"/>
    <w:rsid w:val="005629AE"/>
    <w:rsid w:val="00566246"/>
    <w:rsid w:val="005662EE"/>
    <w:rsid w:val="00570149"/>
    <w:rsid w:val="00572168"/>
    <w:rsid w:val="00572B09"/>
    <w:rsid w:val="00573117"/>
    <w:rsid w:val="0058490C"/>
    <w:rsid w:val="00586C00"/>
    <w:rsid w:val="0058715B"/>
    <w:rsid w:val="005872CA"/>
    <w:rsid w:val="0058730A"/>
    <w:rsid w:val="00591327"/>
    <w:rsid w:val="005918DD"/>
    <w:rsid w:val="005947C2"/>
    <w:rsid w:val="00595EA8"/>
    <w:rsid w:val="005A0EF6"/>
    <w:rsid w:val="005A284C"/>
    <w:rsid w:val="005A38B2"/>
    <w:rsid w:val="005A6833"/>
    <w:rsid w:val="005A68BD"/>
    <w:rsid w:val="005A7B1E"/>
    <w:rsid w:val="005B0C53"/>
    <w:rsid w:val="005B6714"/>
    <w:rsid w:val="005C4755"/>
    <w:rsid w:val="005C6191"/>
    <w:rsid w:val="005C6F53"/>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600B0E"/>
    <w:rsid w:val="006030FA"/>
    <w:rsid w:val="00603194"/>
    <w:rsid w:val="0060675C"/>
    <w:rsid w:val="0061134E"/>
    <w:rsid w:val="006139F2"/>
    <w:rsid w:val="006144A5"/>
    <w:rsid w:val="00615C2D"/>
    <w:rsid w:val="006203FB"/>
    <w:rsid w:val="0063013E"/>
    <w:rsid w:val="00631ADF"/>
    <w:rsid w:val="00631F55"/>
    <w:rsid w:val="006401A2"/>
    <w:rsid w:val="006476C1"/>
    <w:rsid w:val="006479A6"/>
    <w:rsid w:val="00652C31"/>
    <w:rsid w:val="006610A4"/>
    <w:rsid w:val="00662F01"/>
    <w:rsid w:val="00665BCC"/>
    <w:rsid w:val="006662C3"/>
    <w:rsid w:val="00667341"/>
    <w:rsid w:val="0066736E"/>
    <w:rsid w:val="00670A02"/>
    <w:rsid w:val="00671505"/>
    <w:rsid w:val="00671700"/>
    <w:rsid w:val="00677821"/>
    <w:rsid w:val="00677CB3"/>
    <w:rsid w:val="00677D6F"/>
    <w:rsid w:val="00680703"/>
    <w:rsid w:val="00682A52"/>
    <w:rsid w:val="00692025"/>
    <w:rsid w:val="006932CF"/>
    <w:rsid w:val="00693D30"/>
    <w:rsid w:val="006A0593"/>
    <w:rsid w:val="006A0B7A"/>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44C7"/>
    <w:rsid w:val="006F4E9F"/>
    <w:rsid w:val="006F65CD"/>
    <w:rsid w:val="006F7D8B"/>
    <w:rsid w:val="0070401B"/>
    <w:rsid w:val="0070458A"/>
    <w:rsid w:val="0070551C"/>
    <w:rsid w:val="00706A2A"/>
    <w:rsid w:val="007070FC"/>
    <w:rsid w:val="00707327"/>
    <w:rsid w:val="00710836"/>
    <w:rsid w:val="0071150B"/>
    <w:rsid w:val="00711D6D"/>
    <w:rsid w:val="007160E4"/>
    <w:rsid w:val="00717535"/>
    <w:rsid w:val="0072005C"/>
    <w:rsid w:val="00720B60"/>
    <w:rsid w:val="00723947"/>
    <w:rsid w:val="00726636"/>
    <w:rsid w:val="007268DA"/>
    <w:rsid w:val="007301E8"/>
    <w:rsid w:val="00730725"/>
    <w:rsid w:val="007320D9"/>
    <w:rsid w:val="0074108E"/>
    <w:rsid w:val="00742727"/>
    <w:rsid w:val="0074392F"/>
    <w:rsid w:val="007454F2"/>
    <w:rsid w:val="00750999"/>
    <w:rsid w:val="0075245E"/>
    <w:rsid w:val="00753D40"/>
    <w:rsid w:val="0075760E"/>
    <w:rsid w:val="007607B8"/>
    <w:rsid w:val="007626A9"/>
    <w:rsid w:val="0076360D"/>
    <w:rsid w:val="00763832"/>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2508"/>
    <w:rsid w:val="007A6E7C"/>
    <w:rsid w:val="007B0177"/>
    <w:rsid w:val="007B2B8F"/>
    <w:rsid w:val="007B3432"/>
    <w:rsid w:val="007B3949"/>
    <w:rsid w:val="007B3CD4"/>
    <w:rsid w:val="007B3DC7"/>
    <w:rsid w:val="007B3E5F"/>
    <w:rsid w:val="007B7034"/>
    <w:rsid w:val="007C0E10"/>
    <w:rsid w:val="007C20B1"/>
    <w:rsid w:val="007C216C"/>
    <w:rsid w:val="007C297D"/>
    <w:rsid w:val="007C45C9"/>
    <w:rsid w:val="007C55F8"/>
    <w:rsid w:val="007C6976"/>
    <w:rsid w:val="007C7E69"/>
    <w:rsid w:val="007D34C4"/>
    <w:rsid w:val="007D5BC9"/>
    <w:rsid w:val="007D5D92"/>
    <w:rsid w:val="007E4A13"/>
    <w:rsid w:val="007E72D1"/>
    <w:rsid w:val="007E74B0"/>
    <w:rsid w:val="007F2BF3"/>
    <w:rsid w:val="007F7686"/>
    <w:rsid w:val="00801187"/>
    <w:rsid w:val="008017A0"/>
    <w:rsid w:val="00802EFC"/>
    <w:rsid w:val="008048EE"/>
    <w:rsid w:val="00805CAF"/>
    <w:rsid w:val="00810423"/>
    <w:rsid w:val="0081374C"/>
    <w:rsid w:val="00814948"/>
    <w:rsid w:val="00816B44"/>
    <w:rsid w:val="00816E26"/>
    <w:rsid w:val="008238C5"/>
    <w:rsid w:val="00826752"/>
    <w:rsid w:val="0083395E"/>
    <w:rsid w:val="00833CED"/>
    <w:rsid w:val="00835891"/>
    <w:rsid w:val="00835D78"/>
    <w:rsid w:val="00845142"/>
    <w:rsid w:val="0084770D"/>
    <w:rsid w:val="00847737"/>
    <w:rsid w:val="008500DD"/>
    <w:rsid w:val="00851CE8"/>
    <w:rsid w:val="008520FB"/>
    <w:rsid w:val="00852162"/>
    <w:rsid w:val="00854A40"/>
    <w:rsid w:val="00854B49"/>
    <w:rsid w:val="00854BBB"/>
    <w:rsid w:val="0086226E"/>
    <w:rsid w:val="008658F8"/>
    <w:rsid w:val="008664EA"/>
    <w:rsid w:val="00867E42"/>
    <w:rsid w:val="0087091B"/>
    <w:rsid w:val="00871B3F"/>
    <w:rsid w:val="00872B3E"/>
    <w:rsid w:val="00876109"/>
    <w:rsid w:val="0087626F"/>
    <w:rsid w:val="00877B0A"/>
    <w:rsid w:val="008817E8"/>
    <w:rsid w:val="0088190D"/>
    <w:rsid w:val="008838A5"/>
    <w:rsid w:val="0089029D"/>
    <w:rsid w:val="0089354F"/>
    <w:rsid w:val="00895E12"/>
    <w:rsid w:val="00895E40"/>
    <w:rsid w:val="00897992"/>
    <w:rsid w:val="008A43C6"/>
    <w:rsid w:val="008A531B"/>
    <w:rsid w:val="008B2CAF"/>
    <w:rsid w:val="008B6FAD"/>
    <w:rsid w:val="008B771F"/>
    <w:rsid w:val="008D48BA"/>
    <w:rsid w:val="008D4EA1"/>
    <w:rsid w:val="008D58FE"/>
    <w:rsid w:val="008E15D0"/>
    <w:rsid w:val="008E4E48"/>
    <w:rsid w:val="008E4F3B"/>
    <w:rsid w:val="008E6FBF"/>
    <w:rsid w:val="008F0161"/>
    <w:rsid w:val="008F1B70"/>
    <w:rsid w:val="008F45CD"/>
    <w:rsid w:val="008F56C9"/>
    <w:rsid w:val="008F6348"/>
    <w:rsid w:val="008F69CB"/>
    <w:rsid w:val="008F7842"/>
    <w:rsid w:val="00901902"/>
    <w:rsid w:val="00902866"/>
    <w:rsid w:val="0090351B"/>
    <w:rsid w:val="009066AB"/>
    <w:rsid w:val="00907777"/>
    <w:rsid w:val="00911B91"/>
    <w:rsid w:val="00912859"/>
    <w:rsid w:val="00913157"/>
    <w:rsid w:val="00914274"/>
    <w:rsid w:val="00915C62"/>
    <w:rsid w:val="0091653E"/>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59C4"/>
    <w:rsid w:val="00964D05"/>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2238"/>
    <w:rsid w:val="009E2B20"/>
    <w:rsid w:val="009E2D08"/>
    <w:rsid w:val="009E49D2"/>
    <w:rsid w:val="009E4B20"/>
    <w:rsid w:val="009E4FB2"/>
    <w:rsid w:val="009E62ED"/>
    <w:rsid w:val="009E70C4"/>
    <w:rsid w:val="009F0655"/>
    <w:rsid w:val="009F2BE1"/>
    <w:rsid w:val="009F2CD6"/>
    <w:rsid w:val="009F2EE3"/>
    <w:rsid w:val="00A0082C"/>
    <w:rsid w:val="00A03197"/>
    <w:rsid w:val="00A0753E"/>
    <w:rsid w:val="00A11FCA"/>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608"/>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280"/>
    <w:rsid w:val="00AB2869"/>
    <w:rsid w:val="00AC05CD"/>
    <w:rsid w:val="00AC1BCB"/>
    <w:rsid w:val="00AC3CCC"/>
    <w:rsid w:val="00AC4085"/>
    <w:rsid w:val="00AC6A28"/>
    <w:rsid w:val="00AD029C"/>
    <w:rsid w:val="00AD743E"/>
    <w:rsid w:val="00AD7C3C"/>
    <w:rsid w:val="00AE2FB0"/>
    <w:rsid w:val="00AE3300"/>
    <w:rsid w:val="00AE4F3D"/>
    <w:rsid w:val="00AE6B89"/>
    <w:rsid w:val="00AE6D9E"/>
    <w:rsid w:val="00AE70EC"/>
    <w:rsid w:val="00AF28CF"/>
    <w:rsid w:val="00AF35E7"/>
    <w:rsid w:val="00AF492B"/>
    <w:rsid w:val="00AF5758"/>
    <w:rsid w:val="00AF6B90"/>
    <w:rsid w:val="00AF7E7E"/>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1688"/>
    <w:rsid w:val="00B6457B"/>
    <w:rsid w:val="00B66365"/>
    <w:rsid w:val="00B6642C"/>
    <w:rsid w:val="00B66B1E"/>
    <w:rsid w:val="00B70D1B"/>
    <w:rsid w:val="00B732E6"/>
    <w:rsid w:val="00B73FCD"/>
    <w:rsid w:val="00B759BA"/>
    <w:rsid w:val="00B77531"/>
    <w:rsid w:val="00B84D2E"/>
    <w:rsid w:val="00B85673"/>
    <w:rsid w:val="00B86C3E"/>
    <w:rsid w:val="00B91062"/>
    <w:rsid w:val="00B92463"/>
    <w:rsid w:val="00B931E3"/>
    <w:rsid w:val="00B93AC1"/>
    <w:rsid w:val="00BA16BB"/>
    <w:rsid w:val="00BA4A28"/>
    <w:rsid w:val="00BA64F4"/>
    <w:rsid w:val="00BA661A"/>
    <w:rsid w:val="00BB0944"/>
    <w:rsid w:val="00BB1402"/>
    <w:rsid w:val="00BB316D"/>
    <w:rsid w:val="00BB3E10"/>
    <w:rsid w:val="00BB77AD"/>
    <w:rsid w:val="00BC05AF"/>
    <w:rsid w:val="00BC0B28"/>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16E9"/>
    <w:rsid w:val="00C15B74"/>
    <w:rsid w:val="00C21F2D"/>
    <w:rsid w:val="00C2256B"/>
    <w:rsid w:val="00C24099"/>
    <w:rsid w:val="00C24F56"/>
    <w:rsid w:val="00C31611"/>
    <w:rsid w:val="00C42086"/>
    <w:rsid w:val="00C43418"/>
    <w:rsid w:val="00C46EFE"/>
    <w:rsid w:val="00C50CEE"/>
    <w:rsid w:val="00C52CFF"/>
    <w:rsid w:val="00C555EB"/>
    <w:rsid w:val="00C56B98"/>
    <w:rsid w:val="00C56FB1"/>
    <w:rsid w:val="00C6437F"/>
    <w:rsid w:val="00C65054"/>
    <w:rsid w:val="00C65878"/>
    <w:rsid w:val="00C67AB4"/>
    <w:rsid w:val="00C7030B"/>
    <w:rsid w:val="00C737A0"/>
    <w:rsid w:val="00C737D8"/>
    <w:rsid w:val="00C75213"/>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E62B6"/>
    <w:rsid w:val="00CF0B37"/>
    <w:rsid w:val="00CF17EE"/>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41AF8"/>
    <w:rsid w:val="00D51FF9"/>
    <w:rsid w:val="00D52AD6"/>
    <w:rsid w:val="00D54024"/>
    <w:rsid w:val="00D63673"/>
    <w:rsid w:val="00D6493E"/>
    <w:rsid w:val="00D71C5E"/>
    <w:rsid w:val="00D75DC9"/>
    <w:rsid w:val="00D76068"/>
    <w:rsid w:val="00D76453"/>
    <w:rsid w:val="00D775A6"/>
    <w:rsid w:val="00D776D2"/>
    <w:rsid w:val="00D77CA8"/>
    <w:rsid w:val="00D822DF"/>
    <w:rsid w:val="00D82A67"/>
    <w:rsid w:val="00D82CBF"/>
    <w:rsid w:val="00D8609A"/>
    <w:rsid w:val="00D866F2"/>
    <w:rsid w:val="00D87AB1"/>
    <w:rsid w:val="00D87D6A"/>
    <w:rsid w:val="00D90E1E"/>
    <w:rsid w:val="00D92392"/>
    <w:rsid w:val="00D92A74"/>
    <w:rsid w:val="00D9344A"/>
    <w:rsid w:val="00D953B4"/>
    <w:rsid w:val="00DA19DF"/>
    <w:rsid w:val="00DA1C37"/>
    <w:rsid w:val="00DA3C45"/>
    <w:rsid w:val="00DA42E5"/>
    <w:rsid w:val="00DA5C9E"/>
    <w:rsid w:val="00DB7823"/>
    <w:rsid w:val="00DC145B"/>
    <w:rsid w:val="00DC3F78"/>
    <w:rsid w:val="00DC47FA"/>
    <w:rsid w:val="00DC5B30"/>
    <w:rsid w:val="00DD2E89"/>
    <w:rsid w:val="00DE15E5"/>
    <w:rsid w:val="00DE3C85"/>
    <w:rsid w:val="00DE6684"/>
    <w:rsid w:val="00DF0A46"/>
    <w:rsid w:val="00DF281B"/>
    <w:rsid w:val="00DF5FF4"/>
    <w:rsid w:val="00DF6B73"/>
    <w:rsid w:val="00E01586"/>
    <w:rsid w:val="00E05DF5"/>
    <w:rsid w:val="00E10187"/>
    <w:rsid w:val="00E104B2"/>
    <w:rsid w:val="00E124EC"/>
    <w:rsid w:val="00E13678"/>
    <w:rsid w:val="00E214DD"/>
    <w:rsid w:val="00E21BC5"/>
    <w:rsid w:val="00E25B00"/>
    <w:rsid w:val="00E266E1"/>
    <w:rsid w:val="00E26AEA"/>
    <w:rsid w:val="00E2725D"/>
    <w:rsid w:val="00E27A8B"/>
    <w:rsid w:val="00E27E0E"/>
    <w:rsid w:val="00E32348"/>
    <w:rsid w:val="00E324B0"/>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03BF"/>
    <w:rsid w:val="00E834B8"/>
    <w:rsid w:val="00E85436"/>
    <w:rsid w:val="00E90290"/>
    <w:rsid w:val="00E90324"/>
    <w:rsid w:val="00E91162"/>
    <w:rsid w:val="00E96365"/>
    <w:rsid w:val="00E97270"/>
    <w:rsid w:val="00EA0149"/>
    <w:rsid w:val="00EA4F78"/>
    <w:rsid w:val="00EA5AA5"/>
    <w:rsid w:val="00EB0E44"/>
    <w:rsid w:val="00EB3D2F"/>
    <w:rsid w:val="00EB49C1"/>
    <w:rsid w:val="00EB65FB"/>
    <w:rsid w:val="00EC0D1D"/>
    <w:rsid w:val="00EC14D4"/>
    <w:rsid w:val="00EC1B71"/>
    <w:rsid w:val="00EC3956"/>
    <w:rsid w:val="00EC3F25"/>
    <w:rsid w:val="00EC5F56"/>
    <w:rsid w:val="00ED1DB7"/>
    <w:rsid w:val="00ED7068"/>
    <w:rsid w:val="00EE1895"/>
    <w:rsid w:val="00EE3082"/>
    <w:rsid w:val="00EE3F8C"/>
    <w:rsid w:val="00EE773C"/>
    <w:rsid w:val="00EF0AAD"/>
    <w:rsid w:val="00EF2090"/>
    <w:rsid w:val="00F00740"/>
    <w:rsid w:val="00F00D65"/>
    <w:rsid w:val="00F05BF9"/>
    <w:rsid w:val="00F10454"/>
    <w:rsid w:val="00F126F1"/>
    <w:rsid w:val="00F14558"/>
    <w:rsid w:val="00F161E9"/>
    <w:rsid w:val="00F1776B"/>
    <w:rsid w:val="00F244E3"/>
    <w:rsid w:val="00F24BC9"/>
    <w:rsid w:val="00F27483"/>
    <w:rsid w:val="00F3239D"/>
    <w:rsid w:val="00F34868"/>
    <w:rsid w:val="00F34EEC"/>
    <w:rsid w:val="00F35FDE"/>
    <w:rsid w:val="00F36641"/>
    <w:rsid w:val="00F423B5"/>
    <w:rsid w:val="00F43E99"/>
    <w:rsid w:val="00F51A4C"/>
    <w:rsid w:val="00F51B2B"/>
    <w:rsid w:val="00F617B4"/>
    <w:rsid w:val="00F64772"/>
    <w:rsid w:val="00F64A50"/>
    <w:rsid w:val="00F660C5"/>
    <w:rsid w:val="00F67046"/>
    <w:rsid w:val="00F75C05"/>
    <w:rsid w:val="00F76600"/>
    <w:rsid w:val="00F824DC"/>
    <w:rsid w:val="00F91E25"/>
    <w:rsid w:val="00F91F49"/>
    <w:rsid w:val="00F934A0"/>
    <w:rsid w:val="00F942F6"/>
    <w:rsid w:val="00FA0FA8"/>
    <w:rsid w:val="00FA15CC"/>
    <w:rsid w:val="00FA2EB0"/>
    <w:rsid w:val="00FA5603"/>
    <w:rsid w:val="00FB0810"/>
    <w:rsid w:val="00FB2009"/>
    <w:rsid w:val="00FB78A1"/>
    <w:rsid w:val="00FC2985"/>
    <w:rsid w:val="00FC2E72"/>
    <w:rsid w:val="00FC494C"/>
    <w:rsid w:val="00FC4AF2"/>
    <w:rsid w:val="00FC5629"/>
    <w:rsid w:val="00FC57D5"/>
    <w:rsid w:val="00FD4AC2"/>
    <w:rsid w:val="00FD58D9"/>
    <w:rsid w:val="00FD64EE"/>
    <w:rsid w:val="00FD6F6A"/>
    <w:rsid w:val="00FE0428"/>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57C4-600F-4390-A801-27E45EF1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67</Pages>
  <Words>19066</Words>
  <Characters>108678</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21</cp:revision>
  <cp:lastPrinted>2016-11-07T04:59:00Z</cp:lastPrinted>
  <dcterms:created xsi:type="dcterms:W3CDTF">2016-10-25T09:50:00Z</dcterms:created>
  <dcterms:modified xsi:type="dcterms:W3CDTF">2016-11-07T07:19:00Z</dcterms:modified>
</cp:coreProperties>
</file>