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840DE7">
        <w:rPr>
          <w:rFonts w:eastAsia="Calibri"/>
          <w:lang w:eastAsia="en-US"/>
        </w:rPr>
        <w:t>19</w:t>
      </w:r>
      <w:r>
        <w:rPr>
          <w:rFonts w:eastAsia="Calibri"/>
          <w:lang w:eastAsia="en-US"/>
        </w:rPr>
        <w:t xml:space="preserve">» </w:t>
      </w:r>
      <w:r w:rsidR="00840DE7">
        <w:rPr>
          <w:rFonts w:eastAsia="Calibri"/>
          <w:lang w:eastAsia="en-US"/>
        </w:rPr>
        <w:t>октября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НА ПРОВЕДЕНИЕ АУКЦИОНА В ЭЛЕКТРОННОЙ ФОРМЕ </w:t>
      </w:r>
      <w:r w:rsidRPr="00E95537">
        <w:rPr>
          <w:spacing w:val="-7"/>
          <w:sz w:val="32"/>
          <w:szCs w:val="32"/>
        </w:rPr>
        <w:t xml:space="preserve">на право заключения договора на </w:t>
      </w:r>
      <w:r w:rsidR="00BF33ED" w:rsidRPr="00BF33ED">
        <w:rPr>
          <w:sz w:val="32"/>
          <w:szCs w:val="32"/>
        </w:rPr>
        <w:t xml:space="preserve">Поставку оконечного оборудования </w:t>
      </w:r>
      <w:r w:rsidR="00BF33ED" w:rsidRPr="00BF33ED">
        <w:rPr>
          <w:sz w:val="32"/>
          <w:szCs w:val="32"/>
          <w:lang w:val="en-US"/>
        </w:rPr>
        <w:t>IP</w:t>
      </w:r>
      <w:r w:rsidR="00EB14D6">
        <w:rPr>
          <w:sz w:val="32"/>
          <w:szCs w:val="32"/>
        </w:rPr>
        <w:t>-телефонии</w:t>
      </w:r>
      <w:r w:rsidR="00BF33ED" w:rsidRPr="00E95537">
        <w:rPr>
          <w:sz w:val="32"/>
          <w:szCs w:val="32"/>
        </w:rPr>
        <w:t xml:space="preserve"> </w:t>
      </w:r>
      <w:r w:rsidRPr="00E95537">
        <w:rPr>
          <w:sz w:val="32"/>
          <w:szCs w:val="32"/>
        </w:rPr>
        <w:t>для нужд</w:t>
      </w:r>
      <w:r w:rsidR="008838D4" w:rsidRPr="00E95537">
        <w:rPr>
          <w:sz w:val="32"/>
          <w:szCs w:val="32"/>
        </w:rPr>
        <w:t xml:space="preserve"> </w:t>
      </w:r>
      <w:r w:rsidRPr="00E95537">
        <w:rPr>
          <w:sz w:val="32"/>
          <w:szCs w:val="32"/>
        </w:rPr>
        <w:t>АО «НПО НИИИП-</w:t>
      </w:r>
      <w:proofErr w:type="spellStart"/>
      <w:r w:rsidRPr="00E95537">
        <w:rPr>
          <w:sz w:val="32"/>
          <w:szCs w:val="32"/>
        </w:rPr>
        <w:t>НЗиК</w:t>
      </w:r>
      <w:proofErr w:type="spellEnd"/>
      <w:r w:rsidRPr="00E9553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5F491E"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5F491E">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5F491E" w:rsidRPr="00DB0752">
                <w:rPr>
                  <w:rStyle w:val="a7"/>
                </w:rPr>
                <w:t>1619@</w:t>
              </w:r>
              <w:r w:rsidR="005F491E" w:rsidRPr="00DB0752">
                <w:rPr>
                  <w:rStyle w:val="a7"/>
                  <w:lang w:val="en-US"/>
                </w:rPr>
                <w:t>komintern</w:t>
              </w:r>
              <w:r w:rsidR="005F491E" w:rsidRPr="00DB0752">
                <w:rPr>
                  <w:rStyle w:val="a7"/>
                </w:rPr>
                <w:t>.</w:t>
              </w:r>
              <w:r w:rsidR="005F491E" w:rsidRPr="00DB075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783B86" w:rsidP="005D52EE">
            <w:pPr>
              <w:keepNext/>
              <w:keepLines/>
              <w:suppressLineNumbers/>
              <w:snapToGrid/>
              <w:spacing w:line="240" w:lineRule="auto"/>
              <w:ind w:firstLine="0"/>
              <w:jc w:val="left"/>
            </w:pPr>
            <w:r>
              <w:t>Проценко Сергей Алексеевич</w:t>
            </w:r>
          </w:p>
          <w:p w:rsidR="00E95537" w:rsidRDefault="00E95537" w:rsidP="005D52EE">
            <w:pPr>
              <w:keepNext/>
              <w:keepLines/>
              <w:suppressLineNumbers/>
              <w:snapToGrid/>
              <w:spacing w:line="240" w:lineRule="auto"/>
              <w:ind w:firstLine="0"/>
              <w:jc w:val="left"/>
            </w:pPr>
            <w:r w:rsidRPr="00D72C3B">
              <w:t>тел</w:t>
            </w:r>
            <w:r>
              <w:t>. (383)</w:t>
            </w:r>
            <w:r w:rsidRPr="00D72C3B">
              <w:t xml:space="preserve"> </w:t>
            </w:r>
            <w:r w:rsidR="005F491E" w:rsidRPr="00D72C3B">
              <w:t>278-</w:t>
            </w:r>
            <w:r w:rsidR="00783B86">
              <w:t>97-43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331">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DA6331">
              <w:t xml:space="preserve">Поставка оконечного оборудования </w:t>
            </w:r>
            <w:r w:rsidR="00DA6331">
              <w:rPr>
                <w:lang w:val="en-US"/>
              </w:rPr>
              <w:t>IP</w:t>
            </w:r>
            <w:r w:rsidR="00E65E0C">
              <w:t>-телефонии</w:t>
            </w:r>
            <w:r w:rsidR="00DA6331">
              <w:t>,</w:t>
            </w:r>
            <w:r w:rsidR="00DA6331" w:rsidRPr="000B6A7B">
              <w:t xml:space="preserve"> в соответствии с технической частью документации о</w:t>
            </w:r>
            <w:r w:rsidR="00DA6331">
              <w:t>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DA6331" w:rsidRDefault="00EB1075" w:rsidP="00DA6331">
            <w:pPr>
              <w:ind w:firstLine="0"/>
            </w:pPr>
            <w:r w:rsidRPr="005D52EE">
              <w:rPr>
                <w:b/>
                <w:bCs/>
              </w:rPr>
              <w:t>Срок поставки товара: </w:t>
            </w:r>
            <w:r w:rsidR="00DA6331">
              <w:rPr>
                <w:bCs/>
              </w:rPr>
              <w:t>до 31.03.2017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6764D4" w:rsidRDefault="00EB1075" w:rsidP="006764D4">
            <w:pPr>
              <w:spacing w:line="240" w:lineRule="auto"/>
              <w:ind w:firstLine="0"/>
              <w:rPr>
                <w:color w:val="FF0000"/>
              </w:rPr>
            </w:pPr>
            <w:r w:rsidRPr="005D52EE">
              <w:rPr>
                <w:b/>
                <w:bCs/>
              </w:rPr>
              <w:t>Форма, сроки и порядок оплаты товара (работы, услуги): </w:t>
            </w:r>
            <w:r w:rsidR="006764D4" w:rsidRPr="004F07CE">
              <w:rPr>
                <w:bCs/>
              </w:rPr>
              <w:t>Безналичный расчет,</w:t>
            </w:r>
            <w:r w:rsidR="006764D4" w:rsidRPr="004F07CE">
              <w:rPr>
                <w:b/>
                <w:bCs/>
              </w:rPr>
              <w:t xml:space="preserve"> </w:t>
            </w:r>
            <w:r w:rsidR="006764D4" w:rsidRPr="004F07CE">
              <w:rPr>
                <w:bCs/>
              </w:rPr>
              <w:t xml:space="preserve">оплата 100% в течение 10 (десяти) </w:t>
            </w:r>
            <w:proofErr w:type="gramStart"/>
            <w:r w:rsidR="006764D4" w:rsidRPr="004F07CE">
              <w:rPr>
                <w:bCs/>
              </w:rPr>
              <w:t xml:space="preserve">с </w:t>
            </w:r>
            <w:r w:rsidR="006764D4">
              <w:rPr>
                <w:bCs/>
              </w:rPr>
              <w:t>даты получения</w:t>
            </w:r>
            <w:proofErr w:type="gramEnd"/>
            <w:r w:rsidR="006764D4">
              <w:rPr>
                <w:bCs/>
              </w:rPr>
              <w:t xml:space="preserve"> Покупателем счета на оплату </w:t>
            </w:r>
            <w:r w:rsidR="006764D4" w:rsidRPr="004F07CE">
              <w:rPr>
                <w:bCs/>
              </w:rPr>
              <w:t>на основании следующих документов:</w:t>
            </w:r>
            <w:r w:rsidR="006764D4" w:rsidRPr="004F07CE">
              <w:rPr>
                <w:color w:val="FF0000"/>
              </w:rPr>
              <w:t xml:space="preserve"> </w:t>
            </w:r>
            <w:r w:rsidR="006764D4" w:rsidRPr="004F07CE">
              <w:t xml:space="preserve">- Акта о приеме-передаче </w:t>
            </w:r>
            <w:r w:rsidR="006764D4">
              <w:t>Товара</w:t>
            </w:r>
            <w:r w:rsidR="006764D4" w:rsidRPr="004F07CE">
              <w:t>, подписанного Сторонами;</w:t>
            </w:r>
            <w:r w:rsidR="006764D4" w:rsidRPr="004F07CE">
              <w:rPr>
                <w:color w:val="FF0000"/>
              </w:rPr>
              <w:t xml:space="preserve"> </w:t>
            </w:r>
            <w:r w:rsidR="006764D4" w:rsidRPr="004F07CE">
              <w:t>- Товарной накладной по форме ТОРГ-12, подписанной Сторонами;</w:t>
            </w:r>
            <w:r w:rsidR="006764D4" w:rsidRPr="004F07CE">
              <w:rPr>
                <w:color w:val="FF0000"/>
              </w:rPr>
              <w:t xml:space="preserve"> </w:t>
            </w:r>
            <w:r w:rsidR="006764D4" w:rsidRPr="004F07CE">
              <w:t xml:space="preserve">- Счета-фактуры на </w:t>
            </w:r>
            <w:r w:rsidR="006764D4">
              <w:t>Оборудование</w:t>
            </w:r>
            <w:r w:rsidR="006764D4" w:rsidRPr="004F07C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Pr="00E95537" w:rsidRDefault="00E95537" w:rsidP="00E95537">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12 месяцев</w:t>
            </w:r>
            <w:r w:rsidR="00E02487">
              <w:rPr>
                <w:rFonts w:ascii="Times New Roman" w:hAnsi="Times New Roman"/>
                <w:sz w:val="24"/>
                <w:szCs w:val="24"/>
              </w:rPr>
              <w:t>, если иные условия предоставления гарантии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w:t>
            </w:r>
            <w:r w:rsidRPr="00E153E9">
              <w:lastRenderedPageBreak/>
              <w:t>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xml:space="preserve">) копия приказа о назначении главного бухгалтера (при наличии должности гл. </w:t>
            </w:r>
            <w:r w:rsidRPr="00E153E9">
              <w:lastRenderedPageBreak/>
              <w:t>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A2491" w:rsidRPr="00BA2491" w:rsidRDefault="00E95537" w:rsidP="00BA2491">
            <w:pPr>
              <w:pStyle w:val="ConsNormal"/>
              <w:widowControl/>
              <w:ind w:firstLine="0"/>
              <w:jc w:val="both"/>
              <w:rPr>
                <w:rFonts w:ascii="Times New Roman" w:hAnsi="Times New Roman"/>
                <w:sz w:val="24"/>
                <w:szCs w:val="24"/>
              </w:rPr>
            </w:pPr>
            <w:r w:rsidRPr="00BA2491">
              <w:rPr>
                <w:rFonts w:ascii="Times New Roman" w:hAnsi="Times New Roman"/>
                <w:b/>
                <w:sz w:val="24"/>
                <w:szCs w:val="24"/>
              </w:rPr>
              <w:t>Сведения о начальной (максимальной) цене договора (цене лота):</w:t>
            </w:r>
            <w:r w:rsidRPr="00BA2491">
              <w:rPr>
                <w:rFonts w:ascii="Times New Roman" w:hAnsi="Times New Roman"/>
                <w:sz w:val="24"/>
                <w:szCs w:val="24"/>
              </w:rPr>
              <w:t xml:space="preserve"> </w:t>
            </w:r>
            <w:r w:rsidR="00BA2491" w:rsidRPr="00BA2491">
              <w:rPr>
                <w:rFonts w:ascii="Times New Roman" w:hAnsi="Times New Roman"/>
                <w:sz w:val="24"/>
                <w:szCs w:val="24"/>
              </w:rPr>
              <w:t>2 638 608 (Два миллиона шестьсот тридцать восемь тысяч шестьсот восемь) рублей 79 копеек, в том числе НДС (18%).</w:t>
            </w:r>
          </w:p>
          <w:p w:rsidR="00EB1075" w:rsidRPr="005D52EE" w:rsidRDefault="00BA2491" w:rsidP="00BA2491">
            <w:pPr>
              <w:pStyle w:val="a3"/>
              <w:spacing w:after="0"/>
            </w:pPr>
            <w:r w:rsidRPr="00BA2491">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E9553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007622">
              <w:t>52 772,18</w:t>
            </w:r>
            <w:r w:rsidR="00E95537">
              <w:t xml:space="preserve">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FC6954" w:rsidP="002B58C1">
            <w:pPr>
              <w:keepNext/>
              <w:keepLines/>
              <w:suppressLineNumbers/>
              <w:spacing w:line="240" w:lineRule="auto"/>
              <w:ind w:firstLine="0"/>
              <w:jc w:val="left"/>
            </w:pPr>
            <w:r w:rsidRPr="0022399C">
              <w:rPr>
                <w:color w:val="000000"/>
              </w:rPr>
              <w:t>«</w:t>
            </w:r>
            <w:r w:rsidR="002B58C1">
              <w:rPr>
                <w:color w:val="000000"/>
              </w:rPr>
              <w:t>09</w:t>
            </w:r>
            <w:r w:rsidRPr="0022399C">
              <w:rPr>
                <w:color w:val="000000"/>
              </w:rPr>
              <w:t xml:space="preserve">» </w:t>
            </w:r>
            <w:r w:rsidR="002B58C1">
              <w:rPr>
                <w:color w:val="000000"/>
              </w:rPr>
              <w:t>ноября</w:t>
            </w:r>
            <w:r w:rsidR="00E95537">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2B58C1">
            <w:pPr>
              <w:ind w:firstLine="0"/>
            </w:pPr>
            <w:r w:rsidRPr="0022399C">
              <w:rPr>
                <w:color w:val="000000"/>
              </w:rPr>
              <w:t>«</w:t>
            </w:r>
            <w:r w:rsidR="002B58C1">
              <w:rPr>
                <w:color w:val="000000"/>
              </w:rPr>
              <w:t>15</w:t>
            </w:r>
            <w:r w:rsidRPr="0022399C">
              <w:rPr>
                <w:color w:val="000000"/>
              </w:rPr>
              <w:t>»</w:t>
            </w:r>
            <w:r w:rsidR="00F3417E">
              <w:rPr>
                <w:color w:val="000000"/>
              </w:rPr>
              <w:t xml:space="preserve"> </w:t>
            </w:r>
            <w:r w:rsidR="002B58C1">
              <w:rPr>
                <w:color w:val="000000"/>
              </w:rPr>
              <w:t>ноября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76D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w:t>
            </w:r>
            <w:r w:rsidR="004C76D0">
              <w:rPr>
                <w:color w:val="000000"/>
              </w:rPr>
              <w:t>15</w:t>
            </w:r>
            <w:r w:rsidR="009E352F" w:rsidRPr="0022399C">
              <w:rPr>
                <w:color w:val="000000"/>
              </w:rPr>
              <w:t xml:space="preserve">» </w:t>
            </w:r>
            <w:r w:rsidR="004C76D0">
              <w:rPr>
                <w:color w:val="000000"/>
              </w:rPr>
              <w:t>ноября</w:t>
            </w:r>
            <w:bookmarkStart w:id="36" w:name="_GoBack"/>
            <w:bookmarkEnd w:id="36"/>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r>
      <w:proofErr w:type="gramStart"/>
      <w:r w:rsidR="00491DC0">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491DC0">
        <w:rPr>
          <w:sz w:val="23"/>
          <w:szCs w:val="23"/>
        </w:rPr>
        <w:t xml:space="preserve"> </w:t>
      </w:r>
      <w:proofErr w:type="gramStart"/>
      <w:r w:rsidR="00491DC0">
        <w:rPr>
          <w:sz w:val="23"/>
          <w:szCs w:val="23"/>
        </w:rPr>
        <w:t>соисполнителях</w:t>
      </w:r>
      <w:proofErr w:type="gramEnd"/>
      <w:r w:rsidR="00491DC0">
        <w:rPr>
          <w:sz w:val="23"/>
          <w:szCs w:val="23"/>
        </w:rPr>
        <w:t>.</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C0093">
        <w:rPr>
          <w:sz w:val="23"/>
          <w:szCs w:val="23"/>
        </w:rPr>
        <w:t>135/16</w:t>
      </w:r>
      <w:r w:rsidR="0094015C" w:rsidRPr="0094015C">
        <w:rPr>
          <w:sz w:val="23"/>
          <w:szCs w:val="23"/>
        </w:rPr>
        <w:t xml:space="preserve"> от «</w:t>
      </w:r>
      <w:r w:rsidR="007C0093">
        <w:rPr>
          <w:sz w:val="23"/>
          <w:szCs w:val="23"/>
        </w:rPr>
        <w:t>22</w:t>
      </w:r>
      <w:r w:rsidR="0094015C" w:rsidRPr="0094015C">
        <w:rPr>
          <w:sz w:val="23"/>
          <w:szCs w:val="23"/>
        </w:rPr>
        <w:t xml:space="preserve">» </w:t>
      </w:r>
      <w:r w:rsidR="007C0093">
        <w:rPr>
          <w:sz w:val="23"/>
          <w:szCs w:val="23"/>
        </w:rPr>
        <w:t xml:space="preserve">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F0A25">
        <w:rPr>
          <w:sz w:val="23"/>
          <w:szCs w:val="23"/>
        </w:rPr>
        <w:t xml:space="preserve">оконечное оборудование </w:t>
      </w:r>
      <w:r w:rsidR="009F0A25">
        <w:rPr>
          <w:sz w:val="23"/>
          <w:szCs w:val="23"/>
          <w:lang w:val="en-US"/>
        </w:rPr>
        <w:t>IP</w:t>
      </w:r>
      <w:r w:rsidR="009F0A25">
        <w:rPr>
          <w:sz w:val="23"/>
          <w:szCs w:val="23"/>
        </w:rPr>
        <w:t>-телефонии</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95537" w:rsidRPr="00820562" w:rsidRDefault="00904714" w:rsidP="00820562">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lastRenderedPageBreak/>
        <w:t xml:space="preserve">3.5. Срок поставки: </w:t>
      </w:r>
      <w:r w:rsidRPr="002468DC">
        <w:rPr>
          <w:bCs/>
          <w:sz w:val="23"/>
          <w:szCs w:val="23"/>
        </w:rPr>
        <w:t>до</w:t>
      </w:r>
      <w:r w:rsidRPr="002468DC">
        <w:rPr>
          <w:b/>
          <w:bCs/>
          <w:sz w:val="23"/>
          <w:szCs w:val="23"/>
        </w:rPr>
        <w:t xml:space="preserve"> </w:t>
      </w:r>
      <w:r w:rsidR="00E43415">
        <w:rPr>
          <w:bCs/>
          <w:sz w:val="23"/>
          <w:szCs w:val="23"/>
        </w:rPr>
        <w:t>3</w:t>
      </w:r>
      <w:r w:rsidR="009303A2">
        <w:rPr>
          <w:bCs/>
          <w:sz w:val="23"/>
          <w:szCs w:val="23"/>
        </w:rPr>
        <w:t>1</w:t>
      </w:r>
      <w:r w:rsidR="00E95537">
        <w:rPr>
          <w:bCs/>
          <w:sz w:val="23"/>
          <w:szCs w:val="23"/>
        </w:rPr>
        <w:t xml:space="preserve"> </w:t>
      </w:r>
      <w:r w:rsidR="009303A2">
        <w:rPr>
          <w:bCs/>
          <w:sz w:val="23"/>
          <w:szCs w:val="23"/>
        </w:rPr>
        <w:t>марта</w:t>
      </w:r>
      <w:r w:rsidR="00E153E9">
        <w:rPr>
          <w:bCs/>
          <w:sz w:val="23"/>
          <w:szCs w:val="23"/>
        </w:rPr>
        <w:t xml:space="preserve"> </w:t>
      </w:r>
      <w:r w:rsidRPr="002468DC">
        <w:rPr>
          <w:bCs/>
          <w:sz w:val="23"/>
          <w:szCs w:val="23"/>
        </w:rPr>
        <w:t>201</w:t>
      </w:r>
      <w:r w:rsidR="00DF2242">
        <w:rPr>
          <w:bCs/>
          <w:sz w:val="23"/>
          <w:szCs w:val="23"/>
        </w:rPr>
        <w:t>7</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sidR="00B533A5">
        <w:rPr>
          <w:sz w:val="23"/>
          <w:szCs w:val="23"/>
        </w:rPr>
        <w:t>ежностями и документами к нему (наличие паспортов оборудования, руководств по эксплуатации на русском языке).</w:t>
      </w:r>
      <w:r w:rsidRPr="00BA6916">
        <w:rPr>
          <w:sz w:val="23"/>
          <w:szCs w:val="23"/>
        </w:rPr>
        <w:t xml:space="preserve">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AD12DD" w:rsidRDefault="00904714" w:rsidP="008B09BC">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sidR="008B09BC">
        <w:rPr>
          <w:sz w:val="23"/>
          <w:szCs w:val="23"/>
        </w:rPr>
        <w:t>ченные Заказчиком третьим лицам.</w:t>
      </w:r>
      <w:r w:rsidR="00AD12DD">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lastRenderedPageBreak/>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72843"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на </w:t>
      </w:r>
      <w:r w:rsidR="00E95537">
        <w:rPr>
          <w:sz w:val="22"/>
          <w:szCs w:val="22"/>
        </w:rPr>
        <w:t xml:space="preserve">поставку </w:t>
      </w:r>
      <w:r w:rsidR="00B72843">
        <w:rPr>
          <w:sz w:val="23"/>
          <w:szCs w:val="23"/>
        </w:rPr>
        <w:t xml:space="preserve">оконечного оборудования </w:t>
      </w:r>
      <w:r w:rsidR="00B72843">
        <w:rPr>
          <w:sz w:val="23"/>
          <w:szCs w:val="23"/>
          <w:lang w:val="en-US"/>
        </w:rPr>
        <w:t>IP</w:t>
      </w:r>
      <w:r w:rsidR="00B72843">
        <w:rPr>
          <w:sz w:val="23"/>
          <w:szCs w:val="23"/>
        </w:rPr>
        <w:t>-телефонии</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E95537" w:rsidP="00E95537">
      <w:pPr>
        <w:spacing w:line="240" w:lineRule="auto"/>
        <w:jc w:val="right"/>
        <w:rPr>
          <w:sz w:val="23"/>
          <w:szCs w:val="23"/>
        </w:rPr>
      </w:pPr>
      <w:r w:rsidRPr="00C64F02">
        <w:rPr>
          <w:sz w:val="23"/>
          <w:szCs w:val="23"/>
        </w:rPr>
        <w:lastRenderedPageBreak/>
        <w:t xml:space="preserve">Спецификация к Договору поставки № _______ </w:t>
      </w:r>
    </w:p>
    <w:p w:rsidR="00E95537" w:rsidRPr="00C64F02" w:rsidRDefault="00E95537" w:rsidP="00E95537">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Default="00E95537" w:rsidP="00E9553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734DFE" w:rsidRDefault="00734DFE" w:rsidP="00E95537">
      <w:pPr>
        <w:spacing w:line="240" w:lineRule="auto"/>
        <w:rPr>
          <w:sz w:val="23"/>
          <w:szCs w:val="23"/>
        </w:rPr>
      </w:pPr>
    </w:p>
    <w:tbl>
      <w:tblPr>
        <w:tblW w:w="10044" w:type="dxa"/>
        <w:tblInd w:w="93" w:type="dxa"/>
        <w:tblLook w:val="04A0" w:firstRow="1" w:lastRow="0" w:firstColumn="1" w:lastColumn="0" w:noHBand="0" w:noVBand="1"/>
      </w:tblPr>
      <w:tblGrid>
        <w:gridCol w:w="643"/>
        <w:gridCol w:w="4385"/>
        <w:gridCol w:w="1103"/>
        <w:gridCol w:w="974"/>
        <w:gridCol w:w="1452"/>
        <w:gridCol w:w="1487"/>
      </w:tblGrid>
      <w:tr w:rsidR="00734DFE" w:rsidRPr="00734DFE" w:rsidTr="00734DFE">
        <w:trPr>
          <w:trHeight w:val="49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rFonts w:ascii="Arial" w:hAnsi="Arial" w:cs="Arial"/>
                <w:lang w:eastAsia="ru-RU"/>
              </w:rPr>
            </w:pPr>
            <w:r w:rsidRPr="00734DFE">
              <w:rPr>
                <w:rFonts w:ascii="Arial" w:hAnsi="Arial" w:cs="Arial"/>
                <w:lang w:eastAsia="ru-RU"/>
              </w:rPr>
              <w:t xml:space="preserve">№ </w:t>
            </w:r>
            <w:proofErr w:type="spellStart"/>
            <w:r w:rsidRPr="00734DFE">
              <w:rPr>
                <w:rFonts w:ascii="Arial" w:hAnsi="Arial" w:cs="Arial"/>
                <w:lang w:eastAsia="ru-RU"/>
              </w:rPr>
              <w:t>пп</w:t>
            </w:r>
            <w:proofErr w:type="spellEnd"/>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rFonts w:ascii="Arial" w:hAnsi="Arial" w:cs="Arial"/>
                <w:lang w:eastAsia="ru-RU"/>
              </w:rPr>
            </w:pPr>
            <w:r w:rsidRPr="00734DFE">
              <w:rPr>
                <w:rFonts w:ascii="Arial" w:hAnsi="Arial" w:cs="Arial"/>
                <w:lang w:eastAsia="ru-RU"/>
              </w:rPr>
              <w:t>Наименование</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rFonts w:ascii="Arial" w:hAnsi="Arial" w:cs="Arial"/>
                <w:lang w:eastAsia="ru-RU"/>
              </w:rPr>
            </w:pPr>
            <w:r w:rsidRPr="00734DFE">
              <w:rPr>
                <w:rFonts w:ascii="Arial" w:hAnsi="Arial" w:cs="Arial"/>
                <w:lang w:eastAsia="ru-RU"/>
              </w:rPr>
              <w:t>Ед. изм.</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rFonts w:ascii="Arial" w:hAnsi="Arial" w:cs="Arial"/>
                <w:lang w:eastAsia="ru-RU"/>
              </w:rPr>
            </w:pPr>
            <w:r w:rsidRPr="00734DFE">
              <w:rPr>
                <w:rFonts w:ascii="Arial" w:hAnsi="Arial" w:cs="Arial"/>
                <w:lang w:eastAsia="ru-RU"/>
              </w:rPr>
              <w:t>Кол.</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34DFE" w:rsidRPr="00734DFE" w:rsidRDefault="00734DFE" w:rsidP="00734DFE">
            <w:pPr>
              <w:widowControl/>
              <w:suppressAutoHyphens w:val="0"/>
              <w:snapToGrid/>
              <w:spacing w:line="240" w:lineRule="auto"/>
              <w:ind w:firstLine="0"/>
              <w:jc w:val="center"/>
              <w:rPr>
                <w:rFonts w:ascii="Arial" w:hAnsi="Arial" w:cs="Arial"/>
                <w:lang w:eastAsia="ru-RU"/>
              </w:rPr>
            </w:pPr>
            <w:r>
              <w:rPr>
                <w:rFonts w:ascii="Arial" w:hAnsi="Arial" w:cs="Arial"/>
                <w:lang w:eastAsia="ru-RU"/>
              </w:rPr>
              <w:t>Цена, руб.</w:t>
            </w:r>
          </w:p>
        </w:tc>
        <w:tc>
          <w:tcPr>
            <w:tcW w:w="1487" w:type="dxa"/>
            <w:tcBorders>
              <w:top w:val="single" w:sz="4" w:space="0" w:color="auto"/>
              <w:left w:val="nil"/>
              <w:bottom w:val="single" w:sz="4" w:space="0" w:color="auto"/>
              <w:right w:val="single" w:sz="4" w:space="0" w:color="auto"/>
            </w:tcBorders>
          </w:tcPr>
          <w:p w:rsidR="00734DFE" w:rsidRDefault="00734DFE" w:rsidP="00734DFE">
            <w:pPr>
              <w:widowControl/>
              <w:suppressAutoHyphens w:val="0"/>
              <w:snapToGrid/>
              <w:spacing w:line="240" w:lineRule="auto"/>
              <w:ind w:firstLine="0"/>
              <w:jc w:val="center"/>
              <w:rPr>
                <w:rFonts w:ascii="Arial" w:hAnsi="Arial" w:cs="Arial"/>
                <w:lang w:eastAsia="ru-RU"/>
              </w:rPr>
            </w:pPr>
            <w:r>
              <w:rPr>
                <w:rFonts w:ascii="Arial" w:hAnsi="Arial" w:cs="Arial"/>
                <w:lang w:eastAsia="ru-RU"/>
              </w:rPr>
              <w:t>Стоимость, руб.</w:t>
            </w: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val="en-US" w:eastAsia="ru-RU"/>
              </w:rPr>
            </w:pPr>
            <w:r w:rsidRPr="00734DFE">
              <w:rPr>
                <w:lang w:val="en-US" w:eastAsia="ru-RU"/>
              </w:rPr>
              <w:t>IP-</w:t>
            </w:r>
            <w:r w:rsidRPr="00734DFE">
              <w:rPr>
                <w:lang w:eastAsia="ru-RU"/>
              </w:rPr>
              <w:t>телефон</w:t>
            </w:r>
            <w:r w:rsidRPr="00734DFE">
              <w:rPr>
                <w:lang w:val="en-US" w:eastAsia="ru-RU"/>
              </w:rPr>
              <w:t xml:space="preserve"> Yealink SIP-T21P E2</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120</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2</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val="en-US" w:eastAsia="ru-RU"/>
              </w:rPr>
            </w:pPr>
            <w:r w:rsidRPr="00734DFE">
              <w:rPr>
                <w:lang w:val="en-US" w:eastAsia="ru-RU"/>
              </w:rPr>
              <w:t>IP-</w:t>
            </w:r>
            <w:r w:rsidRPr="00734DFE">
              <w:rPr>
                <w:lang w:eastAsia="ru-RU"/>
              </w:rPr>
              <w:t>телефон</w:t>
            </w:r>
            <w:r w:rsidRPr="00734DFE">
              <w:rPr>
                <w:lang w:val="en-US" w:eastAsia="ru-RU"/>
              </w:rPr>
              <w:t xml:space="preserve"> Yealink SIP-T48G</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1</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3</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val="en-US" w:eastAsia="ru-RU"/>
              </w:rPr>
            </w:pPr>
            <w:r w:rsidRPr="00734DFE">
              <w:rPr>
                <w:lang w:val="en-US" w:eastAsia="ru-RU"/>
              </w:rPr>
              <w:t>IP-</w:t>
            </w:r>
            <w:r w:rsidRPr="00734DFE">
              <w:rPr>
                <w:lang w:eastAsia="ru-RU"/>
              </w:rPr>
              <w:t>телефон</w:t>
            </w:r>
            <w:r w:rsidRPr="00734DFE">
              <w:rPr>
                <w:lang w:val="en-US" w:eastAsia="ru-RU"/>
              </w:rPr>
              <w:t xml:space="preserve"> Yealink SIP-T46G</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50</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4</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proofErr w:type="spellStart"/>
            <w:r w:rsidRPr="00734DFE">
              <w:rPr>
                <w:lang w:eastAsia="ru-RU"/>
              </w:rPr>
              <w:t>Yealink</w:t>
            </w:r>
            <w:proofErr w:type="spellEnd"/>
            <w:r w:rsidRPr="00734DFE">
              <w:rPr>
                <w:lang w:eastAsia="ru-RU"/>
              </w:rPr>
              <w:t xml:space="preserve"> EXP-40 (Модуль расширения)</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4</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5</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 xml:space="preserve">IP-телефон </w:t>
            </w:r>
            <w:proofErr w:type="spellStart"/>
            <w:r w:rsidRPr="00734DFE">
              <w:rPr>
                <w:lang w:eastAsia="ru-RU"/>
              </w:rPr>
              <w:t>Yealink</w:t>
            </w:r>
            <w:proofErr w:type="spellEnd"/>
            <w:r w:rsidRPr="00734DFE">
              <w:rPr>
                <w:lang w:eastAsia="ru-RU"/>
              </w:rPr>
              <w:t xml:space="preserve"> W56P (базовая станция + трубка)</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4</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6</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 xml:space="preserve">IP-телефон </w:t>
            </w:r>
            <w:proofErr w:type="spellStart"/>
            <w:r w:rsidRPr="00734DFE">
              <w:rPr>
                <w:lang w:eastAsia="ru-RU"/>
              </w:rPr>
              <w:t>Yealink</w:t>
            </w:r>
            <w:proofErr w:type="spellEnd"/>
            <w:r w:rsidRPr="00734DFE">
              <w:rPr>
                <w:lang w:eastAsia="ru-RU"/>
              </w:rPr>
              <w:t xml:space="preserve"> W56H (дополнительная трубка)</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8</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7</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val="en-US" w:eastAsia="ru-RU"/>
              </w:rPr>
            </w:pPr>
            <w:r w:rsidRPr="00734DFE">
              <w:rPr>
                <w:lang w:eastAsia="ru-RU"/>
              </w:rPr>
              <w:t>Инжектор</w:t>
            </w:r>
            <w:r w:rsidRPr="00734DFE">
              <w:rPr>
                <w:lang w:val="en-US" w:eastAsia="ru-RU"/>
              </w:rPr>
              <w:t xml:space="preserve"> TP-Link TL-POE150S</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36</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8</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DXE-01 Базовый блок («Регион-</w:t>
            </w:r>
            <w:proofErr w:type="gramStart"/>
            <w:r w:rsidRPr="00734DFE">
              <w:rPr>
                <w:lang w:eastAsia="ru-RU"/>
              </w:rPr>
              <w:t>DXE</w:t>
            </w:r>
            <w:proofErr w:type="gramEnd"/>
            <w:r w:rsidRPr="00734DFE">
              <w:rPr>
                <w:lang w:eastAsia="ru-RU"/>
              </w:rPr>
              <w:t>»)</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6</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9</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DXE-01 (SLBF-08) Базовый блок DXE-01 с платой на 8 портов абонентов («Регион-</w:t>
            </w:r>
            <w:proofErr w:type="gramStart"/>
            <w:r w:rsidRPr="00734DFE">
              <w:rPr>
                <w:lang w:eastAsia="ru-RU"/>
              </w:rPr>
              <w:t>DXE</w:t>
            </w:r>
            <w:proofErr w:type="gramEnd"/>
            <w:r w:rsidRPr="00734DFE">
              <w:rPr>
                <w:lang w:eastAsia="ru-RU"/>
              </w:rPr>
              <w:t>»)</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5</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252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10</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УБП Штиль PS220-27/48-80/305-IADP (в цену входят: 3 выпрямителя = 48В, 20А; 5 инверторов 220В; Встроенный АВР (</w:t>
            </w:r>
            <w:proofErr w:type="spellStart"/>
            <w:r w:rsidRPr="00734DFE">
              <w:rPr>
                <w:lang w:eastAsia="ru-RU"/>
              </w:rPr>
              <w:t>мониторятся</w:t>
            </w:r>
            <w:proofErr w:type="spellEnd"/>
            <w:r w:rsidRPr="00734DFE">
              <w:rPr>
                <w:lang w:eastAsia="ru-RU"/>
              </w:rPr>
              <w:t xml:space="preserve"> аварии обоих фидеров); Защита от перенапряжения; Панель распределения 220В с 15 автоматами (</w:t>
            </w:r>
            <w:proofErr w:type="spellStart"/>
            <w:r w:rsidRPr="00734DFE">
              <w:rPr>
                <w:lang w:eastAsia="ru-RU"/>
              </w:rPr>
              <w:t>мониторятся</w:t>
            </w:r>
            <w:proofErr w:type="spellEnd"/>
            <w:r w:rsidRPr="00734DFE">
              <w:rPr>
                <w:lang w:eastAsia="ru-RU"/>
              </w:rPr>
              <w:t>); Панель 48В с 7 автоматами (</w:t>
            </w:r>
            <w:proofErr w:type="spellStart"/>
            <w:r w:rsidRPr="00734DFE">
              <w:rPr>
                <w:lang w:eastAsia="ru-RU"/>
              </w:rPr>
              <w:t>мониторятся</w:t>
            </w:r>
            <w:proofErr w:type="spellEnd"/>
            <w:r w:rsidRPr="00734DFE">
              <w:rPr>
                <w:lang w:eastAsia="ru-RU"/>
              </w:rPr>
              <w:t>); Шкаф 38U)</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1</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11</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Супервизор АКБ, Штиль</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2</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12</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Аккумуляторная батарея FTS12-180, Штиль</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8</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13</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Инвертор Штиль PS48-60/1000K</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1</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63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sz w:val="28"/>
                <w:szCs w:val="28"/>
                <w:lang w:eastAsia="ru-RU"/>
              </w:rPr>
            </w:pPr>
            <w:r w:rsidRPr="00734DFE">
              <w:rPr>
                <w:sz w:val="28"/>
                <w:szCs w:val="28"/>
                <w:lang w:eastAsia="ru-RU"/>
              </w:rPr>
              <w:t>14</w:t>
            </w:r>
          </w:p>
        </w:tc>
        <w:tc>
          <w:tcPr>
            <w:tcW w:w="4385"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left"/>
              <w:rPr>
                <w:lang w:eastAsia="ru-RU"/>
              </w:rPr>
            </w:pPr>
            <w:r w:rsidRPr="00734DFE">
              <w:rPr>
                <w:lang w:eastAsia="ru-RU"/>
              </w:rPr>
              <w:t>Выпрямитель 1000Вт 48В R48-1000 (</w:t>
            </w:r>
            <w:proofErr w:type="spellStart"/>
            <w:r w:rsidRPr="00734DFE">
              <w:rPr>
                <w:lang w:eastAsia="ru-RU"/>
              </w:rPr>
              <w:t>Emerson</w:t>
            </w:r>
            <w:proofErr w:type="spellEnd"/>
            <w:r w:rsidRPr="00734DFE">
              <w:rPr>
                <w:lang w:eastAsia="ru-RU"/>
              </w:rPr>
              <w:t xml:space="preserve"> BML440021/1)</w:t>
            </w:r>
          </w:p>
        </w:tc>
        <w:tc>
          <w:tcPr>
            <w:tcW w:w="1103"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шт.</w:t>
            </w:r>
          </w:p>
        </w:tc>
        <w:tc>
          <w:tcPr>
            <w:tcW w:w="974" w:type="dxa"/>
            <w:tcBorders>
              <w:top w:val="nil"/>
              <w:left w:val="nil"/>
              <w:bottom w:val="single" w:sz="4" w:space="0" w:color="auto"/>
              <w:right w:val="single" w:sz="4" w:space="0" w:color="auto"/>
            </w:tcBorders>
            <w:shd w:val="clear" w:color="auto" w:fill="auto"/>
            <w:vAlign w:val="center"/>
            <w:hideMark/>
          </w:tcPr>
          <w:p w:rsidR="00734DFE" w:rsidRPr="00734DFE" w:rsidRDefault="00734DFE" w:rsidP="00734DFE">
            <w:pPr>
              <w:widowControl/>
              <w:suppressAutoHyphens w:val="0"/>
              <w:snapToGrid/>
              <w:spacing w:line="240" w:lineRule="auto"/>
              <w:ind w:firstLine="0"/>
              <w:jc w:val="center"/>
              <w:rPr>
                <w:lang w:eastAsia="ru-RU"/>
              </w:rPr>
            </w:pPr>
            <w:r w:rsidRPr="00734DFE">
              <w:rPr>
                <w:lang w:eastAsia="ru-RU"/>
              </w:rPr>
              <w:t>1</w:t>
            </w:r>
          </w:p>
        </w:tc>
        <w:tc>
          <w:tcPr>
            <w:tcW w:w="1452" w:type="dxa"/>
            <w:tcBorders>
              <w:top w:val="nil"/>
              <w:left w:val="nil"/>
              <w:bottom w:val="single" w:sz="4" w:space="0" w:color="auto"/>
              <w:right w:val="single" w:sz="4" w:space="0" w:color="auto"/>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r w:rsidRPr="00734DFE">
              <w:rPr>
                <w:rFonts w:ascii="Arial" w:hAnsi="Arial" w:cs="Arial"/>
                <w:sz w:val="20"/>
                <w:szCs w:val="20"/>
                <w:lang w:eastAsia="ru-RU"/>
              </w:rPr>
              <w:t> </w:t>
            </w:r>
          </w:p>
        </w:tc>
        <w:tc>
          <w:tcPr>
            <w:tcW w:w="1487" w:type="dxa"/>
            <w:tcBorders>
              <w:top w:val="nil"/>
              <w:left w:val="nil"/>
              <w:bottom w:val="single" w:sz="4" w:space="0" w:color="auto"/>
              <w:right w:val="single" w:sz="4" w:space="0" w:color="auto"/>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r w:rsidR="00734DFE" w:rsidRPr="00734DFE" w:rsidTr="00734DFE">
        <w:trPr>
          <w:trHeight w:val="255"/>
        </w:trPr>
        <w:tc>
          <w:tcPr>
            <w:tcW w:w="643" w:type="dxa"/>
            <w:tcBorders>
              <w:top w:val="nil"/>
              <w:left w:val="nil"/>
              <w:bottom w:val="nil"/>
              <w:right w:val="nil"/>
            </w:tcBorders>
            <w:shd w:val="clear" w:color="auto" w:fill="auto"/>
            <w:noWrap/>
            <w:hideMark/>
          </w:tcPr>
          <w:p w:rsidR="00734DFE" w:rsidRPr="00734DFE" w:rsidRDefault="00734DFE" w:rsidP="00734DFE">
            <w:pPr>
              <w:widowControl/>
              <w:suppressAutoHyphens w:val="0"/>
              <w:snapToGrid/>
              <w:spacing w:line="240" w:lineRule="auto"/>
              <w:ind w:firstLine="0"/>
              <w:jc w:val="center"/>
              <w:rPr>
                <w:rFonts w:ascii="Arial" w:hAnsi="Arial" w:cs="Arial"/>
                <w:sz w:val="20"/>
                <w:szCs w:val="20"/>
                <w:lang w:eastAsia="ru-RU"/>
              </w:rPr>
            </w:pPr>
          </w:p>
        </w:tc>
        <w:tc>
          <w:tcPr>
            <w:tcW w:w="4385" w:type="dxa"/>
            <w:tcBorders>
              <w:top w:val="nil"/>
              <w:left w:val="nil"/>
              <w:bottom w:val="nil"/>
              <w:right w:val="nil"/>
            </w:tcBorders>
            <w:shd w:val="clear" w:color="auto" w:fill="auto"/>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c>
          <w:tcPr>
            <w:tcW w:w="1103" w:type="dxa"/>
            <w:tcBorders>
              <w:top w:val="nil"/>
              <w:left w:val="nil"/>
              <w:bottom w:val="nil"/>
              <w:right w:val="nil"/>
            </w:tcBorders>
            <w:shd w:val="clear" w:color="auto" w:fill="auto"/>
            <w:noWrap/>
            <w:hideMark/>
          </w:tcPr>
          <w:p w:rsidR="00734DFE" w:rsidRPr="00734DFE" w:rsidRDefault="00734DFE" w:rsidP="00734DFE">
            <w:pPr>
              <w:widowControl/>
              <w:suppressAutoHyphens w:val="0"/>
              <w:snapToGrid/>
              <w:spacing w:line="240" w:lineRule="auto"/>
              <w:ind w:firstLine="0"/>
              <w:jc w:val="center"/>
              <w:rPr>
                <w:rFonts w:ascii="Arial" w:hAnsi="Arial" w:cs="Arial"/>
                <w:sz w:val="20"/>
                <w:szCs w:val="20"/>
                <w:lang w:eastAsia="ru-RU"/>
              </w:rPr>
            </w:pPr>
          </w:p>
        </w:tc>
        <w:tc>
          <w:tcPr>
            <w:tcW w:w="974" w:type="dxa"/>
            <w:tcBorders>
              <w:top w:val="nil"/>
              <w:left w:val="nil"/>
              <w:bottom w:val="nil"/>
              <w:right w:val="nil"/>
            </w:tcBorders>
            <w:shd w:val="clear" w:color="auto" w:fill="auto"/>
            <w:noWrap/>
            <w:hideMark/>
          </w:tcPr>
          <w:p w:rsidR="00734DFE" w:rsidRPr="00734DFE" w:rsidRDefault="00734DFE" w:rsidP="00734DFE">
            <w:pPr>
              <w:widowControl/>
              <w:suppressAutoHyphens w:val="0"/>
              <w:snapToGrid/>
              <w:spacing w:line="240" w:lineRule="auto"/>
              <w:ind w:firstLine="0"/>
              <w:jc w:val="center"/>
              <w:rPr>
                <w:rFonts w:ascii="Arial" w:hAnsi="Arial" w:cs="Arial"/>
                <w:sz w:val="20"/>
                <w:szCs w:val="20"/>
                <w:lang w:eastAsia="ru-RU"/>
              </w:rPr>
            </w:pPr>
          </w:p>
        </w:tc>
        <w:tc>
          <w:tcPr>
            <w:tcW w:w="1452" w:type="dxa"/>
            <w:tcBorders>
              <w:top w:val="nil"/>
              <w:left w:val="nil"/>
              <w:bottom w:val="nil"/>
              <w:right w:val="nil"/>
            </w:tcBorders>
            <w:shd w:val="clear" w:color="auto" w:fill="auto"/>
            <w:noWrap/>
            <w:hideMark/>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c>
          <w:tcPr>
            <w:tcW w:w="1487" w:type="dxa"/>
            <w:tcBorders>
              <w:top w:val="nil"/>
              <w:left w:val="nil"/>
              <w:bottom w:val="nil"/>
              <w:right w:val="nil"/>
            </w:tcBorders>
          </w:tcPr>
          <w:p w:rsidR="00734DFE" w:rsidRPr="00734DFE" w:rsidRDefault="00734DFE" w:rsidP="00734DFE">
            <w:pPr>
              <w:widowControl/>
              <w:suppressAutoHyphens w:val="0"/>
              <w:snapToGrid/>
              <w:spacing w:line="240" w:lineRule="auto"/>
              <w:ind w:firstLine="0"/>
              <w:jc w:val="left"/>
              <w:rPr>
                <w:rFonts w:ascii="Arial" w:hAnsi="Arial" w:cs="Arial"/>
                <w:sz w:val="20"/>
                <w:szCs w:val="20"/>
                <w:lang w:eastAsia="ru-RU"/>
              </w:rPr>
            </w:pPr>
          </w:p>
        </w:tc>
      </w:tr>
    </w:tbl>
    <w:p w:rsidR="00E95537" w:rsidRPr="00C64F02" w:rsidRDefault="00E95537" w:rsidP="00E95537">
      <w:pPr>
        <w:spacing w:line="240" w:lineRule="auto"/>
        <w:ind w:right="536" w:firstLine="567"/>
        <w:jc w:val="right"/>
        <w:rPr>
          <w:sz w:val="23"/>
          <w:szCs w:val="23"/>
        </w:rPr>
      </w:pPr>
      <w:r w:rsidRPr="00C64F02">
        <w:rPr>
          <w:sz w:val="23"/>
          <w:szCs w:val="23"/>
        </w:rPr>
        <w:t>ИТОГО:</w:t>
      </w:r>
    </w:p>
    <w:p w:rsidR="00E95537" w:rsidRPr="00C64F02" w:rsidRDefault="00E95537" w:rsidP="00E95537">
      <w:pPr>
        <w:spacing w:line="240" w:lineRule="auto"/>
        <w:ind w:right="536" w:firstLine="567"/>
        <w:jc w:val="right"/>
        <w:rPr>
          <w:sz w:val="23"/>
          <w:szCs w:val="23"/>
        </w:rPr>
      </w:pPr>
      <w:r w:rsidRPr="00C64F02">
        <w:rPr>
          <w:sz w:val="23"/>
          <w:szCs w:val="23"/>
        </w:rPr>
        <w:t>Сумма НДС (18%):</w:t>
      </w:r>
    </w:p>
    <w:p w:rsidR="00E95537" w:rsidRPr="00C64F02" w:rsidRDefault="00E95537" w:rsidP="00E95537">
      <w:pPr>
        <w:spacing w:line="240" w:lineRule="auto"/>
        <w:ind w:right="536" w:firstLine="567"/>
        <w:jc w:val="right"/>
        <w:rPr>
          <w:rStyle w:val="FontStyle16"/>
          <w:b/>
          <w:sz w:val="23"/>
          <w:szCs w:val="23"/>
        </w:rPr>
      </w:pPr>
      <w:r w:rsidRPr="00C64F02">
        <w:rPr>
          <w:b/>
          <w:sz w:val="23"/>
          <w:szCs w:val="23"/>
        </w:rPr>
        <w:t>Всего с НДС (18%):</w:t>
      </w:r>
    </w:p>
    <w:p w:rsidR="00E95537" w:rsidRPr="00C64F02" w:rsidRDefault="00E95537" w:rsidP="00E95537">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E95537" w:rsidRPr="00C64F02" w:rsidRDefault="00E95537" w:rsidP="00E95537">
      <w:pPr>
        <w:pStyle w:val="Style2"/>
        <w:widowControl/>
        <w:ind w:right="536" w:firstLine="567"/>
        <w:jc w:val="both"/>
        <w:rPr>
          <w:rStyle w:val="FontStyle16"/>
          <w:sz w:val="23"/>
          <w:szCs w:val="23"/>
        </w:rPr>
      </w:pPr>
    </w:p>
    <w:p w:rsidR="00E95537" w:rsidRPr="00C64F02" w:rsidRDefault="0094335C" w:rsidP="00E95537">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00E95537" w:rsidRPr="00C64F02">
        <w:rPr>
          <w:rStyle w:val="FontStyle16"/>
          <w:sz w:val="23"/>
          <w:szCs w:val="23"/>
        </w:rPr>
        <w:t>от Заказчика</w:t>
      </w:r>
    </w:p>
    <w:p w:rsidR="00E95537" w:rsidRPr="00C64F02" w:rsidRDefault="0094335C" w:rsidP="00E95537">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sidRPr="00C64F02">
        <w:rPr>
          <w:rStyle w:val="FontStyle19"/>
          <w:rFonts w:ascii="Times New Roman" w:hAnsi="Times New Roman" w:cs="Times New Roman"/>
          <w:sz w:val="23"/>
          <w:szCs w:val="23"/>
        </w:rPr>
        <w:t>__________________</w:t>
      </w:r>
    </w:p>
    <w:p w:rsidR="00E95537" w:rsidRDefault="0094335C" w:rsidP="0094335C">
      <w:pPr>
        <w:pStyle w:val="Style2"/>
        <w:widowControl/>
        <w:spacing w:before="19" w:after="490"/>
        <w:ind w:right="536"/>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00E95537">
        <w:rPr>
          <w:rStyle w:val="FontStyle19"/>
          <w:rFonts w:ascii="Times New Roman" w:hAnsi="Times New Roman" w:cs="Times New Roman"/>
          <w:sz w:val="23"/>
          <w:szCs w:val="23"/>
        </w:rPr>
        <w:t>м.</w:t>
      </w:r>
      <w:r w:rsidR="00A60095">
        <w:rPr>
          <w:rStyle w:val="FontStyle19"/>
          <w:rFonts w:ascii="Times New Roman" w:hAnsi="Times New Roman" w:cs="Times New Roman"/>
          <w:sz w:val="23"/>
          <w:szCs w:val="23"/>
        </w:rPr>
        <w:t>п</w:t>
      </w:r>
      <w:proofErr w:type="spellEnd"/>
      <w:r w:rsidR="00A60095">
        <w:rPr>
          <w:rStyle w:val="FontStyle19"/>
          <w:rFonts w:ascii="Times New Roman" w:hAnsi="Times New Roman" w:cs="Times New Roman"/>
          <w:sz w:val="23"/>
          <w:szCs w:val="23"/>
        </w:rPr>
        <w:t>.</w:t>
      </w:r>
    </w:p>
    <w:p w:rsidR="00EF76DC" w:rsidRPr="00E9306C" w:rsidRDefault="007D2837" w:rsidP="00A60095">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Pr="00D22599" w:rsidRDefault="00CF7CA0" w:rsidP="00E95537">
      <w:pPr>
        <w:spacing w:line="240" w:lineRule="auto"/>
        <w:ind w:firstLine="0"/>
        <w:jc w:val="center"/>
        <w:rPr>
          <w:sz w:val="23"/>
          <w:szCs w:val="23"/>
        </w:rPr>
      </w:pPr>
      <w:r w:rsidRPr="00CE1C39">
        <w:t xml:space="preserve">на </w:t>
      </w:r>
      <w:r w:rsidR="00E95537">
        <w:rPr>
          <w:sz w:val="22"/>
          <w:szCs w:val="22"/>
        </w:rPr>
        <w:t xml:space="preserve">поставку </w:t>
      </w:r>
      <w:r w:rsidR="00D22599">
        <w:rPr>
          <w:sz w:val="23"/>
          <w:szCs w:val="23"/>
        </w:rPr>
        <w:t xml:space="preserve">оконечного оборудования </w:t>
      </w:r>
      <w:r w:rsidR="00D22599">
        <w:rPr>
          <w:sz w:val="23"/>
          <w:szCs w:val="23"/>
          <w:lang w:val="en-US"/>
        </w:rPr>
        <w:t>IP</w:t>
      </w:r>
      <w:r w:rsidR="00D22599">
        <w:rPr>
          <w:sz w:val="23"/>
          <w:szCs w:val="23"/>
        </w:rPr>
        <w:t>-телефонии</w:t>
      </w:r>
    </w:p>
    <w:p w:rsidR="00E95537" w:rsidRDefault="00E95537" w:rsidP="00916F1F">
      <w:pPr>
        <w:spacing w:line="240" w:lineRule="auto"/>
        <w:ind w:firstLine="0"/>
        <w:jc w:val="center"/>
        <w:rPr>
          <w:szCs w:val="28"/>
        </w:rPr>
      </w:pPr>
    </w:p>
    <w:tbl>
      <w:tblPr>
        <w:tblW w:w="5000" w:type="pct"/>
        <w:tblLook w:val="04A0" w:firstRow="1" w:lastRow="0" w:firstColumn="1" w:lastColumn="0" w:noHBand="0" w:noVBand="1"/>
      </w:tblPr>
      <w:tblGrid>
        <w:gridCol w:w="746"/>
        <w:gridCol w:w="5328"/>
        <w:gridCol w:w="1293"/>
        <w:gridCol w:w="1141"/>
        <w:gridCol w:w="1770"/>
      </w:tblGrid>
      <w:tr w:rsidR="00301950" w:rsidRPr="00301950" w:rsidTr="00301950">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 xml:space="preserve">№ </w:t>
            </w:r>
            <w:proofErr w:type="spellStart"/>
            <w:r w:rsidRPr="00301950">
              <w:rPr>
                <w:lang w:eastAsia="ru-RU"/>
              </w:rPr>
              <w:t>пп</w:t>
            </w:r>
            <w:proofErr w:type="spellEnd"/>
          </w:p>
        </w:tc>
        <w:tc>
          <w:tcPr>
            <w:tcW w:w="2592" w:type="pct"/>
            <w:tcBorders>
              <w:top w:val="single" w:sz="4" w:space="0" w:color="auto"/>
              <w:left w:val="nil"/>
              <w:bottom w:val="nil"/>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Наименование</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Ед. изм.</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Кол.</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Примечание</w:t>
            </w:r>
          </w:p>
        </w:tc>
      </w:tr>
      <w:tr w:rsidR="00301950" w:rsidRPr="00301950" w:rsidTr="00301950">
        <w:trPr>
          <w:trHeight w:val="255"/>
        </w:trPr>
        <w:tc>
          <w:tcPr>
            <w:tcW w:w="363" w:type="pct"/>
            <w:tcBorders>
              <w:top w:val="nil"/>
              <w:left w:val="single" w:sz="4" w:space="0" w:color="auto"/>
              <w:bottom w:val="nil"/>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sz w:val="20"/>
                <w:szCs w:val="20"/>
                <w:lang w:eastAsia="ru-RU"/>
              </w:rPr>
            </w:pPr>
            <w:r w:rsidRPr="00301950">
              <w:rPr>
                <w:sz w:val="20"/>
                <w:szCs w:val="20"/>
                <w:lang w:eastAsia="ru-RU"/>
              </w:rPr>
              <w:t>1</w:t>
            </w:r>
          </w:p>
        </w:tc>
        <w:tc>
          <w:tcPr>
            <w:tcW w:w="2592" w:type="pct"/>
            <w:tcBorders>
              <w:top w:val="single" w:sz="4" w:space="0" w:color="auto"/>
              <w:left w:val="nil"/>
              <w:bottom w:val="nil"/>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sz w:val="20"/>
                <w:szCs w:val="20"/>
                <w:lang w:eastAsia="ru-RU"/>
              </w:rPr>
            </w:pPr>
            <w:r w:rsidRPr="00301950">
              <w:rPr>
                <w:sz w:val="20"/>
                <w:szCs w:val="20"/>
                <w:lang w:eastAsia="ru-RU"/>
              </w:rPr>
              <w:t>2</w:t>
            </w:r>
          </w:p>
        </w:tc>
        <w:tc>
          <w:tcPr>
            <w:tcW w:w="629" w:type="pct"/>
            <w:tcBorders>
              <w:top w:val="nil"/>
              <w:left w:val="nil"/>
              <w:bottom w:val="nil"/>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sz w:val="20"/>
                <w:szCs w:val="20"/>
                <w:lang w:eastAsia="ru-RU"/>
              </w:rPr>
            </w:pPr>
            <w:r w:rsidRPr="00301950">
              <w:rPr>
                <w:sz w:val="20"/>
                <w:szCs w:val="20"/>
                <w:lang w:eastAsia="ru-RU"/>
              </w:rPr>
              <w:t>3</w:t>
            </w:r>
          </w:p>
        </w:tc>
        <w:tc>
          <w:tcPr>
            <w:tcW w:w="555" w:type="pct"/>
            <w:tcBorders>
              <w:top w:val="nil"/>
              <w:left w:val="nil"/>
              <w:bottom w:val="nil"/>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sz w:val="20"/>
                <w:szCs w:val="20"/>
                <w:lang w:eastAsia="ru-RU"/>
              </w:rPr>
            </w:pPr>
            <w:r w:rsidRPr="00301950">
              <w:rPr>
                <w:sz w:val="20"/>
                <w:szCs w:val="20"/>
                <w:lang w:eastAsia="ru-RU"/>
              </w:rPr>
              <w:t>4</w:t>
            </w:r>
          </w:p>
        </w:tc>
        <w:tc>
          <w:tcPr>
            <w:tcW w:w="861" w:type="pct"/>
            <w:tcBorders>
              <w:top w:val="nil"/>
              <w:left w:val="nil"/>
              <w:bottom w:val="nil"/>
              <w:right w:val="single" w:sz="4" w:space="0" w:color="auto"/>
            </w:tcBorders>
            <w:shd w:val="clear" w:color="auto" w:fill="auto"/>
            <w:noWrap/>
            <w:vAlign w:val="center"/>
            <w:hideMark/>
          </w:tcPr>
          <w:p w:rsidR="00301950" w:rsidRPr="00301950" w:rsidRDefault="00301950" w:rsidP="00301950">
            <w:pPr>
              <w:widowControl/>
              <w:suppressAutoHyphens w:val="0"/>
              <w:snapToGrid/>
              <w:spacing w:line="240" w:lineRule="auto"/>
              <w:ind w:firstLine="0"/>
              <w:jc w:val="center"/>
              <w:rPr>
                <w:sz w:val="20"/>
                <w:szCs w:val="20"/>
                <w:lang w:eastAsia="ru-RU"/>
              </w:rPr>
            </w:pPr>
            <w:r w:rsidRPr="00301950">
              <w:rPr>
                <w:sz w:val="20"/>
                <w:szCs w:val="20"/>
                <w:lang w:eastAsia="ru-RU"/>
              </w:rPr>
              <w:t>6</w:t>
            </w:r>
          </w:p>
        </w:tc>
      </w:tr>
      <w:tr w:rsidR="00301950" w:rsidRPr="00301950" w:rsidTr="00301950">
        <w:trPr>
          <w:trHeight w:val="450"/>
        </w:trPr>
        <w:tc>
          <w:tcPr>
            <w:tcW w:w="5000" w:type="pct"/>
            <w:gridSpan w:val="5"/>
            <w:tcBorders>
              <w:top w:val="single" w:sz="4" w:space="0" w:color="auto"/>
              <w:left w:val="single" w:sz="4" w:space="0" w:color="auto"/>
              <w:bottom w:val="single" w:sz="4" w:space="0" w:color="000000"/>
              <w:right w:val="single" w:sz="4" w:space="0" w:color="auto"/>
            </w:tcBorders>
            <w:shd w:val="clear" w:color="auto" w:fill="auto"/>
            <w:hideMark/>
          </w:tcPr>
          <w:p w:rsidR="00301950" w:rsidRPr="00301950" w:rsidRDefault="00301950" w:rsidP="00301950">
            <w:pPr>
              <w:widowControl/>
              <w:suppressAutoHyphens w:val="0"/>
              <w:snapToGrid/>
              <w:spacing w:line="240" w:lineRule="auto"/>
              <w:ind w:firstLine="0"/>
              <w:jc w:val="left"/>
              <w:rPr>
                <w:b/>
                <w:bCs/>
                <w:sz w:val="22"/>
                <w:szCs w:val="22"/>
                <w:lang w:eastAsia="ru-RU"/>
              </w:rPr>
            </w:pPr>
            <w:r w:rsidRPr="00301950">
              <w:rPr>
                <w:b/>
                <w:bCs/>
                <w:sz w:val="22"/>
                <w:szCs w:val="22"/>
                <w:lang w:eastAsia="ru-RU"/>
              </w:rPr>
              <w:t xml:space="preserve">                           Раздел 1. Оборудование</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val="en-US" w:eastAsia="ru-RU"/>
              </w:rPr>
            </w:pPr>
            <w:r w:rsidRPr="00301950">
              <w:rPr>
                <w:lang w:val="en-US" w:eastAsia="ru-RU"/>
              </w:rPr>
              <w:t>IP-</w:t>
            </w:r>
            <w:r w:rsidRPr="00301950">
              <w:rPr>
                <w:lang w:eastAsia="ru-RU"/>
              </w:rPr>
              <w:t>телефон</w:t>
            </w:r>
            <w:r w:rsidRPr="00301950">
              <w:rPr>
                <w:lang w:val="en-US" w:eastAsia="ru-RU"/>
              </w:rPr>
              <w:t xml:space="preserve"> Yealink SIP-T21P E2</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120</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2</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val="en-US" w:eastAsia="ru-RU"/>
              </w:rPr>
            </w:pPr>
            <w:r w:rsidRPr="00301950">
              <w:rPr>
                <w:lang w:val="en-US" w:eastAsia="ru-RU"/>
              </w:rPr>
              <w:t>IP-</w:t>
            </w:r>
            <w:r w:rsidRPr="00301950">
              <w:rPr>
                <w:lang w:eastAsia="ru-RU"/>
              </w:rPr>
              <w:t>телефон</w:t>
            </w:r>
            <w:r w:rsidRPr="00301950">
              <w:rPr>
                <w:lang w:val="en-US" w:eastAsia="ru-RU"/>
              </w:rPr>
              <w:t xml:space="preserve"> Yealink SIP-T48G</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1</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3</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val="en-US" w:eastAsia="ru-RU"/>
              </w:rPr>
            </w:pPr>
            <w:r w:rsidRPr="00301950">
              <w:rPr>
                <w:lang w:val="en-US" w:eastAsia="ru-RU"/>
              </w:rPr>
              <w:t>IP-</w:t>
            </w:r>
            <w:r w:rsidRPr="00301950">
              <w:rPr>
                <w:lang w:eastAsia="ru-RU"/>
              </w:rPr>
              <w:t>телефон</w:t>
            </w:r>
            <w:r w:rsidRPr="00301950">
              <w:rPr>
                <w:lang w:val="en-US" w:eastAsia="ru-RU"/>
              </w:rPr>
              <w:t xml:space="preserve"> Yealink SIP-T46G</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50</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4</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proofErr w:type="spellStart"/>
            <w:r w:rsidRPr="00301950">
              <w:rPr>
                <w:lang w:eastAsia="ru-RU"/>
              </w:rPr>
              <w:t>Yealink</w:t>
            </w:r>
            <w:proofErr w:type="spellEnd"/>
            <w:r w:rsidRPr="00301950">
              <w:rPr>
                <w:lang w:eastAsia="ru-RU"/>
              </w:rPr>
              <w:t xml:space="preserve"> EXP-40 (Модуль расширения)</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4</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63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5</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 xml:space="preserve">IP-телефон </w:t>
            </w:r>
            <w:proofErr w:type="spellStart"/>
            <w:r w:rsidRPr="00301950">
              <w:rPr>
                <w:lang w:eastAsia="ru-RU"/>
              </w:rPr>
              <w:t>Yealink</w:t>
            </w:r>
            <w:proofErr w:type="spellEnd"/>
            <w:r w:rsidRPr="00301950">
              <w:rPr>
                <w:lang w:eastAsia="ru-RU"/>
              </w:rPr>
              <w:t xml:space="preserve"> W56P (базовая станция + трубка)</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4</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63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6</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 xml:space="preserve">IP-телефон </w:t>
            </w:r>
            <w:proofErr w:type="spellStart"/>
            <w:r w:rsidRPr="00301950">
              <w:rPr>
                <w:lang w:eastAsia="ru-RU"/>
              </w:rPr>
              <w:t>Yealink</w:t>
            </w:r>
            <w:proofErr w:type="spellEnd"/>
            <w:r w:rsidRPr="00301950">
              <w:rPr>
                <w:lang w:eastAsia="ru-RU"/>
              </w:rPr>
              <w:t xml:space="preserve"> W56H (дополнительная трубка)</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8</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7</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val="en-US" w:eastAsia="ru-RU"/>
              </w:rPr>
            </w:pPr>
            <w:r w:rsidRPr="00301950">
              <w:rPr>
                <w:lang w:eastAsia="ru-RU"/>
              </w:rPr>
              <w:t>Инжектор</w:t>
            </w:r>
            <w:r w:rsidRPr="00301950">
              <w:rPr>
                <w:lang w:val="en-US" w:eastAsia="ru-RU"/>
              </w:rPr>
              <w:t xml:space="preserve"> TP-Link TL-POE150S</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36</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8</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DXE-01 Базовый блок («Регион-</w:t>
            </w:r>
            <w:proofErr w:type="gramStart"/>
            <w:r w:rsidRPr="00301950">
              <w:rPr>
                <w:lang w:eastAsia="ru-RU"/>
              </w:rPr>
              <w:t>DXE</w:t>
            </w:r>
            <w:proofErr w:type="gramEnd"/>
            <w:r w:rsidRPr="00301950">
              <w:rPr>
                <w:lang w:eastAsia="ru-RU"/>
              </w:rPr>
              <w:t>»)</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6</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94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9</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DXE-01 (SLBF-08) Базовый блок DXE-01 с платой на 8 портов абонентов («Регион-</w:t>
            </w:r>
            <w:proofErr w:type="gramStart"/>
            <w:r w:rsidRPr="00301950">
              <w:rPr>
                <w:lang w:eastAsia="ru-RU"/>
              </w:rPr>
              <w:t>DXE</w:t>
            </w:r>
            <w:proofErr w:type="gramEnd"/>
            <w:r w:rsidRPr="00301950">
              <w:rPr>
                <w:lang w:eastAsia="ru-RU"/>
              </w:rPr>
              <w:t>»)</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5</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252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10</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УБП Штиль PS220-27/48-80/305-IADP (в цену входят: 3 выпрямителя = 48В, 20А; 5 инверторов 220В; Встроенный АВР (</w:t>
            </w:r>
            <w:proofErr w:type="spellStart"/>
            <w:r w:rsidRPr="00301950">
              <w:rPr>
                <w:lang w:eastAsia="ru-RU"/>
              </w:rPr>
              <w:t>мониторятся</w:t>
            </w:r>
            <w:proofErr w:type="spellEnd"/>
            <w:r w:rsidRPr="00301950">
              <w:rPr>
                <w:lang w:eastAsia="ru-RU"/>
              </w:rPr>
              <w:t xml:space="preserve"> аварии обоих фидеров); Защита от перенапряжения; Панель распределения 220В с 15 автоматами (</w:t>
            </w:r>
            <w:proofErr w:type="spellStart"/>
            <w:r w:rsidRPr="00301950">
              <w:rPr>
                <w:lang w:eastAsia="ru-RU"/>
              </w:rPr>
              <w:t>мониторятся</w:t>
            </w:r>
            <w:proofErr w:type="spellEnd"/>
            <w:r w:rsidRPr="00301950">
              <w:rPr>
                <w:lang w:eastAsia="ru-RU"/>
              </w:rPr>
              <w:t>); Панель 48В с 7 автоматами (</w:t>
            </w:r>
            <w:proofErr w:type="spellStart"/>
            <w:r w:rsidRPr="00301950">
              <w:rPr>
                <w:lang w:eastAsia="ru-RU"/>
              </w:rPr>
              <w:t>мониторятся</w:t>
            </w:r>
            <w:proofErr w:type="spellEnd"/>
            <w:r w:rsidRPr="00301950">
              <w:rPr>
                <w:lang w:eastAsia="ru-RU"/>
              </w:rPr>
              <w:t>); Шкаф 38U)</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1</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11</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Супервизор АКБ, Штиль</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2</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12</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Аккумуляторная батарея FTS12-180, Штиль</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8</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375"/>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13</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Инвертор Штиль PS48-60/1000K</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1</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63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sz w:val="28"/>
                <w:szCs w:val="28"/>
                <w:lang w:eastAsia="ru-RU"/>
              </w:rPr>
            </w:pPr>
            <w:r w:rsidRPr="00301950">
              <w:rPr>
                <w:sz w:val="28"/>
                <w:szCs w:val="28"/>
                <w:lang w:eastAsia="ru-RU"/>
              </w:rPr>
              <w:t>14</w:t>
            </w:r>
          </w:p>
        </w:tc>
        <w:tc>
          <w:tcPr>
            <w:tcW w:w="2592"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lang w:eastAsia="ru-RU"/>
              </w:rPr>
            </w:pPr>
            <w:r w:rsidRPr="00301950">
              <w:rPr>
                <w:lang w:eastAsia="ru-RU"/>
              </w:rPr>
              <w:t>Выпрямитель 1000Вт 48В R48-1000 (</w:t>
            </w:r>
            <w:proofErr w:type="spellStart"/>
            <w:r w:rsidRPr="00301950">
              <w:rPr>
                <w:lang w:eastAsia="ru-RU"/>
              </w:rPr>
              <w:t>Emerson</w:t>
            </w:r>
            <w:proofErr w:type="spellEnd"/>
            <w:r w:rsidRPr="00301950">
              <w:rPr>
                <w:lang w:eastAsia="ru-RU"/>
              </w:rPr>
              <w:t xml:space="preserve"> BML440021/1)</w:t>
            </w:r>
          </w:p>
        </w:tc>
        <w:tc>
          <w:tcPr>
            <w:tcW w:w="629"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шт.</w:t>
            </w:r>
          </w:p>
        </w:tc>
        <w:tc>
          <w:tcPr>
            <w:tcW w:w="555" w:type="pct"/>
            <w:tcBorders>
              <w:top w:val="nil"/>
              <w:left w:val="nil"/>
              <w:bottom w:val="single" w:sz="4" w:space="0" w:color="auto"/>
              <w:right w:val="single" w:sz="4" w:space="0" w:color="auto"/>
            </w:tcBorders>
            <w:shd w:val="clear" w:color="auto" w:fill="auto"/>
            <w:vAlign w:val="center"/>
            <w:hideMark/>
          </w:tcPr>
          <w:p w:rsidR="00301950" w:rsidRPr="00301950" w:rsidRDefault="00301950" w:rsidP="00301950">
            <w:pPr>
              <w:widowControl/>
              <w:suppressAutoHyphens w:val="0"/>
              <w:snapToGrid/>
              <w:spacing w:line="240" w:lineRule="auto"/>
              <w:ind w:firstLine="0"/>
              <w:jc w:val="center"/>
              <w:rPr>
                <w:lang w:eastAsia="ru-RU"/>
              </w:rPr>
            </w:pPr>
            <w:r w:rsidRPr="00301950">
              <w:rPr>
                <w:lang w:eastAsia="ru-RU"/>
              </w:rPr>
              <w:t>1</w:t>
            </w:r>
          </w:p>
        </w:tc>
        <w:tc>
          <w:tcPr>
            <w:tcW w:w="861" w:type="pct"/>
            <w:tcBorders>
              <w:top w:val="nil"/>
              <w:left w:val="nil"/>
              <w:bottom w:val="single" w:sz="4" w:space="0" w:color="auto"/>
              <w:right w:val="single" w:sz="4" w:space="0" w:color="auto"/>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 </w:t>
            </w:r>
          </w:p>
        </w:tc>
      </w:tr>
      <w:tr w:rsidR="00301950" w:rsidRPr="00301950" w:rsidTr="00301950">
        <w:trPr>
          <w:trHeight w:val="255"/>
        </w:trPr>
        <w:tc>
          <w:tcPr>
            <w:tcW w:w="363" w:type="pct"/>
            <w:tcBorders>
              <w:top w:val="nil"/>
              <w:left w:val="nil"/>
              <w:bottom w:val="nil"/>
              <w:right w:val="nil"/>
            </w:tcBorders>
            <w:shd w:val="clear" w:color="auto" w:fill="auto"/>
            <w:noWrap/>
            <w:hideMark/>
          </w:tcPr>
          <w:p w:rsidR="00301950" w:rsidRPr="00301950" w:rsidRDefault="00301950" w:rsidP="00301950">
            <w:pPr>
              <w:widowControl/>
              <w:suppressAutoHyphens w:val="0"/>
              <w:snapToGrid/>
              <w:spacing w:line="240" w:lineRule="auto"/>
              <w:ind w:firstLine="0"/>
              <w:jc w:val="center"/>
              <w:rPr>
                <w:sz w:val="20"/>
                <w:szCs w:val="20"/>
                <w:lang w:eastAsia="ru-RU"/>
              </w:rPr>
            </w:pPr>
          </w:p>
        </w:tc>
        <w:tc>
          <w:tcPr>
            <w:tcW w:w="2592" w:type="pct"/>
            <w:tcBorders>
              <w:top w:val="nil"/>
              <w:left w:val="nil"/>
              <w:bottom w:val="nil"/>
              <w:right w:val="nil"/>
            </w:tcBorders>
            <w:shd w:val="clear" w:color="auto" w:fill="auto"/>
            <w:hideMark/>
          </w:tcPr>
          <w:p w:rsidR="00301950" w:rsidRPr="00301950" w:rsidRDefault="00301950" w:rsidP="00301950">
            <w:pPr>
              <w:widowControl/>
              <w:suppressAutoHyphens w:val="0"/>
              <w:snapToGrid/>
              <w:spacing w:line="240" w:lineRule="auto"/>
              <w:ind w:firstLine="0"/>
              <w:jc w:val="left"/>
              <w:rPr>
                <w:sz w:val="20"/>
                <w:szCs w:val="20"/>
                <w:lang w:eastAsia="ru-RU"/>
              </w:rPr>
            </w:pPr>
          </w:p>
        </w:tc>
        <w:tc>
          <w:tcPr>
            <w:tcW w:w="629" w:type="pct"/>
            <w:tcBorders>
              <w:top w:val="nil"/>
              <w:left w:val="nil"/>
              <w:bottom w:val="nil"/>
              <w:right w:val="nil"/>
            </w:tcBorders>
            <w:shd w:val="clear" w:color="auto" w:fill="auto"/>
            <w:noWrap/>
            <w:hideMark/>
          </w:tcPr>
          <w:p w:rsidR="00301950" w:rsidRPr="00301950" w:rsidRDefault="00301950" w:rsidP="00301950">
            <w:pPr>
              <w:widowControl/>
              <w:suppressAutoHyphens w:val="0"/>
              <w:snapToGrid/>
              <w:spacing w:line="240" w:lineRule="auto"/>
              <w:ind w:firstLine="0"/>
              <w:jc w:val="center"/>
              <w:rPr>
                <w:sz w:val="20"/>
                <w:szCs w:val="20"/>
                <w:lang w:eastAsia="ru-RU"/>
              </w:rPr>
            </w:pPr>
          </w:p>
        </w:tc>
        <w:tc>
          <w:tcPr>
            <w:tcW w:w="555" w:type="pct"/>
            <w:tcBorders>
              <w:top w:val="nil"/>
              <w:left w:val="nil"/>
              <w:bottom w:val="nil"/>
              <w:right w:val="nil"/>
            </w:tcBorders>
            <w:shd w:val="clear" w:color="auto" w:fill="auto"/>
            <w:noWrap/>
            <w:hideMark/>
          </w:tcPr>
          <w:p w:rsidR="00301950" w:rsidRPr="00301950" w:rsidRDefault="00301950" w:rsidP="00301950">
            <w:pPr>
              <w:widowControl/>
              <w:suppressAutoHyphens w:val="0"/>
              <w:snapToGrid/>
              <w:spacing w:line="240" w:lineRule="auto"/>
              <w:ind w:firstLine="0"/>
              <w:jc w:val="center"/>
              <w:rPr>
                <w:sz w:val="20"/>
                <w:szCs w:val="20"/>
                <w:lang w:eastAsia="ru-RU"/>
              </w:rPr>
            </w:pPr>
          </w:p>
        </w:tc>
        <w:tc>
          <w:tcPr>
            <w:tcW w:w="861" w:type="pct"/>
            <w:tcBorders>
              <w:top w:val="nil"/>
              <w:left w:val="nil"/>
              <w:bottom w:val="nil"/>
              <w:right w:val="nil"/>
            </w:tcBorders>
            <w:shd w:val="clear" w:color="auto" w:fill="auto"/>
            <w:noWrap/>
            <w:hideMark/>
          </w:tcPr>
          <w:p w:rsidR="00301950" w:rsidRPr="00301950" w:rsidRDefault="00301950" w:rsidP="00301950">
            <w:pPr>
              <w:widowControl/>
              <w:suppressAutoHyphens w:val="0"/>
              <w:snapToGrid/>
              <w:spacing w:line="240" w:lineRule="auto"/>
              <w:ind w:firstLine="0"/>
              <w:jc w:val="left"/>
              <w:rPr>
                <w:sz w:val="20"/>
                <w:szCs w:val="20"/>
                <w:lang w:eastAsia="ru-RU"/>
              </w:rPr>
            </w:pPr>
          </w:p>
        </w:tc>
      </w:tr>
      <w:tr w:rsidR="00301950" w:rsidRPr="00301950" w:rsidTr="00301950">
        <w:trPr>
          <w:trHeight w:val="555"/>
        </w:trPr>
        <w:tc>
          <w:tcPr>
            <w:tcW w:w="5000" w:type="pct"/>
            <w:gridSpan w:val="5"/>
            <w:tcBorders>
              <w:top w:val="nil"/>
              <w:left w:val="nil"/>
              <w:bottom w:val="nil"/>
              <w:right w:val="nil"/>
            </w:tcBorders>
            <w:shd w:val="clear" w:color="auto" w:fill="auto"/>
            <w:vAlign w:val="center"/>
            <w:hideMark/>
          </w:tcPr>
          <w:p w:rsidR="00301950" w:rsidRPr="00301950" w:rsidRDefault="00301950" w:rsidP="00301950">
            <w:pPr>
              <w:widowControl/>
              <w:suppressAutoHyphens w:val="0"/>
              <w:snapToGrid/>
              <w:spacing w:line="240" w:lineRule="auto"/>
              <w:ind w:firstLine="0"/>
              <w:jc w:val="left"/>
              <w:rPr>
                <w:sz w:val="20"/>
                <w:szCs w:val="20"/>
                <w:lang w:eastAsia="ru-RU"/>
              </w:rPr>
            </w:pPr>
            <w:r w:rsidRPr="00301950">
              <w:rPr>
                <w:sz w:val="20"/>
                <w:szCs w:val="20"/>
                <w:lang w:eastAsia="ru-RU"/>
              </w:rPr>
              <w:t>Комплектующие должны быть сертифицированы  на соответствие  по регламенту EAC ТС на TP TC 004/2011 «О безопасности низковольтного оборудования».</w:t>
            </w: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2E" w:rsidRDefault="00C3132E" w:rsidP="00E46CC8">
      <w:pPr>
        <w:spacing w:line="240" w:lineRule="auto"/>
      </w:pPr>
      <w:r>
        <w:separator/>
      </w:r>
    </w:p>
  </w:endnote>
  <w:endnote w:type="continuationSeparator" w:id="0">
    <w:p w:rsidR="00C3132E" w:rsidRDefault="00C3132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43415" w:rsidRDefault="00E43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2E" w:rsidRDefault="00C3132E" w:rsidP="00E46CC8">
      <w:pPr>
        <w:spacing w:line="240" w:lineRule="auto"/>
      </w:pPr>
      <w:r>
        <w:separator/>
      </w:r>
    </w:p>
  </w:footnote>
  <w:footnote w:type="continuationSeparator" w:id="0">
    <w:p w:rsidR="00C3132E" w:rsidRDefault="00C3132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5"/>
  </w:num>
  <w:num w:numId="17">
    <w:abstractNumId w:val="30"/>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2"/>
  </w:num>
  <w:num w:numId="28">
    <w:abstractNumId w:val="29"/>
  </w:num>
  <w:num w:numId="29">
    <w:abstractNumId w:val="23"/>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622"/>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95E7C"/>
    <w:rsid w:val="000A3F3C"/>
    <w:rsid w:val="000A5C20"/>
    <w:rsid w:val="000A6274"/>
    <w:rsid w:val="000A6930"/>
    <w:rsid w:val="000A6E7D"/>
    <w:rsid w:val="000A71A8"/>
    <w:rsid w:val="000B1950"/>
    <w:rsid w:val="000B1CE8"/>
    <w:rsid w:val="000B3250"/>
    <w:rsid w:val="000B37C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23AB"/>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B58C1"/>
    <w:rsid w:val="002C051E"/>
    <w:rsid w:val="002C7E62"/>
    <w:rsid w:val="002D48DC"/>
    <w:rsid w:val="002D6408"/>
    <w:rsid w:val="002E2C66"/>
    <w:rsid w:val="002E4D1E"/>
    <w:rsid w:val="002E4EBF"/>
    <w:rsid w:val="002F12BC"/>
    <w:rsid w:val="002F1569"/>
    <w:rsid w:val="002F6791"/>
    <w:rsid w:val="002F7A63"/>
    <w:rsid w:val="00301950"/>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67BFD"/>
    <w:rsid w:val="00377219"/>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C76D0"/>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5F491E"/>
    <w:rsid w:val="006011F7"/>
    <w:rsid w:val="00616D2C"/>
    <w:rsid w:val="00617BB6"/>
    <w:rsid w:val="00620440"/>
    <w:rsid w:val="00621806"/>
    <w:rsid w:val="00623BAD"/>
    <w:rsid w:val="00637F07"/>
    <w:rsid w:val="0064472E"/>
    <w:rsid w:val="006470F6"/>
    <w:rsid w:val="00652040"/>
    <w:rsid w:val="0065286A"/>
    <w:rsid w:val="00654872"/>
    <w:rsid w:val="00656F19"/>
    <w:rsid w:val="006638DF"/>
    <w:rsid w:val="00663AB5"/>
    <w:rsid w:val="00664F07"/>
    <w:rsid w:val="006675B5"/>
    <w:rsid w:val="0067130F"/>
    <w:rsid w:val="006754D9"/>
    <w:rsid w:val="00675831"/>
    <w:rsid w:val="006764D4"/>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4DFE"/>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80AD4"/>
    <w:rsid w:val="00783B86"/>
    <w:rsid w:val="00784A40"/>
    <w:rsid w:val="00787CB5"/>
    <w:rsid w:val="00792EF1"/>
    <w:rsid w:val="007B0611"/>
    <w:rsid w:val="007B1CD1"/>
    <w:rsid w:val="007B54E6"/>
    <w:rsid w:val="007C0093"/>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562"/>
    <w:rsid w:val="0082089F"/>
    <w:rsid w:val="00823EC0"/>
    <w:rsid w:val="00824469"/>
    <w:rsid w:val="008305F2"/>
    <w:rsid w:val="00834ACB"/>
    <w:rsid w:val="00835DC8"/>
    <w:rsid w:val="00835E95"/>
    <w:rsid w:val="0083763F"/>
    <w:rsid w:val="00840DE7"/>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09BC"/>
    <w:rsid w:val="008B3FFD"/>
    <w:rsid w:val="008B4FB6"/>
    <w:rsid w:val="008B6AE4"/>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03A2"/>
    <w:rsid w:val="00934849"/>
    <w:rsid w:val="00934B76"/>
    <w:rsid w:val="0094015C"/>
    <w:rsid w:val="00941067"/>
    <w:rsid w:val="00942A3E"/>
    <w:rsid w:val="0094335C"/>
    <w:rsid w:val="00943734"/>
    <w:rsid w:val="00944AC6"/>
    <w:rsid w:val="00952044"/>
    <w:rsid w:val="00961E94"/>
    <w:rsid w:val="00962E34"/>
    <w:rsid w:val="0096509D"/>
    <w:rsid w:val="009653F1"/>
    <w:rsid w:val="00965653"/>
    <w:rsid w:val="00965B5F"/>
    <w:rsid w:val="009670B8"/>
    <w:rsid w:val="00970E89"/>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0A25"/>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5091A"/>
    <w:rsid w:val="00A51670"/>
    <w:rsid w:val="00A60095"/>
    <w:rsid w:val="00A6044C"/>
    <w:rsid w:val="00A6309B"/>
    <w:rsid w:val="00A64B40"/>
    <w:rsid w:val="00A65D0E"/>
    <w:rsid w:val="00A67DAD"/>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12DD"/>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33A5"/>
    <w:rsid w:val="00B55501"/>
    <w:rsid w:val="00B6080D"/>
    <w:rsid w:val="00B609AB"/>
    <w:rsid w:val="00B64114"/>
    <w:rsid w:val="00B70C87"/>
    <w:rsid w:val="00B71354"/>
    <w:rsid w:val="00B72843"/>
    <w:rsid w:val="00B72EDC"/>
    <w:rsid w:val="00B735E7"/>
    <w:rsid w:val="00B8005D"/>
    <w:rsid w:val="00B803A5"/>
    <w:rsid w:val="00B90571"/>
    <w:rsid w:val="00BA1461"/>
    <w:rsid w:val="00BA1BBA"/>
    <w:rsid w:val="00BA1E18"/>
    <w:rsid w:val="00BA22A2"/>
    <w:rsid w:val="00BA2491"/>
    <w:rsid w:val="00BA3C63"/>
    <w:rsid w:val="00BA4155"/>
    <w:rsid w:val="00BA5852"/>
    <w:rsid w:val="00BA6916"/>
    <w:rsid w:val="00BA6C4D"/>
    <w:rsid w:val="00BB159F"/>
    <w:rsid w:val="00BB2210"/>
    <w:rsid w:val="00BB44B5"/>
    <w:rsid w:val="00BB5DE8"/>
    <w:rsid w:val="00BC22EA"/>
    <w:rsid w:val="00BC4821"/>
    <w:rsid w:val="00BC61F0"/>
    <w:rsid w:val="00BD59FD"/>
    <w:rsid w:val="00BE26EA"/>
    <w:rsid w:val="00BE63CC"/>
    <w:rsid w:val="00BF3301"/>
    <w:rsid w:val="00BF33ED"/>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32E"/>
    <w:rsid w:val="00C33944"/>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5303"/>
    <w:rsid w:val="00D06430"/>
    <w:rsid w:val="00D064B6"/>
    <w:rsid w:val="00D12ECA"/>
    <w:rsid w:val="00D13C01"/>
    <w:rsid w:val="00D15C92"/>
    <w:rsid w:val="00D22599"/>
    <w:rsid w:val="00D22F21"/>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6331"/>
    <w:rsid w:val="00DA70AC"/>
    <w:rsid w:val="00DA77CE"/>
    <w:rsid w:val="00DB078E"/>
    <w:rsid w:val="00DB5C0D"/>
    <w:rsid w:val="00DC2CF2"/>
    <w:rsid w:val="00DC3002"/>
    <w:rsid w:val="00DC3C86"/>
    <w:rsid w:val="00DC3E62"/>
    <w:rsid w:val="00DD0522"/>
    <w:rsid w:val="00DD3F7B"/>
    <w:rsid w:val="00DD53D8"/>
    <w:rsid w:val="00DE61A5"/>
    <w:rsid w:val="00DF12D5"/>
    <w:rsid w:val="00DF2242"/>
    <w:rsid w:val="00DF70DE"/>
    <w:rsid w:val="00DF744E"/>
    <w:rsid w:val="00DF7947"/>
    <w:rsid w:val="00E013D8"/>
    <w:rsid w:val="00E02487"/>
    <w:rsid w:val="00E039C6"/>
    <w:rsid w:val="00E06317"/>
    <w:rsid w:val="00E153E9"/>
    <w:rsid w:val="00E20B18"/>
    <w:rsid w:val="00E22DB1"/>
    <w:rsid w:val="00E27234"/>
    <w:rsid w:val="00E34F7F"/>
    <w:rsid w:val="00E3525E"/>
    <w:rsid w:val="00E37EB3"/>
    <w:rsid w:val="00E42BAB"/>
    <w:rsid w:val="00E43415"/>
    <w:rsid w:val="00E45ED6"/>
    <w:rsid w:val="00E46CC8"/>
    <w:rsid w:val="00E46E2A"/>
    <w:rsid w:val="00E50BF1"/>
    <w:rsid w:val="00E54338"/>
    <w:rsid w:val="00E55FE1"/>
    <w:rsid w:val="00E6233C"/>
    <w:rsid w:val="00E65E0C"/>
    <w:rsid w:val="00E66783"/>
    <w:rsid w:val="00E762E6"/>
    <w:rsid w:val="00E771A3"/>
    <w:rsid w:val="00E777B6"/>
    <w:rsid w:val="00E83625"/>
    <w:rsid w:val="00E8449F"/>
    <w:rsid w:val="00E84792"/>
    <w:rsid w:val="00E9306C"/>
    <w:rsid w:val="00E95537"/>
    <w:rsid w:val="00E9555D"/>
    <w:rsid w:val="00E97CCB"/>
    <w:rsid w:val="00EA4F41"/>
    <w:rsid w:val="00EB02EA"/>
    <w:rsid w:val="00EB0F53"/>
    <w:rsid w:val="00EB1075"/>
    <w:rsid w:val="00EB14D6"/>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098975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4569590">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49E0-42CC-4AE7-A227-4DDA1A0E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9180</Words>
  <Characters>52327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44</cp:revision>
  <cp:lastPrinted>2016-09-30T02:13:00Z</cp:lastPrinted>
  <dcterms:created xsi:type="dcterms:W3CDTF">2016-10-17T06:31:00Z</dcterms:created>
  <dcterms:modified xsi:type="dcterms:W3CDTF">2016-10-19T07:54:00Z</dcterms:modified>
</cp:coreProperties>
</file>