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C503E0">
        <w:rPr>
          <w:rFonts w:eastAsia="Calibri"/>
          <w:lang w:eastAsia="en-US"/>
        </w:rPr>
        <w:t>30</w:t>
      </w:r>
      <w:r>
        <w:rPr>
          <w:rFonts w:eastAsia="Calibri"/>
          <w:lang w:eastAsia="en-US"/>
        </w:rPr>
        <w:t xml:space="preserve">» </w:t>
      </w:r>
      <w:r w:rsidR="00C503E0">
        <w:rPr>
          <w:rFonts w:eastAsia="Calibri"/>
          <w:lang w:eastAsia="en-US"/>
        </w:rPr>
        <w:t xml:space="preserve">сентября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B2756D"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w:t>
      </w:r>
      <w:r w:rsidRPr="00F27A3C">
        <w:rPr>
          <w:spacing w:val="-7"/>
          <w:sz w:val="32"/>
          <w:szCs w:val="32"/>
        </w:rPr>
        <w:t xml:space="preserve">на </w:t>
      </w:r>
      <w:r w:rsidR="00F27A3C" w:rsidRPr="00F27A3C">
        <w:rPr>
          <w:sz w:val="32"/>
          <w:szCs w:val="32"/>
        </w:rPr>
        <w:t>Обследование технического состояния строительных конструкций здания корпуса № 7</w:t>
      </w:r>
      <w:r w:rsidR="00F27A3C">
        <w:rPr>
          <w:sz w:val="32"/>
          <w:szCs w:val="32"/>
        </w:rPr>
        <w:t xml:space="preserve"> </w:t>
      </w:r>
      <w:r w:rsidRPr="00B2756D">
        <w:rPr>
          <w:sz w:val="32"/>
          <w:szCs w:val="32"/>
        </w:rPr>
        <w:t>для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A9788A" w:rsidRDefault="00A9788A" w:rsidP="00EF76DC">
      <w:pPr>
        <w:jc w:val="center"/>
        <w:rPr>
          <w:bCs/>
          <w:sz w:val="28"/>
          <w:szCs w:val="28"/>
        </w:rPr>
      </w:pPr>
    </w:p>
    <w:p w:rsidR="00A9788A" w:rsidRDefault="00A9788A" w:rsidP="00EF76DC">
      <w:pPr>
        <w:jc w:val="center"/>
        <w:rPr>
          <w:bCs/>
          <w:sz w:val="28"/>
          <w:szCs w:val="28"/>
        </w:rPr>
      </w:pPr>
    </w:p>
    <w:p w:rsidR="00A9788A" w:rsidRDefault="00A9788A"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690812" w:rsidRPr="002370FD" w:rsidRDefault="00690812" w:rsidP="00690812">
      <w:pPr>
        <w:spacing w:line="240" w:lineRule="auto"/>
        <w:ind w:firstLine="567"/>
        <w:rPr>
          <w:b/>
          <w:bCs/>
        </w:rPr>
      </w:pPr>
    </w:p>
    <w:p w:rsidR="008305F2" w:rsidRDefault="008305F2">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направляет победителю договор, подписанный со своей стороны посредствам почтовой связи и (или) 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lastRenderedPageBreak/>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005659"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005659">
              <w:t>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005659" w:rsidRPr="00DE7575">
                <w:rPr>
                  <w:rStyle w:val="a7"/>
                </w:rPr>
                <w:t>1619@</w:t>
              </w:r>
              <w:r w:rsidR="00005659" w:rsidRPr="00DE7575">
                <w:rPr>
                  <w:rStyle w:val="a7"/>
                  <w:lang w:val="en-US"/>
                </w:rPr>
                <w:t>komintern</w:t>
              </w:r>
              <w:r w:rsidR="00005659" w:rsidRPr="00DE7575">
                <w:rPr>
                  <w:rStyle w:val="a7"/>
                </w:rPr>
                <w:t>.</w:t>
              </w:r>
              <w:r w:rsidR="00005659" w:rsidRPr="00DE7575">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005659" w:rsidP="005D52EE">
            <w:pPr>
              <w:keepNext/>
              <w:keepLines/>
              <w:suppressLineNumbers/>
              <w:snapToGrid/>
              <w:spacing w:line="240" w:lineRule="auto"/>
              <w:ind w:firstLine="0"/>
              <w:jc w:val="left"/>
            </w:pPr>
            <w:r>
              <w:t>Бекетов Андрей Валентинович</w:t>
            </w:r>
          </w:p>
          <w:p w:rsidR="002C7E62" w:rsidRPr="005D52EE" w:rsidRDefault="002C7E62" w:rsidP="005D52EE">
            <w:pPr>
              <w:keepNext/>
              <w:keepLines/>
              <w:suppressLineNumbers/>
              <w:snapToGrid/>
              <w:spacing w:line="240" w:lineRule="auto"/>
              <w:ind w:firstLine="0"/>
              <w:jc w:val="left"/>
            </w:pPr>
            <w:r w:rsidRPr="005D52EE">
              <w:t xml:space="preserve">тел: (383) </w:t>
            </w:r>
            <w:r w:rsidR="00005659">
              <w:t>278-99-59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372AFE" w:rsidRDefault="00DB6584" w:rsidP="00E47336">
            <w:pPr>
              <w:pStyle w:val="af2"/>
              <w:tabs>
                <w:tab w:val="clear" w:pos="567"/>
              </w:tabs>
              <w:ind w:left="0" w:firstLine="0"/>
            </w:pPr>
            <w:r>
              <w:rPr>
                <w:b/>
              </w:rPr>
              <w:t xml:space="preserve">Предмет </w:t>
            </w:r>
            <w:r>
              <w:rPr>
                <w:b/>
                <w:sz w:val="22"/>
                <w:szCs w:val="22"/>
              </w:rPr>
              <w:t xml:space="preserve">договора, с указанием количества </w:t>
            </w:r>
            <w:r w:rsidR="00E47336">
              <w:rPr>
                <w:b/>
                <w:sz w:val="22"/>
                <w:szCs w:val="22"/>
              </w:rPr>
              <w:t>выполняемых работ</w:t>
            </w:r>
            <w:r>
              <w:rPr>
                <w:sz w:val="22"/>
                <w:szCs w:val="22"/>
              </w:rPr>
              <w:t>:</w:t>
            </w:r>
            <w:r w:rsidRPr="0073442C">
              <w:t xml:space="preserve"> </w:t>
            </w:r>
            <w:r w:rsidR="00372AFE">
              <w:t>Обследование технического состояния строительных конструкций здания корпуса № 7, в</w:t>
            </w:r>
            <w:r w:rsidR="00372AFE" w:rsidRPr="0073442C">
              <w:t xml:space="preserve"> соответствии с технической ч</w:t>
            </w:r>
            <w:r w:rsidR="00372AFE">
              <w:t xml:space="preserve">астью документации об аукционе </w:t>
            </w:r>
            <w:r w:rsidR="00372AFE" w:rsidRPr="0073442C">
              <w:t>в электронной форме</w:t>
            </w:r>
            <w:r w:rsidR="00372AFE">
              <w:t xml:space="preserve"> (Приложение № 6)</w:t>
            </w:r>
            <w:r w:rsidR="00372AFE"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A7593">
            <w:pPr>
              <w:spacing w:line="240" w:lineRule="auto"/>
              <w:ind w:firstLine="0"/>
              <w:jc w:val="left"/>
              <w:rPr>
                <w:b/>
              </w:rPr>
            </w:pPr>
            <w:r w:rsidRPr="005D52EE">
              <w:rPr>
                <w:b/>
                <w:bCs/>
              </w:rPr>
              <w:t xml:space="preserve">Место </w:t>
            </w:r>
            <w:r w:rsidR="006A7593">
              <w:rPr>
                <w:b/>
                <w:bCs/>
              </w:rPr>
              <w:t>выполнения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D1CB3" w:rsidRDefault="00DB6584" w:rsidP="004D1CB3">
            <w:pPr>
              <w:spacing w:line="240" w:lineRule="auto"/>
              <w:ind w:firstLine="0"/>
              <w:rPr>
                <w:b/>
                <w:bCs/>
              </w:rPr>
            </w:pPr>
            <w:r w:rsidRPr="0073442C">
              <w:rPr>
                <w:b/>
                <w:bCs/>
              </w:rPr>
              <w:t xml:space="preserve">Срок </w:t>
            </w:r>
            <w:r w:rsidR="006A7593">
              <w:rPr>
                <w:b/>
                <w:bCs/>
              </w:rPr>
              <w:t>выполнения работ</w:t>
            </w:r>
            <w:r w:rsidRPr="0073442C">
              <w:rPr>
                <w:b/>
                <w:bCs/>
              </w:rPr>
              <w:t xml:space="preserve">: </w:t>
            </w:r>
            <w:r w:rsidR="004D1CB3">
              <w:rPr>
                <w:b/>
                <w:bCs/>
              </w:rPr>
              <w:t xml:space="preserve">Начало выполнения работ: </w:t>
            </w:r>
            <w:r w:rsidR="004D1CB3">
              <w:rPr>
                <w:bCs/>
              </w:rPr>
              <w:t>в течение 5 (пяти) дней с момента заключения договора</w:t>
            </w:r>
            <w:r w:rsidR="004D1CB3" w:rsidRPr="0073442C">
              <w:rPr>
                <w:b/>
                <w:bCs/>
              </w:rPr>
              <w:t xml:space="preserve"> </w:t>
            </w:r>
          </w:p>
          <w:p w:rsidR="00EB1075" w:rsidRPr="005D52EE" w:rsidRDefault="004D1CB3" w:rsidP="004D1CB3">
            <w:pPr>
              <w:spacing w:line="240" w:lineRule="auto"/>
              <w:ind w:firstLine="0"/>
              <w:rPr>
                <w:bCs/>
              </w:rPr>
            </w:pPr>
            <w:r>
              <w:rPr>
                <w:b/>
                <w:bCs/>
              </w:rPr>
              <w:t xml:space="preserve">Окончание выполнения работ: </w:t>
            </w:r>
            <w:r>
              <w:rPr>
                <w:bCs/>
              </w:rPr>
              <w:t>31 января 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E320C7">
            <w:pPr>
              <w:spacing w:line="240" w:lineRule="auto"/>
              <w:ind w:firstLine="34"/>
              <w:rPr>
                <w:bCs/>
              </w:rPr>
            </w:pPr>
            <w:r w:rsidRPr="0073442C">
              <w:rPr>
                <w:b/>
                <w:bCs/>
              </w:rPr>
              <w:t>Форма, сроки и порядок оплаты товара (работ, у</w:t>
            </w:r>
            <w:r>
              <w:rPr>
                <w:b/>
                <w:bCs/>
              </w:rPr>
              <w:t xml:space="preserve">слуг): </w:t>
            </w:r>
            <w:r w:rsidRPr="00815CB4">
              <w:rPr>
                <w:bCs/>
                <w:sz w:val="22"/>
                <w:szCs w:val="22"/>
              </w:rPr>
              <w:t xml:space="preserve">Безналичный расчет, </w:t>
            </w:r>
            <w:r>
              <w:rPr>
                <w:bCs/>
                <w:sz w:val="22"/>
                <w:szCs w:val="22"/>
              </w:rPr>
              <w:t>оплата</w:t>
            </w:r>
            <w:r w:rsidRPr="00E6084E">
              <w:rPr>
                <w:bCs/>
              </w:rPr>
              <w:t xml:space="preserve"> </w:t>
            </w:r>
            <w:r>
              <w:rPr>
                <w:bCs/>
              </w:rPr>
              <w:t xml:space="preserve">100 % </w:t>
            </w:r>
            <w:r w:rsidRPr="00E6084E">
              <w:rPr>
                <w:bCs/>
              </w:rPr>
              <w:t xml:space="preserve">в течение 10 (десяти) банковских дней </w:t>
            </w:r>
            <w:proofErr w:type="gramStart"/>
            <w:r>
              <w:rPr>
                <w:bCs/>
              </w:rPr>
              <w:t>с даты получения</w:t>
            </w:r>
            <w:proofErr w:type="gramEnd"/>
            <w:r>
              <w:rPr>
                <w:bCs/>
              </w:rPr>
              <w:t xml:space="preserve"> </w:t>
            </w:r>
            <w:r w:rsidR="007A45E4" w:rsidRPr="007A45E4">
              <w:rPr>
                <w:bCs/>
              </w:rPr>
              <w:t>Сублицензиаром</w:t>
            </w:r>
            <w:r w:rsidRPr="007A45E4">
              <w:rPr>
                <w:bCs/>
              </w:rPr>
              <w:t xml:space="preserve"> </w:t>
            </w:r>
            <w:r>
              <w:rPr>
                <w:bCs/>
              </w:rPr>
              <w:t xml:space="preserve">счета на оплату на основании </w:t>
            </w:r>
            <w:r w:rsidR="00E320C7">
              <w:rPr>
                <w:bCs/>
              </w:rPr>
              <w:t>а</w:t>
            </w:r>
            <w:r>
              <w:rPr>
                <w:bCs/>
              </w:rPr>
              <w:t>кта приема-передачи Прав, подписанного Сторонами</w:t>
            </w:r>
            <w:r w:rsidR="002614D5">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591C42">
            <w:pPr>
              <w:pStyle w:val="afb"/>
              <w:numPr>
                <w:ilvl w:val="0"/>
                <w:numId w:val="30"/>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591C42" w:rsidRPr="003F4C65" w:rsidRDefault="00591C42" w:rsidP="00591C42">
            <w:pPr>
              <w:pStyle w:val="afb"/>
              <w:numPr>
                <w:ilvl w:val="0"/>
                <w:numId w:val="30"/>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на выполненные работы составляет 5 лет.</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lastRenderedPageBreak/>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 xml:space="preserve">9) </w:t>
            </w:r>
            <w:r w:rsidR="00DB6584">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E4187">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D2525E" w:rsidRPr="00111D00" w:rsidRDefault="00D2525E" w:rsidP="00111D00">
            <w:pPr>
              <w:widowControl/>
              <w:suppressAutoHyphens w:val="0"/>
              <w:autoSpaceDE w:val="0"/>
              <w:autoSpaceDN w:val="0"/>
              <w:adjustRightInd w:val="0"/>
              <w:snapToGrid/>
              <w:spacing w:line="240" w:lineRule="auto"/>
              <w:ind w:firstLine="0"/>
              <w:rPr>
                <w:bCs/>
              </w:rPr>
            </w:pPr>
            <w:r>
              <w:t>18</w:t>
            </w:r>
            <w:r w:rsidRPr="00111D00">
              <w:t xml:space="preserve">) </w:t>
            </w:r>
            <w:r w:rsidR="00111D00" w:rsidRPr="00111D00">
              <w:rPr>
                <w:bCs/>
              </w:rPr>
              <w:t xml:space="preserve">сведения о наличии опыта </w:t>
            </w:r>
            <w:r w:rsidR="00111D00" w:rsidRPr="00111D00">
              <w:rPr>
                <w:rFonts w:eastAsia="Calibri"/>
              </w:rPr>
              <w:t xml:space="preserve">выполнения работ по </w:t>
            </w:r>
            <w:r w:rsidR="003818F2">
              <w:rPr>
                <w:rFonts w:eastAsia="Calibri"/>
              </w:rPr>
              <w:t xml:space="preserve">обследованию несущих и ограждающих конструкций зданий и сооружений </w:t>
            </w:r>
            <w:r w:rsidR="00111D00" w:rsidRPr="00111D00">
              <w:rPr>
                <w:rFonts w:eastAsia="Calibri"/>
              </w:rPr>
              <w:t>не менее 3 лет</w:t>
            </w:r>
            <w:r w:rsidR="00111D00" w:rsidRPr="00111D00">
              <w:rPr>
                <w:bCs/>
              </w:rPr>
              <w:t xml:space="preserve"> участника </w:t>
            </w:r>
            <w:r w:rsidR="003818F2">
              <w:rPr>
                <w:bCs/>
              </w:rPr>
              <w:t>аукциона</w:t>
            </w:r>
            <w:r w:rsidR="00111D00" w:rsidRPr="00111D00">
              <w:rPr>
                <w:bCs/>
              </w:rPr>
              <w:t xml:space="preserve"> в электронной форме должны подтверждаться Справкой об опыте выполнения договоров (Приложение </w:t>
            </w:r>
            <w:r w:rsidR="003118DE">
              <w:rPr>
                <w:bCs/>
              </w:rPr>
              <w:t>7</w:t>
            </w:r>
            <w:r w:rsidR="00111D00" w:rsidRPr="00111D00">
              <w:rPr>
                <w:bCs/>
              </w:rPr>
              <w:t>)</w:t>
            </w:r>
          </w:p>
          <w:p w:rsidR="004D4279" w:rsidRDefault="0010413B" w:rsidP="004D4279">
            <w:pPr>
              <w:spacing w:line="240" w:lineRule="auto"/>
              <w:ind w:firstLine="34"/>
            </w:pPr>
            <w:r>
              <w:t>19</w:t>
            </w:r>
            <w:r w:rsidR="002806A1">
              <w:t xml:space="preserve">) Копия допуска СРО на работы по обследованию строительных </w:t>
            </w:r>
            <w:r w:rsidR="004D4279">
              <w:t>конструкций зданий и сооружений;</w:t>
            </w:r>
          </w:p>
          <w:p w:rsidR="004D4279" w:rsidRPr="002806A1" w:rsidRDefault="004D4279" w:rsidP="004D4279">
            <w:pPr>
              <w:spacing w:line="240" w:lineRule="auto"/>
              <w:ind w:firstLine="0"/>
            </w:pPr>
            <w:proofErr w:type="gramStart"/>
            <w:r>
              <w:t xml:space="preserve">20) сведения о наличие </w:t>
            </w:r>
            <w:r>
              <w:rPr>
                <w:b/>
                <w:spacing w:val="4"/>
              </w:rPr>
              <w:t xml:space="preserve"> </w:t>
            </w:r>
            <w:r>
              <w:rPr>
                <w:spacing w:val="4"/>
              </w:rPr>
              <w:t xml:space="preserve">у участника закупки соответствующих собственных кадровых ресурсов, необходимых для полного и своевременного выполнения договора (подтверждается Справкой о кадровых ресурсах (Приложение №8)) с обязательным </w:t>
            </w:r>
            <w:r>
              <w:rPr>
                <w:spacing w:val="4"/>
              </w:rPr>
              <w:lastRenderedPageBreak/>
              <w:t xml:space="preserve">предоставлением документов </w:t>
            </w:r>
            <w:r>
              <w:t>(копий удостоверений, свидетельств)</w:t>
            </w:r>
            <w:r>
              <w:rPr>
                <w:spacing w:val="4"/>
              </w:rPr>
              <w:t xml:space="preserve"> по специалистам, подтверждающих их квалификацию для выполнения работ по </w:t>
            </w:r>
            <w:r w:rsidR="003818F2">
              <w:rPr>
                <w:rFonts w:eastAsia="Calibri"/>
              </w:rPr>
              <w:t>обследованию несущих и ограждающих конструкций зданий и сооружений,</w:t>
            </w:r>
            <w:r>
              <w:rPr>
                <w:spacing w:val="4"/>
              </w:rPr>
              <w:t xml:space="preserve"> подтвержденных копиями свидетельств, удостоверений</w:t>
            </w:r>
            <w:r>
              <w:t>.</w:t>
            </w:r>
            <w:proofErr w:type="gramEnd"/>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8963EF">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476E86" w:rsidRPr="005E0650" w:rsidRDefault="00E320C7" w:rsidP="00476E86">
            <w:pPr>
              <w:spacing w:line="240" w:lineRule="auto"/>
              <w:ind w:firstLine="0"/>
            </w:pPr>
            <w:r w:rsidRPr="005E0650">
              <w:rPr>
                <w:b/>
                <w:bCs/>
              </w:rPr>
              <w:t>Сведения о начальной (максимальной) цене договора (цене лота)</w:t>
            </w:r>
            <w:r w:rsidRPr="005E0650">
              <w:rPr>
                <w:bCs/>
              </w:rPr>
              <w:t>: </w:t>
            </w:r>
            <w:r w:rsidR="00476E86">
              <w:t>945 457</w:t>
            </w:r>
            <w:r w:rsidR="00476E86" w:rsidRPr="005E0650">
              <w:t xml:space="preserve"> (</w:t>
            </w:r>
            <w:r w:rsidR="00476E86">
              <w:t>Девятьсот сорок пять тысяч четыреста пятьдесят семь</w:t>
            </w:r>
            <w:r w:rsidR="00476E86" w:rsidRPr="005E0650">
              <w:t xml:space="preserve">) рублей </w:t>
            </w:r>
            <w:r w:rsidR="00476E86">
              <w:t>43 копей</w:t>
            </w:r>
            <w:r w:rsidR="00476E86" w:rsidRPr="005E0650">
              <w:t>к</w:t>
            </w:r>
            <w:r w:rsidR="00476E86">
              <w:t>и</w:t>
            </w:r>
            <w:r w:rsidR="00476E86" w:rsidRPr="005E0650">
              <w:t>, в том числе НДС (18%).</w:t>
            </w:r>
          </w:p>
          <w:p w:rsidR="00EB1075" w:rsidRPr="005D52EE" w:rsidRDefault="00476E86" w:rsidP="00476E86">
            <w:pPr>
              <w:spacing w:line="240" w:lineRule="auto"/>
              <w:ind w:firstLine="0"/>
              <w:rPr>
                <w:lang w:eastAsia="en-US"/>
              </w:rPr>
            </w:pPr>
            <w:r w:rsidRPr="005E0650">
              <w:rPr>
                <w:lang w:eastAsia="en-US"/>
              </w:rPr>
              <w:t>Начальная (максимальная) цена включает в себя: с учетом</w:t>
            </w:r>
            <w:r>
              <w:rPr>
                <w:lang w:eastAsia="en-US"/>
              </w:rPr>
              <w:t xml:space="preserve"> всех </w:t>
            </w:r>
            <w:r w:rsidRPr="005E0650">
              <w:rPr>
                <w:lang w:eastAsia="en-US"/>
              </w:rPr>
              <w:t xml:space="preserve"> расходов </w:t>
            </w:r>
            <w:r>
              <w:rPr>
                <w:lang w:eastAsia="en-US"/>
              </w:rPr>
              <w:t>связанных с услугами</w:t>
            </w:r>
            <w:r w:rsidRPr="005E0650">
              <w:rPr>
                <w:lang w:eastAsia="en-US"/>
              </w:rPr>
              <w:t>,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A76E2F" w:rsidRDefault="00EB1075" w:rsidP="005D52EE">
            <w:pPr>
              <w:keepNext/>
              <w:spacing w:line="240" w:lineRule="auto"/>
              <w:ind w:firstLine="0"/>
            </w:pPr>
            <w:r w:rsidRPr="00A76E2F">
              <w:rPr>
                <w:b/>
                <w:bCs/>
              </w:rPr>
              <w:t>- у</w:t>
            </w:r>
            <w:r w:rsidRPr="00A76E2F">
              <w:t>частники аукциона в электронной форме должны отвечать требованиям, установленным в документации об аукционе в электронной форме.</w:t>
            </w:r>
          </w:p>
          <w:p w:rsidR="00C90D49" w:rsidRPr="00A76E2F" w:rsidRDefault="00D2525E" w:rsidP="00D2525E">
            <w:pPr>
              <w:keepNext/>
              <w:spacing w:line="240" w:lineRule="auto"/>
              <w:ind w:firstLine="0"/>
            </w:pPr>
            <w:r w:rsidRPr="00A76E2F">
              <w:t>- к обеспечению выполнения договора Подрядчик вправе привлекать только те бригады, в состав которых входя</w:t>
            </w:r>
            <w:r w:rsidR="00C90D49" w:rsidRPr="00A76E2F">
              <w:t>т граждане Российской Федерации.</w:t>
            </w:r>
          </w:p>
          <w:p w:rsidR="00E320C7" w:rsidRPr="00852C51" w:rsidRDefault="00D2525E" w:rsidP="00D2525E">
            <w:pPr>
              <w:keepNext/>
              <w:spacing w:line="240" w:lineRule="auto"/>
              <w:ind w:firstLine="0"/>
              <w:rPr>
                <w:bCs/>
                <w:sz w:val="22"/>
                <w:szCs w:val="22"/>
              </w:rPr>
            </w:pPr>
            <w:r w:rsidRPr="00A76E2F">
              <w:t>-</w:t>
            </w:r>
            <w:r w:rsidRPr="00A76E2F">
              <w:rPr>
                <w:lang w:val="en-US"/>
              </w:rPr>
              <w:t> </w:t>
            </w:r>
            <w:r w:rsidRPr="00A76E2F">
              <w:t xml:space="preserve">участник </w:t>
            </w:r>
            <w:r w:rsidR="00C90D49" w:rsidRPr="00A76E2F">
              <w:t>аукциона</w:t>
            </w:r>
            <w:r w:rsidRPr="00A76E2F">
              <w:t xml:space="preserve"> в электронной форме должен быть зарегистрирован на территории Российской Федерации без доли участия иностранного капитала.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5A2540">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A73DB1">
              <w:t>18 909,15</w:t>
            </w:r>
            <w:r w:rsidR="008963EF" w:rsidRPr="0073442C">
              <w:t xml:space="preserve">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243E3E" w:rsidRDefault="00FC6954" w:rsidP="00164293">
            <w:pPr>
              <w:keepNext/>
              <w:keepLines/>
              <w:suppressLineNumbers/>
              <w:spacing w:line="240" w:lineRule="auto"/>
              <w:ind w:firstLine="0"/>
              <w:jc w:val="left"/>
            </w:pPr>
            <w:r w:rsidRPr="00E6084E">
              <w:rPr>
                <w:b/>
              </w:rPr>
              <w:t xml:space="preserve">Дата и время окончания срока подачи заявки на </w:t>
            </w:r>
            <w:r w:rsidR="00164293">
              <w:rPr>
                <w:b/>
              </w:rPr>
              <w:t>участие в электронном аукционе</w:t>
            </w:r>
            <w:r w:rsidRPr="00E6084E">
              <w:rPr>
                <w:b/>
              </w:rPr>
              <w:t>:</w:t>
            </w:r>
            <w:r w:rsidRPr="00E6084E">
              <w:t xml:space="preserve"> </w:t>
            </w:r>
          </w:p>
          <w:p w:rsidR="00FC6954" w:rsidRPr="005D52EE" w:rsidRDefault="00FC6954" w:rsidP="00243E3E">
            <w:pPr>
              <w:keepNext/>
              <w:keepLines/>
              <w:suppressLineNumbers/>
              <w:spacing w:line="240" w:lineRule="auto"/>
              <w:ind w:firstLine="0"/>
              <w:jc w:val="left"/>
            </w:pPr>
            <w:r w:rsidRPr="0022399C">
              <w:rPr>
                <w:color w:val="000000"/>
              </w:rPr>
              <w:t>«</w:t>
            </w:r>
            <w:r w:rsidR="00243E3E">
              <w:rPr>
                <w:color w:val="000000"/>
              </w:rPr>
              <w:t>21</w:t>
            </w:r>
            <w:r w:rsidRPr="0022399C">
              <w:rPr>
                <w:color w:val="000000"/>
              </w:rPr>
              <w:t xml:space="preserve">» </w:t>
            </w:r>
            <w:r w:rsidR="00243E3E">
              <w:rPr>
                <w:color w:val="000000"/>
              </w:rPr>
              <w:t>октября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243E3E">
            <w:pPr>
              <w:ind w:firstLine="0"/>
            </w:pPr>
            <w:r w:rsidRPr="0022399C">
              <w:rPr>
                <w:color w:val="000000"/>
              </w:rPr>
              <w:t>«</w:t>
            </w:r>
            <w:r w:rsidR="00243E3E">
              <w:rPr>
                <w:color w:val="000000"/>
              </w:rPr>
              <w:t>26</w:t>
            </w:r>
            <w:r w:rsidRPr="0022399C">
              <w:rPr>
                <w:color w:val="000000"/>
              </w:rPr>
              <w:t xml:space="preserve">» </w:t>
            </w:r>
            <w:r w:rsidR="00243E3E">
              <w:rPr>
                <w:color w:val="000000"/>
              </w:rPr>
              <w:t>октября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43E3E">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243E3E">
              <w:rPr>
                <w:color w:val="000000"/>
              </w:rPr>
              <w:t>26</w:t>
            </w:r>
            <w:r w:rsidR="009E352F" w:rsidRPr="0022399C">
              <w:rPr>
                <w:color w:val="000000"/>
              </w:rPr>
              <w:t xml:space="preserve">» </w:t>
            </w:r>
            <w:r w:rsidR="00243E3E">
              <w:rPr>
                <w:color w:val="000000"/>
              </w:rPr>
              <w:t>октября</w:t>
            </w:r>
            <w:bookmarkStart w:id="35" w:name="_GoBack"/>
            <w:bookmarkEnd w:id="35"/>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107970" w:rsidRDefault="008D599A" w:rsidP="008D599A">
      <w:pPr>
        <w:spacing w:line="240" w:lineRule="auto"/>
        <w:jc w:val="right"/>
        <w:rPr>
          <w:b/>
          <w:i/>
          <w:sz w:val="22"/>
          <w:szCs w:val="22"/>
          <w:lang w:eastAsia="ru-RU"/>
        </w:rPr>
      </w:pPr>
      <w:r w:rsidRPr="00107970">
        <w:rPr>
          <w:b/>
          <w:i/>
          <w:sz w:val="22"/>
          <w:szCs w:val="22"/>
          <w:lang w:eastAsia="ru-RU"/>
        </w:rPr>
        <w:lastRenderedPageBreak/>
        <w:t>Приложение №1 к аукционной документации</w:t>
      </w:r>
    </w:p>
    <w:p w:rsidR="008D599A" w:rsidRPr="00107970" w:rsidRDefault="008D599A" w:rsidP="008D599A">
      <w:pPr>
        <w:autoSpaceDE w:val="0"/>
        <w:autoSpaceDN w:val="0"/>
        <w:spacing w:line="240" w:lineRule="auto"/>
        <w:ind w:firstLine="709"/>
        <w:rPr>
          <w:sz w:val="22"/>
          <w:szCs w:val="22"/>
        </w:rPr>
      </w:pPr>
    </w:p>
    <w:p w:rsidR="008D599A" w:rsidRPr="00107970" w:rsidRDefault="008D599A" w:rsidP="008D599A">
      <w:pPr>
        <w:autoSpaceDE w:val="0"/>
        <w:autoSpaceDN w:val="0"/>
        <w:spacing w:line="240" w:lineRule="auto"/>
        <w:ind w:firstLine="709"/>
        <w:rPr>
          <w:sz w:val="22"/>
          <w:szCs w:val="22"/>
        </w:rPr>
      </w:pPr>
      <w:r w:rsidRPr="00107970">
        <w:rPr>
          <w:sz w:val="22"/>
          <w:szCs w:val="22"/>
        </w:rPr>
        <w:t xml:space="preserve">На бланке участника размещения заказа </w:t>
      </w:r>
    </w:p>
    <w:p w:rsidR="008D599A" w:rsidRPr="00107970" w:rsidRDefault="008D599A" w:rsidP="008D599A">
      <w:pPr>
        <w:autoSpaceDE w:val="0"/>
        <w:autoSpaceDN w:val="0"/>
        <w:spacing w:line="240" w:lineRule="auto"/>
        <w:ind w:firstLine="709"/>
        <w:rPr>
          <w:sz w:val="22"/>
          <w:szCs w:val="22"/>
        </w:rPr>
      </w:pPr>
      <w:r w:rsidRPr="00107970">
        <w:rPr>
          <w:sz w:val="22"/>
          <w:szCs w:val="22"/>
        </w:rPr>
        <w:t>Дата, исх. номер</w:t>
      </w:r>
    </w:p>
    <w:p w:rsidR="008D599A" w:rsidRPr="00107970" w:rsidRDefault="008D599A" w:rsidP="008D599A">
      <w:pPr>
        <w:autoSpaceDE w:val="0"/>
        <w:autoSpaceDN w:val="0"/>
        <w:spacing w:line="240" w:lineRule="auto"/>
        <w:ind w:firstLine="709"/>
        <w:rPr>
          <w:caps/>
          <w:sz w:val="22"/>
          <w:szCs w:val="22"/>
        </w:rPr>
      </w:pPr>
    </w:p>
    <w:p w:rsidR="008D599A" w:rsidRPr="00107970" w:rsidRDefault="008D599A" w:rsidP="008D599A">
      <w:pPr>
        <w:spacing w:line="240" w:lineRule="auto"/>
        <w:jc w:val="center"/>
        <w:rPr>
          <w:b/>
          <w:bCs/>
          <w:caps/>
          <w:sz w:val="22"/>
          <w:szCs w:val="22"/>
        </w:rPr>
      </w:pPr>
      <w:r w:rsidRPr="00107970">
        <w:rPr>
          <w:b/>
          <w:bCs/>
          <w:caps/>
          <w:sz w:val="22"/>
          <w:szCs w:val="22"/>
        </w:rPr>
        <w:t xml:space="preserve">ЗАЯВКА НА УЧАСТИЕ в ОТКРЫТОМ аукционе </w:t>
      </w:r>
      <w:r w:rsidRPr="00107970">
        <w:rPr>
          <w:b/>
          <w:caps/>
          <w:sz w:val="22"/>
          <w:szCs w:val="22"/>
        </w:rPr>
        <w:t xml:space="preserve">в </w:t>
      </w:r>
      <w:r w:rsidRPr="00107970">
        <w:rPr>
          <w:b/>
          <w:bCs/>
          <w:caps/>
          <w:sz w:val="22"/>
          <w:szCs w:val="22"/>
        </w:rPr>
        <w:t>электронной форме</w:t>
      </w:r>
    </w:p>
    <w:p w:rsidR="008D599A" w:rsidRPr="00107970" w:rsidRDefault="008D599A" w:rsidP="008D599A">
      <w:pPr>
        <w:autoSpaceDE w:val="0"/>
        <w:autoSpaceDN w:val="0"/>
        <w:spacing w:line="240" w:lineRule="auto"/>
        <w:rPr>
          <w:sz w:val="22"/>
          <w:szCs w:val="22"/>
        </w:rPr>
      </w:pPr>
    </w:p>
    <w:p w:rsidR="008D599A" w:rsidRPr="00107970" w:rsidRDefault="008D599A" w:rsidP="008D599A">
      <w:pPr>
        <w:autoSpaceDE w:val="0"/>
        <w:autoSpaceDN w:val="0"/>
        <w:spacing w:line="240" w:lineRule="auto"/>
        <w:rPr>
          <w:sz w:val="22"/>
          <w:szCs w:val="22"/>
        </w:rPr>
      </w:pPr>
      <w:r w:rsidRPr="00107970">
        <w:rPr>
          <w:sz w:val="22"/>
          <w:szCs w:val="22"/>
        </w:rPr>
        <w:t xml:space="preserve">на право заключения </w:t>
      </w:r>
      <w:proofErr w:type="gramStart"/>
      <w:r w:rsidRPr="00107970">
        <w:rPr>
          <w:sz w:val="22"/>
          <w:szCs w:val="22"/>
        </w:rPr>
        <w:t>с</w:t>
      </w:r>
      <w:proofErr w:type="gramEnd"/>
      <w:r w:rsidRPr="00107970">
        <w:rPr>
          <w:sz w:val="22"/>
          <w:szCs w:val="22"/>
        </w:rPr>
        <w:t xml:space="preserve"> ___________________________________________________ </w:t>
      </w:r>
    </w:p>
    <w:p w:rsidR="008D599A" w:rsidRPr="00107970" w:rsidRDefault="008D599A" w:rsidP="008D599A">
      <w:pPr>
        <w:autoSpaceDE w:val="0"/>
        <w:autoSpaceDN w:val="0"/>
        <w:spacing w:line="240" w:lineRule="auto"/>
        <w:rPr>
          <w:sz w:val="22"/>
          <w:szCs w:val="22"/>
        </w:rPr>
      </w:pPr>
      <w:r w:rsidRPr="0010797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107970"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107970" w:rsidRDefault="00491DC0" w:rsidP="00491DC0">
      <w:pPr>
        <w:tabs>
          <w:tab w:val="left" w:pos="1418"/>
        </w:tabs>
        <w:spacing w:line="240" w:lineRule="auto"/>
        <w:ind w:firstLine="709"/>
        <w:rPr>
          <w:i/>
          <w:sz w:val="22"/>
          <w:szCs w:val="22"/>
        </w:rPr>
      </w:pPr>
      <w:r w:rsidRPr="00107970">
        <w:rPr>
          <w:b/>
          <w:bCs/>
          <w:sz w:val="22"/>
          <w:szCs w:val="22"/>
        </w:rPr>
        <w:t>1.</w:t>
      </w:r>
      <w:r w:rsidRPr="00107970">
        <w:rPr>
          <w:b/>
          <w:bCs/>
          <w:sz w:val="22"/>
          <w:szCs w:val="22"/>
        </w:rPr>
        <w:tab/>
      </w:r>
      <w:r w:rsidRPr="0010797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107970" w:rsidRDefault="00491DC0" w:rsidP="00491DC0">
      <w:pPr>
        <w:autoSpaceDE w:val="0"/>
        <w:autoSpaceDN w:val="0"/>
        <w:spacing w:line="240" w:lineRule="auto"/>
        <w:ind w:firstLine="709"/>
        <w:rPr>
          <w:sz w:val="22"/>
          <w:szCs w:val="22"/>
        </w:rPr>
      </w:pPr>
      <w:r w:rsidRPr="0010797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107970">
        <w:rPr>
          <w:sz w:val="22"/>
          <w:szCs w:val="22"/>
        </w:rPr>
        <w:br/>
        <w:t>номер контактного телефона)</w:t>
      </w:r>
    </w:p>
    <w:p w:rsidR="00491DC0" w:rsidRPr="00107970" w:rsidRDefault="00491DC0" w:rsidP="00491DC0">
      <w:pPr>
        <w:autoSpaceDE w:val="0"/>
        <w:autoSpaceDN w:val="0"/>
        <w:spacing w:line="240" w:lineRule="auto"/>
        <w:rPr>
          <w:sz w:val="22"/>
          <w:szCs w:val="22"/>
        </w:rPr>
      </w:pPr>
      <w:r w:rsidRPr="00107970">
        <w:rPr>
          <w:sz w:val="22"/>
          <w:szCs w:val="22"/>
        </w:rPr>
        <w:t>в лице, ________________________________________________________________________</w:t>
      </w:r>
    </w:p>
    <w:p w:rsidR="00491DC0" w:rsidRPr="00107970" w:rsidRDefault="00491DC0" w:rsidP="00491DC0">
      <w:pPr>
        <w:autoSpaceDE w:val="0"/>
        <w:autoSpaceDN w:val="0"/>
        <w:spacing w:line="240" w:lineRule="auto"/>
        <w:ind w:firstLine="709"/>
        <w:rPr>
          <w:sz w:val="22"/>
          <w:szCs w:val="22"/>
        </w:rPr>
      </w:pPr>
      <w:r w:rsidRPr="00107970">
        <w:rPr>
          <w:sz w:val="22"/>
          <w:szCs w:val="22"/>
        </w:rPr>
        <w:t xml:space="preserve">(наименование должности, Ф.И.О. руководителя, уполномоченного лица </w:t>
      </w:r>
      <w:r w:rsidRPr="00107970">
        <w:rPr>
          <w:sz w:val="22"/>
          <w:szCs w:val="22"/>
        </w:rPr>
        <w:br/>
        <w:t>(для юридического лица))</w:t>
      </w:r>
    </w:p>
    <w:p w:rsidR="00491DC0" w:rsidRPr="00107970" w:rsidRDefault="00491DC0" w:rsidP="00491DC0">
      <w:pPr>
        <w:autoSpaceDE w:val="0"/>
        <w:autoSpaceDN w:val="0"/>
        <w:spacing w:line="240" w:lineRule="auto"/>
        <w:rPr>
          <w:sz w:val="22"/>
          <w:szCs w:val="22"/>
        </w:rPr>
      </w:pPr>
      <w:r w:rsidRPr="0010797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107970" w:rsidRDefault="00491DC0" w:rsidP="00491DC0">
      <w:pPr>
        <w:autoSpaceDE w:val="0"/>
        <w:autoSpaceDN w:val="0"/>
        <w:spacing w:line="240" w:lineRule="auto"/>
        <w:ind w:firstLine="709"/>
        <w:rPr>
          <w:sz w:val="22"/>
          <w:szCs w:val="22"/>
        </w:rPr>
      </w:pPr>
      <w:r w:rsidRPr="00107970">
        <w:rPr>
          <w:b/>
          <w:bCs/>
          <w:sz w:val="22"/>
          <w:szCs w:val="22"/>
        </w:rPr>
        <w:t>2.</w:t>
      </w:r>
      <w:r w:rsidRPr="00107970">
        <w:rPr>
          <w:b/>
          <w:bCs/>
          <w:sz w:val="22"/>
          <w:szCs w:val="22"/>
        </w:rPr>
        <w:tab/>
      </w:r>
      <w:r w:rsidRPr="0010797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107970" w:rsidRDefault="00491DC0" w:rsidP="00491DC0">
      <w:pPr>
        <w:keepNext/>
        <w:keepLines/>
        <w:suppressLineNumbers/>
        <w:spacing w:line="240" w:lineRule="auto"/>
        <w:ind w:firstLine="708"/>
        <w:rPr>
          <w:sz w:val="22"/>
          <w:szCs w:val="22"/>
        </w:rPr>
      </w:pPr>
      <w:r w:rsidRPr="00107970">
        <w:rPr>
          <w:b/>
          <w:sz w:val="22"/>
          <w:szCs w:val="22"/>
        </w:rPr>
        <w:t>3.</w:t>
      </w:r>
      <w:r w:rsidRPr="00107970">
        <w:rPr>
          <w:sz w:val="22"/>
          <w:szCs w:val="22"/>
        </w:rPr>
        <w:t xml:space="preserve"> </w:t>
      </w:r>
      <w:r w:rsidRPr="00107970">
        <w:rPr>
          <w:sz w:val="22"/>
          <w:szCs w:val="22"/>
        </w:rPr>
        <w:tab/>
        <w:t>Приложение № __  на ____стр.</w:t>
      </w:r>
    </w:p>
    <w:p w:rsidR="00491DC0" w:rsidRPr="00107970" w:rsidRDefault="00491DC0" w:rsidP="00491DC0">
      <w:pPr>
        <w:autoSpaceDE w:val="0"/>
        <w:autoSpaceDN w:val="0"/>
        <w:spacing w:line="240" w:lineRule="auto"/>
        <w:ind w:firstLine="709"/>
        <w:rPr>
          <w:sz w:val="22"/>
          <w:szCs w:val="22"/>
        </w:rPr>
      </w:pPr>
      <w:r w:rsidRPr="00107970">
        <w:rPr>
          <w:b/>
          <w:bCs/>
          <w:sz w:val="22"/>
          <w:szCs w:val="22"/>
        </w:rPr>
        <w:t>4.</w:t>
      </w:r>
      <w:r w:rsidRPr="0010797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107970" w:rsidRDefault="00491DC0" w:rsidP="00491DC0">
      <w:pPr>
        <w:autoSpaceDE w:val="0"/>
        <w:autoSpaceDN w:val="0"/>
        <w:spacing w:line="240" w:lineRule="auto"/>
        <w:ind w:firstLine="709"/>
        <w:rPr>
          <w:sz w:val="22"/>
          <w:szCs w:val="22"/>
        </w:rPr>
      </w:pPr>
      <w:r w:rsidRPr="00107970">
        <w:rPr>
          <w:b/>
          <w:bCs/>
          <w:sz w:val="22"/>
          <w:szCs w:val="22"/>
        </w:rPr>
        <w:t>5.</w:t>
      </w:r>
      <w:r w:rsidRPr="00107970">
        <w:rPr>
          <w:sz w:val="22"/>
          <w:szCs w:val="22"/>
        </w:rPr>
        <w:tab/>
      </w:r>
      <w:proofErr w:type="gramStart"/>
      <w:r w:rsidRPr="00107970">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107970">
        <w:rPr>
          <w:sz w:val="22"/>
          <w:szCs w:val="22"/>
        </w:rPr>
        <w:t xml:space="preserve"> требования, содержащиеся в технической части документации об аукционе.</w:t>
      </w:r>
    </w:p>
    <w:p w:rsidR="00491DC0" w:rsidRPr="00107970" w:rsidRDefault="00491DC0" w:rsidP="00491DC0">
      <w:pPr>
        <w:autoSpaceDE w:val="0"/>
        <w:autoSpaceDN w:val="0"/>
        <w:spacing w:line="240" w:lineRule="auto"/>
        <w:ind w:firstLine="709"/>
        <w:rPr>
          <w:sz w:val="22"/>
          <w:szCs w:val="22"/>
        </w:rPr>
      </w:pPr>
      <w:r w:rsidRPr="00107970">
        <w:rPr>
          <w:b/>
          <w:bCs/>
          <w:sz w:val="22"/>
          <w:szCs w:val="22"/>
        </w:rPr>
        <w:t>6.</w:t>
      </w:r>
      <w:r w:rsidRPr="00107970">
        <w:rPr>
          <w:sz w:val="22"/>
          <w:szCs w:val="22"/>
        </w:rPr>
        <w:tab/>
      </w:r>
      <w:proofErr w:type="gramStart"/>
      <w:r w:rsidRPr="00107970">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107970" w:rsidRDefault="00491DC0" w:rsidP="00491DC0">
      <w:pPr>
        <w:autoSpaceDE w:val="0"/>
        <w:autoSpaceDN w:val="0"/>
        <w:spacing w:line="240" w:lineRule="auto"/>
        <w:ind w:firstLine="709"/>
        <w:rPr>
          <w:sz w:val="22"/>
          <w:szCs w:val="22"/>
        </w:rPr>
      </w:pPr>
      <w:r w:rsidRPr="00107970">
        <w:rPr>
          <w:b/>
          <w:bCs/>
          <w:sz w:val="22"/>
          <w:szCs w:val="22"/>
        </w:rPr>
        <w:t>7.</w:t>
      </w:r>
      <w:r w:rsidRPr="00107970">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10797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107970">
        <w:rPr>
          <w:sz w:val="22"/>
          <w:szCs w:val="22"/>
        </w:rPr>
        <w:t>(наименование участника размещения заказа (для юридических лиц), наименование индивидуального предпринимателя)</w:t>
      </w:r>
    </w:p>
    <w:p w:rsidR="00491DC0" w:rsidRPr="00107970" w:rsidRDefault="00491DC0" w:rsidP="00491DC0">
      <w:pPr>
        <w:autoSpaceDE w:val="0"/>
        <w:autoSpaceDN w:val="0"/>
        <w:spacing w:line="240" w:lineRule="auto"/>
        <w:rPr>
          <w:sz w:val="22"/>
          <w:szCs w:val="22"/>
        </w:rPr>
      </w:pPr>
      <w:proofErr w:type="gramStart"/>
      <w:r w:rsidRPr="00107970">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07970">
        <w:rPr>
          <w:sz w:val="22"/>
          <w:szCs w:val="22"/>
        </w:rPr>
        <w:t xml:space="preserve"> </w:t>
      </w:r>
      <w:proofErr w:type="gramStart"/>
      <w:r w:rsidRPr="00107970">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07970">
        <w:rPr>
          <w:sz w:val="22"/>
          <w:szCs w:val="22"/>
        </w:rPr>
        <w:t xml:space="preserve">»; </w:t>
      </w:r>
      <w:proofErr w:type="gramStart"/>
      <w:r w:rsidRPr="00107970">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07970">
        <w:rPr>
          <w:sz w:val="22"/>
          <w:szCs w:val="22"/>
        </w:rPr>
        <w:t xml:space="preserve">, </w:t>
      </w:r>
      <w:proofErr w:type="gramStart"/>
      <w:r w:rsidRPr="00107970">
        <w:rPr>
          <w:sz w:val="22"/>
          <w:szCs w:val="22"/>
        </w:rPr>
        <w:lastRenderedPageBreak/>
        <w:t>выполнением работы, оказанием услуги, являющимися объектом осуществляемой закупки, и административное наказание в виде дисквалификации</w:t>
      </w:r>
      <w:r w:rsidRPr="00107970">
        <w:rPr>
          <w:sz w:val="22"/>
          <w:szCs w:val="22"/>
          <w:lang w:eastAsia="ru-RU"/>
        </w:rPr>
        <w:t>.</w:t>
      </w:r>
      <w:proofErr w:type="gramEnd"/>
    </w:p>
    <w:p w:rsidR="00491DC0" w:rsidRPr="00107970" w:rsidRDefault="00491DC0" w:rsidP="00491DC0">
      <w:pPr>
        <w:autoSpaceDE w:val="0"/>
        <w:autoSpaceDN w:val="0"/>
        <w:spacing w:line="240" w:lineRule="auto"/>
        <w:ind w:firstLine="709"/>
        <w:rPr>
          <w:sz w:val="22"/>
          <w:szCs w:val="22"/>
        </w:rPr>
      </w:pPr>
      <w:r w:rsidRPr="00107970">
        <w:rPr>
          <w:b/>
          <w:bCs/>
          <w:sz w:val="22"/>
          <w:szCs w:val="22"/>
        </w:rPr>
        <w:t>8.</w:t>
      </w:r>
      <w:r w:rsidRPr="00107970">
        <w:rPr>
          <w:sz w:val="22"/>
          <w:szCs w:val="22"/>
        </w:rPr>
        <w:tab/>
      </w:r>
      <w:proofErr w:type="gramStart"/>
      <w:r w:rsidRPr="00107970">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107970">
        <w:rPr>
          <w:sz w:val="22"/>
          <w:szCs w:val="22"/>
        </w:rPr>
        <w:t xml:space="preserve"> </w:t>
      </w:r>
      <w:proofErr w:type="gramStart"/>
      <w:r w:rsidRPr="00107970">
        <w:rPr>
          <w:sz w:val="22"/>
          <w:szCs w:val="22"/>
        </w:rPr>
        <w:t>соисполнителях</w:t>
      </w:r>
      <w:proofErr w:type="gramEnd"/>
      <w:r w:rsidRPr="00107970">
        <w:rPr>
          <w:sz w:val="22"/>
          <w:szCs w:val="22"/>
        </w:rPr>
        <w:t>.</w:t>
      </w:r>
    </w:p>
    <w:p w:rsidR="00491DC0" w:rsidRPr="00107970" w:rsidRDefault="00491DC0" w:rsidP="00491DC0">
      <w:pPr>
        <w:autoSpaceDE w:val="0"/>
        <w:autoSpaceDN w:val="0"/>
        <w:spacing w:line="240" w:lineRule="auto"/>
        <w:ind w:firstLine="709"/>
        <w:rPr>
          <w:sz w:val="22"/>
          <w:szCs w:val="22"/>
        </w:rPr>
      </w:pPr>
      <w:r w:rsidRPr="00107970">
        <w:rPr>
          <w:b/>
          <w:bCs/>
          <w:sz w:val="22"/>
          <w:szCs w:val="22"/>
        </w:rPr>
        <w:t>9.</w:t>
      </w:r>
      <w:r w:rsidRPr="00107970">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07970" w:rsidRPr="00107970" w:rsidRDefault="00107970" w:rsidP="00491DC0">
      <w:pPr>
        <w:autoSpaceDE w:val="0"/>
        <w:autoSpaceDN w:val="0"/>
        <w:spacing w:line="240" w:lineRule="auto"/>
        <w:ind w:firstLine="709"/>
        <w:rPr>
          <w:sz w:val="22"/>
          <w:szCs w:val="22"/>
        </w:rPr>
      </w:pPr>
      <w:r w:rsidRPr="00107970">
        <w:rPr>
          <w:b/>
          <w:sz w:val="22"/>
          <w:szCs w:val="22"/>
        </w:rPr>
        <w:t>10.</w:t>
      </w:r>
      <w:r w:rsidRPr="00107970">
        <w:rPr>
          <w:sz w:val="22"/>
          <w:szCs w:val="22"/>
        </w:rPr>
        <w:t xml:space="preserve"> Настоящим подтверждаем, что нами получено согласие сотрудников на обработку персональных данных.</w:t>
      </w:r>
    </w:p>
    <w:p w:rsidR="00491DC0" w:rsidRPr="00107970" w:rsidRDefault="00107970" w:rsidP="00491DC0">
      <w:pPr>
        <w:tabs>
          <w:tab w:val="left" w:pos="708"/>
        </w:tabs>
        <w:autoSpaceDE w:val="0"/>
        <w:autoSpaceDN w:val="0"/>
        <w:spacing w:line="240" w:lineRule="auto"/>
        <w:ind w:firstLine="709"/>
        <w:rPr>
          <w:sz w:val="22"/>
          <w:szCs w:val="22"/>
        </w:rPr>
      </w:pPr>
      <w:r w:rsidRPr="00107970">
        <w:rPr>
          <w:b/>
          <w:bCs/>
          <w:sz w:val="22"/>
          <w:szCs w:val="22"/>
        </w:rPr>
        <w:t>11</w:t>
      </w:r>
      <w:r w:rsidR="00491DC0" w:rsidRPr="00107970">
        <w:rPr>
          <w:b/>
          <w:bCs/>
          <w:sz w:val="22"/>
          <w:szCs w:val="22"/>
        </w:rPr>
        <w:t>.</w:t>
      </w:r>
      <w:r w:rsidR="00491DC0" w:rsidRPr="00107970">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107970" w:rsidRDefault="00107970" w:rsidP="00491DC0">
      <w:pPr>
        <w:tabs>
          <w:tab w:val="left" w:pos="708"/>
        </w:tabs>
        <w:autoSpaceDE w:val="0"/>
        <w:autoSpaceDN w:val="0"/>
        <w:spacing w:line="240" w:lineRule="auto"/>
        <w:ind w:firstLine="709"/>
        <w:rPr>
          <w:sz w:val="22"/>
          <w:szCs w:val="22"/>
        </w:rPr>
      </w:pPr>
      <w:r w:rsidRPr="00107970">
        <w:rPr>
          <w:b/>
          <w:bCs/>
          <w:sz w:val="22"/>
          <w:szCs w:val="22"/>
        </w:rPr>
        <w:t>12</w:t>
      </w:r>
      <w:r w:rsidR="00491DC0" w:rsidRPr="00107970">
        <w:rPr>
          <w:b/>
          <w:bCs/>
          <w:sz w:val="22"/>
          <w:szCs w:val="22"/>
        </w:rPr>
        <w:t>.</w:t>
      </w:r>
      <w:r w:rsidR="00491DC0" w:rsidRPr="00107970">
        <w:rPr>
          <w:sz w:val="22"/>
          <w:szCs w:val="22"/>
        </w:rPr>
        <w:tab/>
      </w:r>
      <w:proofErr w:type="gramStart"/>
      <w:r w:rsidR="00491DC0" w:rsidRPr="00107970">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107970" w:rsidRDefault="00107970" w:rsidP="00491DC0">
      <w:pPr>
        <w:tabs>
          <w:tab w:val="left" w:pos="708"/>
        </w:tabs>
        <w:autoSpaceDE w:val="0"/>
        <w:autoSpaceDN w:val="0"/>
        <w:spacing w:line="240" w:lineRule="auto"/>
        <w:ind w:firstLine="709"/>
        <w:rPr>
          <w:sz w:val="22"/>
          <w:szCs w:val="22"/>
        </w:rPr>
      </w:pPr>
      <w:r w:rsidRPr="00107970">
        <w:rPr>
          <w:b/>
          <w:bCs/>
          <w:sz w:val="22"/>
          <w:szCs w:val="22"/>
        </w:rPr>
        <w:t>13</w:t>
      </w:r>
      <w:r w:rsidR="00491DC0" w:rsidRPr="00107970">
        <w:rPr>
          <w:b/>
          <w:bCs/>
          <w:sz w:val="22"/>
          <w:szCs w:val="22"/>
        </w:rPr>
        <w:t>.</w:t>
      </w:r>
      <w:r w:rsidR="00491DC0" w:rsidRPr="00107970">
        <w:rPr>
          <w:b/>
          <w:bCs/>
          <w:sz w:val="22"/>
          <w:szCs w:val="22"/>
        </w:rPr>
        <w:tab/>
      </w:r>
      <w:r w:rsidR="00491DC0" w:rsidRPr="0010797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107970" w:rsidRDefault="00107970" w:rsidP="00491DC0">
      <w:pPr>
        <w:tabs>
          <w:tab w:val="left" w:pos="708"/>
        </w:tabs>
        <w:autoSpaceDE w:val="0"/>
        <w:autoSpaceDN w:val="0"/>
        <w:spacing w:line="240" w:lineRule="auto"/>
        <w:ind w:firstLine="709"/>
        <w:rPr>
          <w:sz w:val="22"/>
          <w:szCs w:val="22"/>
        </w:rPr>
      </w:pPr>
      <w:r w:rsidRPr="00107970">
        <w:rPr>
          <w:b/>
          <w:bCs/>
          <w:sz w:val="22"/>
          <w:szCs w:val="22"/>
        </w:rPr>
        <w:t>14</w:t>
      </w:r>
      <w:r w:rsidR="00491DC0" w:rsidRPr="00107970">
        <w:rPr>
          <w:b/>
          <w:bCs/>
          <w:sz w:val="22"/>
          <w:szCs w:val="22"/>
        </w:rPr>
        <w:t>.</w:t>
      </w:r>
      <w:r w:rsidR="00491DC0" w:rsidRPr="0010797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107970">
        <w:rPr>
          <w:sz w:val="22"/>
          <w:szCs w:val="22"/>
        </w:rPr>
        <w:t>ии ау</w:t>
      </w:r>
      <w:proofErr w:type="gramEnd"/>
      <w:r w:rsidR="00491DC0" w:rsidRPr="00107970">
        <w:rPr>
          <w:sz w:val="22"/>
          <w:szCs w:val="22"/>
        </w:rPr>
        <w:t>кциона просим сообщать указанному уполномоченному лицу.</w:t>
      </w:r>
    </w:p>
    <w:p w:rsidR="00491DC0" w:rsidRPr="00107970" w:rsidRDefault="00107970" w:rsidP="00491DC0">
      <w:pPr>
        <w:tabs>
          <w:tab w:val="left" w:pos="708"/>
        </w:tabs>
        <w:autoSpaceDE w:val="0"/>
        <w:autoSpaceDN w:val="0"/>
        <w:spacing w:line="240" w:lineRule="auto"/>
        <w:ind w:firstLine="709"/>
        <w:rPr>
          <w:sz w:val="22"/>
          <w:szCs w:val="22"/>
        </w:rPr>
      </w:pPr>
      <w:r w:rsidRPr="00107970">
        <w:rPr>
          <w:b/>
          <w:bCs/>
          <w:sz w:val="22"/>
          <w:szCs w:val="22"/>
        </w:rPr>
        <w:t>15</w:t>
      </w:r>
      <w:r w:rsidR="00491DC0" w:rsidRPr="00107970">
        <w:rPr>
          <w:b/>
          <w:bCs/>
          <w:sz w:val="22"/>
          <w:szCs w:val="22"/>
        </w:rPr>
        <w:t>.</w:t>
      </w:r>
      <w:r w:rsidR="00491DC0" w:rsidRPr="00107970">
        <w:rPr>
          <w:sz w:val="22"/>
          <w:szCs w:val="22"/>
        </w:rPr>
        <w:tab/>
        <w:t xml:space="preserve">В случае присуждения нам права заключить договор в период </w:t>
      </w:r>
      <w:proofErr w:type="gramStart"/>
      <w:r w:rsidR="00491DC0" w:rsidRPr="00107970">
        <w:rPr>
          <w:sz w:val="22"/>
          <w:szCs w:val="22"/>
        </w:rPr>
        <w:t>с даты получения</w:t>
      </w:r>
      <w:proofErr w:type="gramEnd"/>
      <w:r w:rsidR="00491DC0" w:rsidRPr="00107970">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107970" w:rsidRDefault="008D599A" w:rsidP="008D599A">
      <w:pPr>
        <w:tabs>
          <w:tab w:val="left" w:pos="708"/>
        </w:tabs>
        <w:autoSpaceDE w:val="0"/>
        <w:autoSpaceDN w:val="0"/>
        <w:spacing w:line="240" w:lineRule="auto"/>
        <w:ind w:firstLine="709"/>
        <w:rPr>
          <w:sz w:val="22"/>
          <w:szCs w:val="22"/>
        </w:rPr>
      </w:pPr>
      <w:r w:rsidRPr="00107970">
        <w:rPr>
          <w:b/>
          <w:bCs/>
          <w:sz w:val="22"/>
          <w:szCs w:val="22"/>
        </w:rPr>
        <w:t>1</w:t>
      </w:r>
      <w:r w:rsidR="00107970" w:rsidRPr="00107970">
        <w:rPr>
          <w:b/>
          <w:bCs/>
          <w:sz w:val="22"/>
          <w:szCs w:val="22"/>
        </w:rPr>
        <w:t>6</w:t>
      </w:r>
      <w:r w:rsidRPr="00107970">
        <w:rPr>
          <w:b/>
          <w:bCs/>
          <w:sz w:val="22"/>
          <w:szCs w:val="22"/>
        </w:rPr>
        <w:t>.</w:t>
      </w:r>
      <w:r w:rsidRPr="00107970">
        <w:rPr>
          <w:sz w:val="22"/>
          <w:szCs w:val="22"/>
        </w:rPr>
        <w:tab/>
        <w:t xml:space="preserve">Банковские реквизиты участника размещения заказа: </w:t>
      </w:r>
    </w:p>
    <w:p w:rsidR="008D599A" w:rsidRPr="00107970" w:rsidRDefault="008D599A" w:rsidP="008D599A">
      <w:pPr>
        <w:autoSpaceDE w:val="0"/>
        <w:autoSpaceDN w:val="0"/>
        <w:spacing w:line="240" w:lineRule="auto"/>
        <w:rPr>
          <w:sz w:val="22"/>
          <w:szCs w:val="22"/>
        </w:rPr>
      </w:pPr>
      <w:r w:rsidRPr="00107970">
        <w:rPr>
          <w:sz w:val="22"/>
          <w:szCs w:val="22"/>
        </w:rPr>
        <w:t>ИНН</w:t>
      </w:r>
      <w:proofErr w:type="gramStart"/>
      <w:r w:rsidRPr="00107970">
        <w:rPr>
          <w:sz w:val="22"/>
          <w:szCs w:val="22"/>
        </w:rPr>
        <w:t xml:space="preserve"> ____________________,</w:t>
      </w:r>
      <w:proofErr w:type="gramEnd"/>
      <w:r w:rsidRPr="00107970">
        <w:rPr>
          <w:sz w:val="22"/>
          <w:szCs w:val="22"/>
        </w:rPr>
        <w:t>КПП _________________________, ОГРН __________________</w:t>
      </w:r>
    </w:p>
    <w:p w:rsidR="008D599A" w:rsidRPr="00107970" w:rsidRDefault="008D599A" w:rsidP="008D599A">
      <w:pPr>
        <w:autoSpaceDE w:val="0"/>
        <w:autoSpaceDN w:val="0"/>
        <w:spacing w:line="240" w:lineRule="auto"/>
        <w:rPr>
          <w:sz w:val="22"/>
          <w:szCs w:val="22"/>
        </w:rPr>
      </w:pPr>
      <w:r w:rsidRPr="00107970">
        <w:rPr>
          <w:sz w:val="22"/>
          <w:szCs w:val="22"/>
        </w:rPr>
        <w:t>Наименование обслуживающего банка ____________________</w:t>
      </w:r>
    </w:p>
    <w:p w:rsidR="008D599A" w:rsidRPr="00107970" w:rsidRDefault="008D599A" w:rsidP="008D599A">
      <w:pPr>
        <w:autoSpaceDE w:val="0"/>
        <w:autoSpaceDN w:val="0"/>
        <w:spacing w:line="240" w:lineRule="auto"/>
        <w:rPr>
          <w:sz w:val="22"/>
          <w:szCs w:val="22"/>
        </w:rPr>
      </w:pPr>
      <w:r w:rsidRPr="00107970">
        <w:rPr>
          <w:sz w:val="22"/>
          <w:szCs w:val="22"/>
        </w:rPr>
        <w:t>Расчетный счет ____________________</w:t>
      </w:r>
    </w:p>
    <w:p w:rsidR="008D599A" w:rsidRPr="00107970" w:rsidRDefault="008D599A" w:rsidP="008D599A">
      <w:pPr>
        <w:autoSpaceDE w:val="0"/>
        <w:autoSpaceDN w:val="0"/>
        <w:spacing w:line="240" w:lineRule="auto"/>
        <w:rPr>
          <w:sz w:val="22"/>
          <w:szCs w:val="22"/>
        </w:rPr>
      </w:pPr>
      <w:r w:rsidRPr="00107970">
        <w:rPr>
          <w:sz w:val="22"/>
          <w:szCs w:val="22"/>
        </w:rPr>
        <w:t>Корреспондентский счет ____________________</w:t>
      </w:r>
    </w:p>
    <w:p w:rsidR="008D599A" w:rsidRPr="00107970" w:rsidRDefault="008D599A" w:rsidP="008D599A">
      <w:pPr>
        <w:autoSpaceDE w:val="0"/>
        <w:autoSpaceDN w:val="0"/>
        <w:spacing w:line="240" w:lineRule="auto"/>
        <w:rPr>
          <w:sz w:val="22"/>
          <w:szCs w:val="22"/>
        </w:rPr>
      </w:pPr>
      <w:r w:rsidRPr="00107970">
        <w:rPr>
          <w:sz w:val="22"/>
          <w:szCs w:val="22"/>
        </w:rPr>
        <w:t>Код БИК ____________________</w:t>
      </w:r>
    </w:p>
    <w:p w:rsidR="008D599A" w:rsidRPr="00107970" w:rsidRDefault="008D599A" w:rsidP="008D599A">
      <w:pPr>
        <w:tabs>
          <w:tab w:val="left" w:pos="708"/>
        </w:tabs>
        <w:autoSpaceDE w:val="0"/>
        <w:autoSpaceDN w:val="0"/>
        <w:spacing w:line="240" w:lineRule="auto"/>
        <w:ind w:firstLine="709"/>
        <w:rPr>
          <w:sz w:val="22"/>
          <w:szCs w:val="22"/>
        </w:rPr>
      </w:pPr>
      <w:r w:rsidRPr="00107970">
        <w:rPr>
          <w:b/>
          <w:bCs/>
          <w:sz w:val="22"/>
          <w:szCs w:val="22"/>
        </w:rPr>
        <w:t>1</w:t>
      </w:r>
      <w:r w:rsidR="00107970" w:rsidRPr="00107970">
        <w:rPr>
          <w:b/>
          <w:bCs/>
          <w:sz w:val="22"/>
          <w:szCs w:val="22"/>
        </w:rPr>
        <w:t>7</w:t>
      </w:r>
      <w:r w:rsidRPr="00107970">
        <w:rPr>
          <w:b/>
          <w:bCs/>
          <w:sz w:val="22"/>
          <w:szCs w:val="22"/>
        </w:rPr>
        <w:t>.</w:t>
      </w:r>
      <w:r w:rsidRPr="00107970">
        <w:rPr>
          <w:sz w:val="22"/>
          <w:szCs w:val="22"/>
        </w:rPr>
        <w:tab/>
        <w:t>Корреспонденцию в наш адрес просим направлять по адресу: _________________________________________________________________________________</w:t>
      </w:r>
    </w:p>
    <w:p w:rsidR="008D599A" w:rsidRPr="00107970" w:rsidRDefault="008D599A" w:rsidP="008D599A">
      <w:pPr>
        <w:tabs>
          <w:tab w:val="left" w:pos="708"/>
        </w:tabs>
        <w:autoSpaceDE w:val="0"/>
        <w:autoSpaceDN w:val="0"/>
        <w:spacing w:line="240" w:lineRule="auto"/>
        <w:ind w:firstLine="709"/>
        <w:rPr>
          <w:sz w:val="22"/>
          <w:szCs w:val="22"/>
        </w:rPr>
      </w:pPr>
      <w:r w:rsidRPr="00107970">
        <w:rPr>
          <w:b/>
          <w:bCs/>
          <w:sz w:val="22"/>
          <w:szCs w:val="22"/>
        </w:rPr>
        <w:t>1</w:t>
      </w:r>
      <w:r w:rsidR="00107970" w:rsidRPr="00107970">
        <w:rPr>
          <w:b/>
          <w:bCs/>
          <w:sz w:val="22"/>
          <w:szCs w:val="22"/>
        </w:rPr>
        <w:t>8</w:t>
      </w:r>
      <w:r w:rsidR="00107970" w:rsidRPr="00107970">
        <w:rPr>
          <w:b/>
          <w:bCs/>
          <w:sz w:val="22"/>
          <w:szCs w:val="22"/>
        </w:rPr>
        <w:tab/>
      </w:r>
      <w:r w:rsidRPr="00107970">
        <w:rPr>
          <w:b/>
          <w:bCs/>
          <w:sz w:val="22"/>
          <w:szCs w:val="22"/>
        </w:rPr>
        <w:t>.</w:t>
      </w:r>
      <w:r w:rsidRPr="0010797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107970" w:rsidRDefault="008D599A" w:rsidP="008D599A">
      <w:pPr>
        <w:spacing w:line="240" w:lineRule="auto"/>
        <w:ind w:left="720"/>
        <w:rPr>
          <w:b/>
          <w:sz w:val="22"/>
          <w:szCs w:val="22"/>
        </w:rPr>
      </w:pPr>
    </w:p>
    <w:p w:rsidR="008D599A" w:rsidRPr="00107970" w:rsidRDefault="008D599A" w:rsidP="00CC253F">
      <w:pPr>
        <w:spacing w:line="240" w:lineRule="auto"/>
        <w:rPr>
          <w:b/>
          <w:sz w:val="22"/>
          <w:szCs w:val="22"/>
        </w:rPr>
      </w:pPr>
      <w:r w:rsidRPr="00107970">
        <w:rPr>
          <w:b/>
          <w:sz w:val="22"/>
          <w:szCs w:val="22"/>
        </w:rPr>
        <w:t xml:space="preserve">Участник размещения </w:t>
      </w:r>
      <w:proofErr w:type="gramStart"/>
      <w:r w:rsidRPr="00107970">
        <w:rPr>
          <w:b/>
          <w:sz w:val="22"/>
          <w:szCs w:val="22"/>
        </w:rPr>
        <w:t>заказа</w:t>
      </w:r>
      <w:proofErr w:type="gramEnd"/>
      <w:r w:rsidRPr="00107970">
        <w:rPr>
          <w:b/>
          <w:sz w:val="22"/>
          <w:szCs w:val="22"/>
        </w:rPr>
        <w:t>/уполномоченный представитель</w:t>
      </w:r>
    </w:p>
    <w:p w:rsidR="008D599A" w:rsidRPr="00107970" w:rsidRDefault="008D599A" w:rsidP="008D599A">
      <w:pPr>
        <w:spacing w:line="240" w:lineRule="auto"/>
        <w:ind w:left="720"/>
        <w:rPr>
          <w:sz w:val="22"/>
          <w:szCs w:val="22"/>
        </w:rPr>
      </w:pPr>
      <w:r w:rsidRPr="00107970">
        <w:rPr>
          <w:b/>
          <w:sz w:val="22"/>
          <w:szCs w:val="22"/>
        </w:rPr>
        <w:tab/>
      </w:r>
      <w:r w:rsidRPr="00107970">
        <w:rPr>
          <w:b/>
          <w:sz w:val="22"/>
          <w:szCs w:val="22"/>
        </w:rPr>
        <w:tab/>
        <w:t xml:space="preserve">                 </w:t>
      </w:r>
      <w:r w:rsidR="00CC253F" w:rsidRPr="00107970">
        <w:rPr>
          <w:b/>
          <w:sz w:val="22"/>
          <w:szCs w:val="22"/>
        </w:rPr>
        <w:t xml:space="preserve">                             </w:t>
      </w:r>
      <w:r w:rsidRPr="00107970">
        <w:rPr>
          <w:b/>
          <w:sz w:val="22"/>
          <w:szCs w:val="22"/>
        </w:rPr>
        <w:t xml:space="preserve"> </w:t>
      </w:r>
      <w:r w:rsidRPr="00107970">
        <w:rPr>
          <w:sz w:val="22"/>
          <w:szCs w:val="22"/>
        </w:rPr>
        <w:t>_________________ (Фамилия И.О.)</w:t>
      </w:r>
    </w:p>
    <w:p w:rsidR="008D599A" w:rsidRPr="00107970" w:rsidRDefault="008D599A" w:rsidP="008D599A">
      <w:pPr>
        <w:spacing w:line="240" w:lineRule="auto"/>
        <w:ind w:left="6372" w:firstLine="708"/>
        <w:rPr>
          <w:sz w:val="22"/>
          <w:szCs w:val="22"/>
          <w:vertAlign w:val="superscript"/>
        </w:rPr>
      </w:pPr>
      <w:r w:rsidRPr="00107970">
        <w:rPr>
          <w:sz w:val="22"/>
          <w:szCs w:val="22"/>
          <w:vertAlign w:val="superscript"/>
        </w:rPr>
        <w:t>(подпись)</w:t>
      </w:r>
    </w:p>
    <w:p w:rsidR="008D599A" w:rsidRPr="00107970" w:rsidRDefault="008D599A" w:rsidP="008D599A">
      <w:pPr>
        <w:spacing w:line="240" w:lineRule="auto"/>
        <w:ind w:firstLine="709"/>
        <w:rPr>
          <w:sz w:val="22"/>
          <w:szCs w:val="22"/>
        </w:rPr>
      </w:pPr>
      <w:r w:rsidRPr="00107970">
        <w:rPr>
          <w:b/>
          <w:sz w:val="22"/>
          <w:szCs w:val="22"/>
        </w:rPr>
        <w:t>Главный бухгалтер</w:t>
      </w:r>
      <w:r w:rsidRPr="00107970">
        <w:rPr>
          <w:sz w:val="22"/>
          <w:szCs w:val="22"/>
        </w:rPr>
        <w:t xml:space="preserve">       </w:t>
      </w:r>
      <w:r w:rsidRPr="00107970">
        <w:rPr>
          <w:sz w:val="22"/>
          <w:szCs w:val="22"/>
        </w:rPr>
        <w:tab/>
      </w:r>
      <w:r w:rsidRPr="00107970">
        <w:rPr>
          <w:sz w:val="22"/>
          <w:szCs w:val="22"/>
        </w:rPr>
        <w:tab/>
      </w:r>
      <w:r w:rsidRPr="00107970">
        <w:rPr>
          <w:sz w:val="22"/>
          <w:szCs w:val="22"/>
        </w:rPr>
        <w:tab/>
      </w:r>
      <w:r w:rsidRPr="00107970">
        <w:rPr>
          <w:sz w:val="22"/>
          <w:szCs w:val="22"/>
        </w:rPr>
        <w:tab/>
        <w:t>_________________ (Фамилия И.О.)</w:t>
      </w:r>
    </w:p>
    <w:p w:rsidR="008D599A" w:rsidRPr="00107970" w:rsidRDefault="008D599A" w:rsidP="008D599A">
      <w:pPr>
        <w:spacing w:line="240" w:lineRule="auto"/>
        <w:ind w:firstLine="709"/>
        <w:rPr>
          <w:sz w:val="22"/>
          <w:szCs w:val="22"/>
          <w:vertAlign w:val="superscript"/>
        </w:rPr>
      </w:pPr>
      <w:r w:rsidRPr="00107970">
        <w:rPr>
          <w:sz w:val="22"/>
          <w:szCs w:val="22"/>
          <w:vertAlign w:val="superscript"/>
        </w:rPr>
        <w:t>М.П.</w:t>
      </w:r>
      <w:r w:rsidRPr="00107970">
        <w:rPr>
          <w:sz w:val="22"/>
          <w:szCs w:val="22"/>
          <w:vertAlign w:val="superscript"/>
        </w:rPr>
        <w:tab/>
        <w:t xml:space="preserve">  </w:t>
      </w:r>
      <w:r w:rsidRPr="00107970">
        <w:rPr>
          <w:sz w:val="22"/>
          <w:szCs w:val="22"/>
          <w:vertAlign w:val="superscript"/>
        </w:rPr>
        <w:tab/>
      </w:r>
      <w:r w:rsidRPr="00107970">
        <w:rPr>
          <w:sz w:val="22"/>
          <w:szCs w:val="22"/>
          <w:vertAlign w:val="superscript"/>
        </w:rPr>
        <w:tab/>
      </w:r>
      <w:r w:rsidRPr="00107970">
        <w:rPr>
          <w:sz w:val="22"/>
          <w:szCs w:val="22"/>
          <w:vertAlign w:val="superscript"/>
        </w:rPr>
        <w:tab/>
      </w:r>
      <w:r w:rsidRPr="00107970">
        <w:rPr>
          <w:sz w:val="22"/>
          <w:szCs w:val="22"/>
          <w:vertAlign w:val="superscript"/>
        </w:rPr>
        <w:tab/>
        <w:t xml:space="preserve">      </w:t>
      </w:r>
      <w:r w:rsidRPr="00107970">
        <w:rPr>
          <w:sz w:val="22"/>
          <w:szCs w:val="22"/>
          <w:vertAlign w:val="superscript"/>
        </w:rPr>
        <w:tab/>
      </w:r>
      <w:r w:rsidRPr="00107970">
        <w:rPr>
          <w:sz w:val="22"/>
          <w:szCs w:val="22"/>
          <w:vertAlign w:val="superscript"/>
        </w:rPr>
        <w:tab/>
      </w:r>
      <w:r w:rsidRPr="00107970">
        <w:rPr>
          <w:sz w:val="22"/>
          <w:szCs w:val="22"/>
          <w:vertAlign w:val="superscript"/>
        </w:rPr>
        <w:tab/>
        <w:t xml:space="preserve"> </w:t>
      </w:r>
      <w:r w:rsidRPr="00107970">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sidRPr="00107970">
        <w:rPr>
          <w:b/>
          <w:i/>
          <w:sz w:val="22"/>
          <w:szCs w:val="22"/>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B830D6" w:rsidRPr="0060717F" w:rsidRDefault="00B830D6" w:rsidP="00B830D6">
      <w:pPr>
        <w:spacing w:line="240" w:lineRule="auto"/>
        <w:jc w:val="center"/>
        <w:rPr>
          <w:b/>
        </w:rPr>
      </w:pPr>
      <w:r w:rsidRPr="0060717F">
        <w:rPr>
          <w:b/>
        </w:rPr>
        <w:t>ДОГОВОР № ___</w:t>
      </w:r>
    </w:p>
    <w:p w:rsidR="00B830D6" w:rsidRPr="0060717F" w:rsidRDefault="00B830D6" w:rsidP="00B830D6">
      <w:pPr>
        <w:spacing w:line="240" w:lineRule="auto"/>
        <w:jc w:val="center"/>
        <w:rPr>
          <w:b/>
        </w:rPr>
      </w:pPr>
    </w:p>
    <w:p w:rsidR="00B830D6" w:rsidRDefault="00B830D6" w:rsidP="00B830D6">
      <w:pPr>
        <w:spacing w:line="240" w:lineRule="auto"/>
      </w:pPr>
      <w:r w:rsidRPr="0060717F">
        <w:t xml:space="preserve">г. Новосибирск                                                       </w:t>
      </w:r>
      <w:r>
        <w:t xml:space="preserve">                 </w:t>
      </w:r>
      <w:r w:rsidRPr="0060717F">
        <w:t xml:space="preserve"> «    » ________________ 201</w:t>
      </w:r>
      <w:r>
        <w:t>6</w:t>
      </w:r>
      <w:r w:rsidRPr="0060717F">
        <w:t xml:space="preserve"> г.</w:t>
      </w:r>
    </w:p>
    <w:p w:rsidR="00B830D6" w:rsidRPr="0060717F" w:rsidRDefault="00B830D6" w:rsidP="00B830D6">
      <w:pPr>
        <w:spacing w:line="240" w:lineRule="auto"/>
      </w:pPr>
    </w:p>
    <w:p w:rsidR="00B830D6" w:rsidRPr="0060717F" w:rsidRDefault="00B830D6" w:rsidP="00B830D6">
      <w:pPr>
        <w:spacing w:line="240" w:lineRule="auto"/>
      </w:pPr>
      <w:r>
        <w:t xml:space="preserve">      </w:t>
      </w:r>
      <w:proofErr w:type="gramStart"/>
      <w:r>
        <w:t>А</w:t>
      </w:r>
      <w:r w:rsidRPr="0060717F">
        <w:t xml:space="preserve">кционерное общество «НИИ измерительных приборов – Новосибирский завод имени Коминтерна», именуемое в дальнейшем «Заказчик», в лице </w:t>
      </w:r>
      <w:r w:rsidRPr="001A781C">
        <w:rPr>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Pr>
          <w:szCs w:val="23"/>
        </w:rPr>
        <w:t>135/16</w:t>
      </w:r>
      <w:r w:rsidRPr="001A781C">
        <w:rPr>
          <w:szCs w:val="23"/>
        </w:rPr>
        <w:t xml:space="preserve"> от «</w:t>
      </w:r>
      <w:r>
        <w:rPr>
          <w:szCs w:val="23"/>
        </w:rPr>
        <w:t>22» августа 2016</w:t>
      </w:r>
      <w:r w:rsidRPr="001A781C">
        <w:rPr>
          <w:szCs w:val="23"/>
        </w:rPr>
        <w:t xml:space="preserve"> г.</w:t>
      </w:r>
      <w:r w:rsidRPr="0060717F">
        <w:t xml:space="preserve">, с одной стороны и________________, именуемое в дальнейшем «Подрядчик»,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основании протокола</w:t>
      </w:r>
      <w:proofErr w:type="gramEnd"/>
      <w:r w:rsidRPr="0060717F">
        <w:t xml:space="preserve"> подведения итогов на проведение </w:t>
      </w:r>
      <w:r>
        <w:t>открытого аукциона в электронной форме</w:t>
      </w:r>
      <w:r w:rsidRPr="0060717F">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830D6" w:rsidRPr="0060717F" w:rsidRDefault="00B830D6" w:rsidP="00B830D6">
      <w:pPr>
        <w:spacing w:line="240" w:lineRule="auto"/>
        <w:contextualSpacing/>
        <w:rPr>
          <w:rFonts w:eastAsiaTheme="minorHAnsi"/>
        </w:rPr>
      </w:pPr>
    </w:p>
    <w:p w:rsidR="00B830D6" w:rsidRPr="0060717F" w:rsidRDefault="00B830D6" w:rsidP="00B830D6">
      <w:pPr>
        <w:spacing w:line="240" w:lineRule="auto"/>
        <w:ind w:firstLine="708"/>
        <w:contextualSpacing/>
        <w:rPr>
          <w:rFonts w:eastAsiaTheme="minorHAnsi"/>
        </w:rPr>
      </w:pPr>
      <w:r w:rsidRPr="0060717F">
        <w:rPr>
          <w:rFonts w:eastAsiaTheme="minorHAnsi"/>
        </w:rPr>
        <w:t>1. ПРЕДМЕТ ДОГОВОРА</w:t>
      </w:r>
    </w:p>
    <w:p w:rsidR="00B830D6" w:rsidRPr="0060717F" w:rsidRDefault="00B830D6" w:rsidP="00B830D6">
      <w:pPr>
        <w:spacing w:line="240" w:lineRule="auto"/>
        <w:ind w:firstLine="708"/>
        <w:contextualSpacing/>
        <w:rPr>
          <w:rFonts w:eastAsiaTheme="minorHAnsi"/>
        </w:rPr>
      </w:pPr>
      <w:r w:rsidRPr="0060717F">
        <w:rPr>
          <w:rFonts w:eastAsiaTheme="minorHAnsi"/>
        </w:rPr>
        <w:t>1.1. Заказчик поручает, а Подрядчик принимает на себя обязательство в установле</w:t>
      </w:r>
      <w:r>
        <w:rPr>
          <w:rFonts w:eastAsiaTheme="minorHAnsi"/>
        </w:rPr>
        <w:t xml:space="preserve">нный договором срок осуществить собственными силами </w:t>
      </w:r>
      <w:r w:rsidR="000224EA">
        <w:t>Обследование технического состояния строительных конструкций здания корпуса № 7</w:t>
      </w:r>
      <w:r w:rsidRPr="0060717F">
        <w:rPr>
          <w:rFonts w:eastAsiaTheme="minorHAnsi"/>
          <w:color w:val="000000"/>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B830D6" w:rsidRPr="0060717F" w:rsidRDefault="00B830D6" w:rsidP="00B830D6">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B830D6" w:rsidRPr="0060717F" w:rsidRDefault="00B830D6" w:rsidP="00B830D6">
      <w:pPr>
        <w:spacing w:line="240" w:lineRule="auto"/>
        <w:ind w:firstLine="708"/>
        <w:contextualSpacing/>
        <w:rPr>
          <w:rFonts w:eastAsiaTheme="minorHAnsi"/>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B830D6" w:rsidRPr="0060717F" w:rsidRDefault="00B830D6" w:rsidP="00B830D6">
      <w:pPr>
        <w:pStyle w:val="a3"/>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B830D6" w:rsidRPr="0060717F" w:rsidRDefault="00B830D6" w:rsidP="00B830D6">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 xml:space="preserve">Подрядчик обязуется выставлять Заказчику </w:t>
      </w:r>
      <w:proofErr w:type="gramStart"/>
      <w:r w:rsidRPr="0060717F">
        <w:rPr>
          <w:rFonts w:eastAsiaTheme="minorHAnsi"/>
        </w:rPr>
        <w:t>счет-фактуры</w:t>
      </w:r>
      <w:proofErr w:type="gramEnd"/>
      <w:r w:rsidRPr="0060717F">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B830D6" w:rsidRPr="0060717F" w:rsidRDefault="00B830D6" w:rsidP="00B830D6">
      <w:pPr>
        <w:spacing w:after="120" w:line="240" w:lineRule="auto"/>
        <w:ind w:firstLine="708"/>
        <w:contextualSpacing/>
        <w:rPr>
          <w:rFonts w:eastAsiaTheme="minorHAnsi"/>
          <w:color w:val="000000"/>
        </w:rPr>
      </w:pPr>
    </w:p>
    <w:p w:rsidR="00B830D6" w:rsidRPr="0060717F" w:rsidRDefault="00B830D6" w:rsidP="00B830D6">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B830D6" w:rsidRPr="0025269B" w:rsidRDefault="00B830D6" w:rsidP="0025269B">
      <w:pPr>
        <w:spacing w:line="240" w:lineRule="auto"/>
        <w:rPr>
          <w:b/>
          <w:bCs/>
        </w:rPr>
      </w:pPr>
      <w:r w:rsidRPr="0060717F">
        <w:rPr>
          <w:rFonts w:eastAsiaTheme="minorHAnsi"/>
          <w:color w:val="000000"/>
        </w:rPr>
        <w:t xml:space="preserve">3.1. Начало выполнения работ  - </w:t>
      </w:r>
      <w:r w:rsidR="0025269B">
        <w:rPr>
          <w:bCs/>
        </w:rPr>
        <w:t>в течение 5 (пяти) дней с момента заключения договора</w:t>
      </w:r>
      <w:r>
        <w:rPr>
          <w:bCs/>
          <w:szCs w:val="22"/>
        </w:rPr>
        <w:t>.</w:t>
      </w:r>
    </w:p>
    <w:p w:rsidR="00B830D6" w:rsidRPr="0060717F" w:rsidRDefault="00B830D6" w:rsidP="0025269B">
      <w:pPr>
        <w:spacing w:after="120" w:line="240" w:lineRule="auto"/>
        <w:ind w:firstLine="708"/>
        <w:contextualSpacing/>
        <w:rPr>
          <w:rFonts w:eastAsiaTheme="minorHAnsi"/>
          <w:color w:val="000000"/>
        </w:rPr>
      </w:pPr>
      <w:r w:rsidRPr="0060717F">
        <w:rPr>
          <w:rFonts w:eastAsiaTheme="minorHAnsi"/>
          <w:color w:val="000000"/>
        </w:rPr>
        <w:t>3.2.</w:t>
      </w:r>
      <w:r>
        <w:rPr>
          <w:rFonts w:eastAsiaTheme="minorHAnsi"/>
          <w:color w:val="000000"/>
        </w:rPr>
        <w:t xml:space="preserve"> Окончание выполнения работ – «</w:t>
      </w:r>
      <w:r>
        <w:rPr>
          <w:rFonts w:eastAsiaTheme="minorHAnsi"/>
          <w:color w:val="000000"/>
        </w:rPr>
        <w:softHyphen/>
      </w:r>
      <w:r>
        <w:rPr>
          <w:rFonts w:eastAsiaTheme="minorHAnsi"/>
          <w:color w:val="000000"/>
        </w:rPr>
        <w:softHyphen/>
      </w:r>
      <w:r>
        <w:rPr>
          <w:rFonts w:eastAsiaTheme="minorHAnsi"/>
          <w:color w:val="000000"/>
        </w:rPr>
        <w:softHyphen/>
        <w:t>31</w:t>
      </w:r>
      <w:r w:rsidRPr="0060717F">
        <w:rPr>
          <w:rFonts w:eastAsiaTheme="minorHAnsi"/>
          <w:color w:val="000000"/>
        </w:rPr>
        <w:t xml:space="preserve">» </w:t>
      </w:r>
      <w:r w:rsidR="0025269B">
        <w:rPr>
          <w:rFonts w:eastAsiaTheme="minorHAnsi"/>
          <w:color w:val="000000"/>
        </w:rPr>
        <w:t>января</w:t>
      </w:r>
      <w:r w:rsidRPr="0060717F">
        <w:rPr>
          <w:rFonts w:eastAsiaTheme="minorHAnsi"/>
          <w:color w:val="000000"/>
        </w:rPr>
        <w:t xml:space="preserve"> 201</w:t>
      </w:r>
      <w:r w:rsidR="002467F4">
        <w:rPr>
          <w:rFonts w:eastAsiaTheme="minorHAnsi"/>
          <w:color w:val="000000"/>
        </w:rPr>
        <w:t>7</w:t>
      </w:r>
      <w:r w:rsidRPr="0060717F">
        <w:rPr>
          <w:rFonts w:eastAsiaTheme="minorHAnsi"/>
          <w:color w:val="000000"/>
        </w:rPr>
        <w:t xml:space="preserve"> года</w:t>
      </w:r>
    </w:p>
    <w:p w:rsidR="00B830D6" w:rsidRPr="0060717F" w:rsidRDefault="00B830D6" w:rsidP="00B830D6">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B830D6" w:rsidRPr="0060717F" w:rsidRDefault="00B830D6" w:rsidP="00B830D6">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B830D6" w:rsidRPr="0060717F" w:rsidRDefault="00B830D6" w:rsidP="00B830D6">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830D6" w:rsidRDefault="00B830D6" w:rsidP="00B830D6">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B830D6" w:rsidRPr="0060717F" w:rsidRDefault="00B830D6" w:rsidP="00B830D6">
      <w:pPr>
        <w:spacing w:after="120" w:line="240" w:lineRule="auto"/>
        <w:ind w:firstLine="708"/>
        <w:contextualSpacing/>
        <w:rPr>
          <w:rFonts w:eastAsiaTheme="minorHAnsi"/>
          <w:color w:val="000000"/>
        </w:rPr>
      </w:pPr>
      <w:r>
        <w:rPr>
          <w:rFonts w:eastAsiaTheme="minorHAnsi"/>
          <w:color w:val="000000"/>
        </w:rPr>
        <w:lastRenderedPageBreak/>
        <w:t xml:space="preserve">3.7. По окончании работ произвести пуско-наладочные работы и предоставить протоколы комплексных испытаний </w:t>
      </w:r>
      <w:r>
        <w:t>(акт гидравлических испытаний)</w:t>
      </w:r>
      <w:r>
        <w:rPr>
          <w:rFonts w:eastAsiaTheme="minorHAnsi"/>
          <w:color w:val="000000"/>
        </w:rPr>
        <w:t>.</w:t>
      </w:r>
    </w:p>
    <w:p w:rsidR="00B830D6" w:rsidRPr="0060717F" w:rsidRDefault="00B830D6" w:rsidP="00B830D6">
      <w:pPr>
        <w:spacing w:after="120" w:line="240" w:lineRule="auto"/>
        <w:ind w:firstLine="708"/>
        <w:contextualSpacing/>
        <w:rPr>
          <w:rFonts w:eastAsiaTheme="minorHAnsi"/>
          <w:color w:val="000000"/>
        </w:rPr>
      </w:pPr>
      <w:r>
        <w:rPr>
          <w:rFonts w:eastAsiaTheme="minorHAnsi"/>
          <w:color w:val="000000"/>
        </w:rPr>
        <w:t>3.8</w:t>
      </w:r>
      <w:r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B830D6" w:rsidRPr="0060717F" w:rsidRDefault="00B830D6" w:rsidP="00B830D6">
      <w:pPr>
        <w:spacing w:line="240" w:lineRule="auto"/>
        <w:ind w:firstLine="708"/>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4.1. Подрядчик обязан:</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4.1.2. Выполнить работу собственными силами;</w:t>
      </w:r>
    </w:p>
    <w:p w:rsidR="00B830D6" w:rsidRPr="0060717F" w:rsidRDefault="00B830D6" w:rsidP="00B830D6">
      <w:pPr>
        <w:spacing w:line="240" w:lineRule="auto"/>
        <w:ind w:firstLine="709"/>
        <w:rPr>
          <w:rFonts w:eastAsiaTheme="minorHAnsi"/>
          <w:color w:val="000000"/>
        </w:rPr>
      </w:pPr>
      <w:r w:rsidRPr="0060717F">
        <w:rPr>
          <w:rFonts w:eastAsiaTheme="minorHAnsi"/>
          <w:color w:val="000000"/>
        </w:rPr>
        <w:t xml:space="preserve">4.1.3. </w:t>
      </w:r>
      <w:r w:rsidRPr="0060717F">
        <w:t xml:space="preserve">В течение 3 (трех) дней с момента заключения Договора </w:t>
      </w:r>
      <w:proofErr w:type="gramStart"/>
      <w:r w:rsidRPr="0060717F">
        <w:t>предоставить Заказчику необходимые документы</w:t>
      </w:r>
      <w:proofErr w:type="gramEnd"/>
      <w:r w:rsidRPr="0060717F">
        <w:t xml:space="preserve">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f0"/>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f0"/>
          <w:bCs/>
          <w:shd w:val="clear" w:color="auto" w:fill="FFFFFF"/>
        </w:rPr>
        <w:t>территорию Заказчика.</w:t>
      </w:r>
    </w:p>
    <w:p w:rsidR="00B830D6" w:rsidRDefault="00B830D6" w:rsidP="00B830D6">
      <w:pPr>
        <w:spacing w:line="240" w:lineRule="auto"/>
        <w:ind w:firstLine="709"/>
        <w:contextualSpacing/>
        <w:rPr>
          <w:rFonts w:eastAsiaTheme="minorHAnsi"/>
          <w:color w:val="000000"/>
        </w:rPr>
      </w:pPr>
      <w:r w:rsidRPr="0060717F">
        <w:rPr>
          <w:rFonts w:eastAsiaTheme="minorHAnsi"/>
          <w:color w:val="000000"/>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w:t>
      </w:r>
      <w:r w:rsidRPr="003C6495">
        <w:rPr>
          <w:rFonts w:eastAsiaTheme="minorHAnsi"/>
          <w:color w:val="000000"/>
        </w:rPr>
        <w:t>выполнения работ с использованием соответствующих материалов, конструкций, оборудования.</w:t>
      </w:r>
      <w:r>
        <w:rPr>
          <w:rFonts w:eastAsiaTheme="minorHAnsi"/>
          <w:color w:val="000000"/>
        </w:rPr>
        <w:t xml:space="preserve"> Ввоз материалов на объект может осуществляться в рабочие дни с 9:00 до 10:00 часов. Хранение материалов и оборудования должно осуществляться непосредственно в границах производства работ, в объеме, не превышающем недельной потребности.</w:t>
      </w:r>
    </w:p>
    <w:p w:rsidR="00B830D6" w:rsidRPr="00F7345E" w:rsidRDefault="00B830D6" w:rsidP="00B830D6">
      <w:pPr>
        <w:spacing w:line="240" w:lineRule="auto"/>
        <w:ind w:firstLine="709"/>
        <w:contextualSpacing/>
      </w:pPr>
      <w:r w:rsidRPr="0060717F">
        <w:t xml:space="preserve">4.1.5. </w:t>
      </w:r>
      <w:r>
        <w:rPr>
          <w:color w:val="000000"/>
          <w:sz w:val="23"/>
          <w:szCs w:val="23"/>
        </w:rPr>
        <w:t>Согласовывать еженедельно</w:t>
      </w:r>
      <w:r w:rsidRPr="00C31F04">
        <w:rPr>
          <w:color w:val="000000"/>
          <w:sz w:val="23"/>
          <w:szCs w:val="23"/>
        </w:rPr>
        <w:t xml:space="preserve"> график работ с представителем Заказчика.</w:t>
      </w:r>
    </w:p>
    <w:p w:rsidR="00B830D6" w:rsidRPr="0025269B" w:rsidRDefault="00B830D6" w:rsidP="0025269B">
      <w:pPr>
        <w:spacing w:line="240" w:lineRule="auto"/>
        <w:ind w:firstLine="708"/>
        <w:contextualSpacing/>
        <w:rPr>
          <w:rFonts w:eastAsiaTheme="minorHAnsi"/>
          <w:color w:val="000000"/>
        </w:rPr>
      </w:pPr>
      <w:r>
        <w:rPr>
          <w:bCs/>
        </w:rPr>
        <w:t>4.1.6.</w:t>
      </w:r>
      <w:r w:rsidR="0025269B">
        <w:rPr>
          <w:rFonts w:eastAsiaTheme="minorHAnsi"/>
          <w:color w:val="000000"/>
        </w:rPr>
        <w:t xml:space="preserve"> </w:t>
      </w:r>
      <w:r w:rsidRPr="003C6495">
        <w:rPr>
          <w:rFonts w:eastAsiaTheme="minorHAnsi"/>
          <w:color w:val="000000"/>
        </w:rPr>
        <w:t>Предъявлять</w:t>
      </w:r>
      <w:r w:rsidRPr="0060717F">
        <w:rPr>
          <w:rFonts w:eastAsiaTheme="minorHAnsi"/>
          <w:color w:val="000000"/>
        </w:rPr>
        <w:t xml:space="preserve">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830D6" w:rsidRPr="0060717F" w:rsidRDefault="00B830D6" w:rsidP="00B830D6">
      <w:pPr>
        <w:spacing w:line="240" w:lineRule="auto"/>
        <w:ind w:firstLine="708"/>
        <w:contextualSpacing/>
        <w:rPr>
          <w:rFonts w:eastAsiaTheme="minorHAnsi"/>
          <w:color w:val="000000"/>
        </w:rPr>
      </w:pPr>
      <w:r w:rsidRPr="003C6495">
        <w:rPr>
          <w:rFonts w:eastAsiaTheme="minorHAnsi"/>
          <w:color w:val="000000"/>
        </w:rPr>
        <w:t xml:space="preserve">4.1.8. </w:t>
      </w:r>
      <w:r w:rsidRPr="0060717F">
        <w:rPr>
          <w:rFonts w:eastAsiaTheme="minorHAnsi"/>
          <w:color w:val="000000"/>
        </w:rPr>
        <w:t>Своевременно устранять недостатки и дефекты, выявленные в ходе работ, при приемке работ и течении гарантийного срока.</w:t>
      </w:r>
      <w:r>
        <w:rPr>
          <w:rFonts w:eastAsiaTheme="minorHAnsi"/>
          <w:color w:val="000000"/>
        </w:rPr>
        <w:t xml:space="preserve"> Обеспечить явку специалиста сервисной службы не позднее 24 часов с даты заявки Заказчика для устранения неисправностей в течени</w:t>
      </w:r>
      <w:proofErr w:type="gramStart"/>
      <w:r>
        <w:rPr>
          <w:rFonts w:eastAsiaTheme="minorHAnsi"/>
          <w:color w:val="000000"/>
        </w:rPr>
        <w:t>и</w:t>
      </w:r>
      <w:proofErr w:type="gramEnd"/>
      <w:r>
        <w:rPr>
          <w:rFonts w:eastAsiaTheme="minorHAnsi"/>
          <w:color w:val="000000"/>
        </w:rPr>
        <w:t xml:space="preserve"> гарантийного срока.</w:t>
      </w:r>
    </w:p>
    <w:p w:rsidR="00B830D6" w:rsidRDefault="00B830D6" w:rsidP="00B830D6">
      <w:pPr>
        <w:spacing w:line="240" w:lineRule="auto"/>
        <w:ind w:firstLine="708"/>
        <w:contextualSpacing/>
        <w:rPr>
          <w:rFonts w:eastAsiaTheme="minorHAnsi"/>
          <w:color w:val="000000"/>
        </w:rPr>
      </w:pPr>
      <w:r w:rsidRPr="0060717F">
        <w:rPr>
          <w:rFonts w:eastAsiaTheme="minorHAnsi"/>
          <w:color w:val="000000"/>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830D6" w:rsidRPr="0060717F" w:rsidRDefault="00B830D6" w:rsidP="00B830D6">
      <w:pPr>
        <w:spacing w:line="240" w:lineRule="auto"/>
        <w:ind w:firstLine="708"/>
        <w:contextualSpacing/>
        <w:rPr>
          <w:rFonts w:eastAsiaTheme="minorHAnsi"/>
          <w:color w:val="000000"/>
        </w:rPr>
      </w:pPr>
      <w:r>
        <w:rPr>
          <w:rFonts w:eastAsiaTheme="minorHAnsi"/>
          <w:color w:val="000000"/>
        </w:rPr>
        <w:t xml:space="preserve">4.1.10. </w:t>
      </w:r>
      <w:r w:rsidRPr="0060717F">
        <w:rPr>
          <w:rFonts w:eastAsiaTheme="minorHAns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830D6" w:rsidRDefault="00B830D6" w:rsidP="00B830D6">
      <w:pPr>
        <w:spacing w:line="240" w:lineRule="auto"/>
        <w:ind w:firstLine="708"/>
        <w:contextualSpacing/>
        <w:rPr>
          <w:rFonts w:eastAsiaTheme="minorHAnsi"/>
          <w:color w:val="000000"/>
        </w:rPr>
      </w:pPr>
      <w:r w:rsidRPr="0060717F">
        <w:rPr>
          <w:rFonts w:eastAsiaTheme="minorHAnsi"/>
          <w:color w:val="000000"/>
        </w:rPr>
        <w:t>4.1.1</w:t>
      </w:r>
      <w:r>
        <w:rPr>
          <w:rFonts w:eastAsiaTheme="minorHAnsi"/>
          <w:color w:val="000000"/>
        </w:rPr>
        <w:t>1</w:t>
      </w:r>
      <w:r w:rsidRPr="0060717F">
        <w:rPr>
          <w:rFonts w:eastAsiaTheme="minorHAnsi"/>
          <w:color w:val="000000"/>
        </w:rPr>
        <w:t xml:space="preserve">. </w:t>
      </w:r>
      <w:r>
        <w:rPr>
          <w:rFonts w:eastAsiaTheme="minorHAnsi"/>
          <w:color w:val="000000"/>
        </w:rPr>
        <w:t>По окончании работ предоставить исполнительную документацию и протоколы комплексных испытаний.</w:t>
      </w:r>
    </w:p>
    <w:p w:rsidR="00B830D6" w:rsidRDefault="00B830D6" w:rsidP="00B830D6">
      <w:pPr>
        <w:spacing w:line="240" w:lineRule="auto"/>
        <w:ind w:firstLine="708"/>
        <w:contextualSpacing/>
        <w:rPr>
          <w:rFonts w:eastAsiaTheme="minorHAnsi"/>
          <w:color w:val="000000"/>
        </w:rPr>
      </w:pPr>
      <w:r>
        <w:rPr>
          <w:rFonts w:eastAsiaTheme="minorHAnsi"/>
          <w:color w:val="000000"/>
        </w:rPr>
        <w:t xml:space="preserve">4.1.12. </w:t>
      </w:r>
      <w:r w:rsidRPr="0060717F">
        <w:rPr>
          <w:rFonts w:eastAsiaTheme="minorHAnsi"/>
          <w:color w:val="000000"/>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B830D6" w:rsidRPr="0060717F" w:rsidRDefault="00B830D6" w:rsidP="00B830D6">
      <w:pPr>
        <w:spacing w:line="240" w:lineRule="auto"/>
        <w:ind w:firstLine="708"/>
        <w:contextualSpacing/>
        <w:rPr>
          <w:rFonts w:eastAsiaTheme="minorHAnsi"/>
          <w:color w:val="000000"/>
        </w:rPr>
      </w:pPr>
      <w:r>
        <w:rPr>
          <w:rFonts w:eastAsiaTheme="minorHAnsi"/>
          <w:color w:val="000000"/>
        </w:rPr>
        <w:t xml:space="preserve">4.1.13. </w:t>
      </w:r>
      <w:r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lastRenderedPageBreak/>
        <w:t>4.2.2. Требовать от Заказчика возмещения понесенных убытков, выплаты неустойки в случаях предусмотренных настоящим договором или законом.</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830D6" w:rsidRPr="0060717F" w:rsidRDefault="00B830D6" w:rsidP="00B830D6">
      <w:pPr>
        <w:spacing w:line="240" w:lineRule="auto"/>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5.1. Заказчик обязан:</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 xml:space="preserve">5.1.1. Передать по акту Подрядчику подготовленный для выполнения работ Объект, </w:t>
      </w:r>
      <w:proofErr w:type="gramStart"/>
      <w:r w:rsidRPr="0060717F">
        <w:rPr>
          <w:rFonts w:eastAsiaTheme="minorHAnsi"/>
          <w:color w:val="000000"/>
        </w:rPr>
        <w:t>согласно</w:t>
      </w:r>
      <w:proofErr w:type="gramEnd"/>
      <w:r w:rsidRPr="0060717F">
        <w:rPr>
          <w:rFonts w:eastAsiaTheme="minorHAns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830D6" w:rsidRPr="0060717F" w:rsidRDefault="00B830D6" w:rsidP="00B830D6">
      <w:pPr>
        <w:spacing w:line="240" w:lineRule="auto"/>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6. ГАРАНТИИ</w:t>
      </w:r>
    </w:p>
    <w:p w:rsidR="00B830D6" w:rsidRPr="0060717F" w:rsidRDefault="00B830D6" w:rsidP="00B830D6">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 xml:space="preserve">Гарантийный срок на выполненные работы составляет </w:t>
      </w:r>
      <w:r w:rsidR="00A72298">
        <w:rPr>
          <w:rFonts w:eastAsiaTheme="minorHAnsi"/>
        </w:rPr>
        <w:t>5 (пять)</w:t>
      </w:r>
      <w:r>
        <w:rPr>
          <w:rFonts w:eastAsiaTheme="minorHAnsi"/>
        </w:rPr>
        <w:t xml:space="preserve"> </w:t>
      </w:r>
      <w:r w:rsidR="00A72298">
        <w:rPr>
          <w:rFonts w:eastAsiaTheme="minorHAnsi"/>
        </w:rPr>
        <w:t>лет</w:t>
      </w:r>
      <w:r w:rsidRPr="0060717F">
        <w:rPr>
          <w:rFonts w:eastAsiaTheme="minorHAnsi"/>
        </w:rPr>
        <w:t xml:space="preserve"> с момента приемки выполненных работ Заказчиком.</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830D6" w:rsidRDefault="00B830D6" w:rsidP="00B830D6">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830D6" w:rsidRDefault="00B830D6" w:rsidP="00B830D6">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B830D6" w:rsidRDefault="00B830D6" w:rsidP="00B830D6">
      <w:pPr>
        <w:spacing w:line="240" w:lineRule="auto"/>
      </w:pPr>
      <w:r>
        <w:t xml:space="preserve">4.9. </w:t>
      </w:r>
      <w:proofErr w:type="gramStart"/>
      <w: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B830D6" w:rsidRDefault="00B830D6" w:rsidP="00B830D6">
      <w:pPr>
        <w:spacing w:line="240" w:lineRule="auto"/>
      </w:pPr>
      <w:r>
        <w:t>4.10. Поставщик,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выплаченные Заказчиком третьим лицам.</w:t>
      </w:r>
    </w:p>
    <w:p w:rsidR="00B830D6" w:rsidRDefault="00B830D6" w:rsidP="00B830D6">
      <w:pPr>
        <w:spacing w:line="240" w:lineRule="auto"/>
        <w:ind w:firstLine="708"/>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 xml:space="preserve">7.1. Все споры и разногласия между Подрядчиком и Заказчиком, включая </w:t>
      </w:r>
      <w:proofErr w:type="gramStart"/>
      <w:r w:rsidRPr="0060717F">
        <w:rPr>
          <w:rFonts w:eastAsiaTheme="minorHAnsi"/>
          <w:color w:val="000000"/>
        </w:rPr>
        <w:t>споры</w:t>
      </w:r>
      <w:proofErr w:type="gramEnd"/>
      <w:r w:rsidRPr="0060717F">
        <w:rPr>
          <w:rFonts w:eastAsiaTheme="minorHAnsi"/>
          <w:color w:val="000000"/>
        </w:rPr>
        <w:t xml:space="preserve"> относящиеся к толкованию или исполнению настоящего договора, стороны будут пытаться </w:t>
      </w:r>
      <w:r w:rsidRPr="0060717F">
        <w:rPr>
          <w:rFonts w:eastAsiaTheme="minorHAnsi"/>
          <w:color w:val="000000"/>
        </w:rPr>
        <w:lastRenderedPageBreak/>
        <w:t>урегулировать путем переговоров.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B830D6" w:rsidRPr="0060717F" w:rsidRDefault="00B830D6" w:rsidP="00B830D6">
      <w:pPr>
        <w:spacing w:line="240" w:lineRule="auto"/>
        <w:ind w:firstLine="708"/>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 xml:space="preserve">8.2. </w:t>
      </w:r>
      <w:proofErr w:type="gramStart"/>
      <w:r w:rsidRPr="0060717F">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0717F">
        <w:rPr>
          <w:rFonts w:eastAsiaTheme="minorHAnsi"/>
          <w:color w:val="000000"/>
        </w:rPr>
        <w:t xml:space="preserve"> </w:t>
      </w:r>
      <w:proofErr w:type="gramStart"/>
      <w:r w:rsidRPr="0060717F">
        <w:rPr>
          <w:rFonts w:eastAsiaTheme="minorHAnsi"/>
          <w:color w:val="000000"/>
        </w:rPr>
        <w:t>условиях</w:t>
      </w:r>
      <w:proofErr w:type="gramEnd"/>
      <w:r w:rsidRPr="0060717F">
        <w:rPr>
          <w:rFonts w:eastAsiaTheme="minorHAnsi"/>
          <w:color w:val="000000"/>
        </w:rPr>
        <w:t xml:space="preserve"> делового оборота, если бы ее права и интересы не были нарушены (упущенная выгода).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 xml:space="preserve">8.4. </w:t>
      </w:r>
      <w:proofErr w:type="gramStart"/>
      <w:r w:rsidRPr="0060717F">
        <w:rPr>
          <w:rFonts w:eastAsiaTheme="minorHAnsi"/>
          <w:color w:val="000000"/>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B830D6" w:rsidRDefault="00B830D6" w:rsidP="00B830D6">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830D6" w:rsidRPr="0060717F" w:rsidRDefault="00B830D6" w:rsidP="00B830D6">
      <w:pPr>
        <w:spacing w:line="240" w:lineRule="auto"/>
        <w:ind w:firstLine="708"/>
        <w:contextualSpacing/>
        <w:rPr>
          <w:rFonts w:eastAsiaTheme="minorHAnsi"/>
          <w:color w:val="000000"/>
        </w:rPr>
      </w:pPr>
      <w:r>
        <w:rPr>
          <w:rFonts w:eastAsiaTheme="minorHAnsi"/>
          <w:color w:val="000000"/>
        </w:rPr>
        <w:t xml:space="preserve">8.11. </w:t>
      </w:r>
      <w:r w:rsidRPr="001A781C">
        <w:rPr>
          <w:szCs w:val="23"/>
        </w:rPr>
        <w:t>К отношениям сторон положения статьи 317.1 ГК РФ не применяются.</w:t>
      </w:r>
    </w:p>
    <w:p w:rsidR="00B830D6" w:rsidRPr="0060717F" w:rsidRDefault="00B830D6" w:rsidP="00B830D6">
      <w:pPr>
        <w:spacing w:line="240" w:lineRule="auto"/>
        <w:contextualSpacing/>
        <w:rPr>
          <w:rFonts w:eastAsiaTheme="minorHAnsi"/>
          <w:color w:val="000000"/>
        </w:rPr>
      </w:pP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w:t>
      </w:r>
      <w:r>
        <w:rPr>
          <w:rFonts w:eastAsiaTheme="minorHAnsi"/>
          <w:color w:val="000000"/>
        </w:rPr>
        <w:t>3</w:t>
      </w:r>
      <w:r w:rsidRPr="0060717F">
        <w:rPr>
          <w:rFonts w:eastAsiaTheme="minorHAnsi"/>
          <w:color w:val="000000"/>
        </w:rPr>
        <w:t>. настоящего Договора;</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B830D6" w:rsidRPr="0060717F" w:rsidRDefault="00B830D6" w:rsidP="00B830D6">
      <w:pPr>
        <w:spacing w:line="240" w:lineRule="auto"/>
        <w:ind w:firstLine="708"/>
        <w:contextualSpacing/>
        <w:rPr>
          <w:rFonts w:eastAsiaTheme="minorHAnsi"/>
          <w:color w:val="000000"/>
        </w:rPr>
      </w:pPr>
    </w:p>
    <w:p w:rsidR="00B830D6" w:rsidRDefault="00B830D6" w:rsidP="00B830D6">
      <w:pPr>
        <w:spacing w:line="240" w:lineRule="auto"/>
        <w:ind w:firstLine="708"/>
        <w:contextualSpacing/>
        <w:rPr>
          <w:rFonts w:eastAsiaTheme="minorHAnsi"/>
          <w:color w:val="000000"/>
        </w:rPr>
      </w:pPr>
      <w:r w:rsidRPr="0060717F">
        <w:rPr>
          <w:rFonts w:eastAsiaTheme="minorHAnsi"/>
          <w:color w:val="000000"/>
        </w:rPr>
        <w:t>10. ПРОЧИЕ УСЛОВИЯ</w:t>
      </w:r>
    </w:p>
    <w:p w:rsidR="00B830D6" w:rsidRPr="002A7099" w:rsidRDefault="00B830D6" w:rsidP="00B830D6">
      <w:pPr>
        <w:spacing w:line="240" w:lineRule="auto"/>
        <w:ind w:firstLine="709"/>
        <w:contextualSpacing/>
        <w:rPr>
          <w:color w:val="000000"/>
        </w:rPr>
      </w:pPr>
      <w:r w:rsidRPr="002A7099">
        <w:rPr>
          <w:color w:val="000000"/>
        </w:rPr>
        <w:t xml:space="preserve">10.1. Хранение материалов, оборудования необходимых для производства работ должно </w:t>
      </w:r>
      <w:r w:rsidRPr="002A7099">
        <w:rPr>
          <w:color w:val="000000"/>
        </w:rPr>
        <w:lastRenderedPageBreak/>
        <w:t>осуществляться в границах производства работ (захватка).</w:t>
      </w:r>
    </w:p>
    <w:p w:rsidR="00B830D6" w:rsidRPr="002A7099" w:rsidRDefault="00B830D6" w:rsidP="00B830D6">
      <w:pPr>
        <w:spacing w:line="240" w:lineRule="auto"/>
        <w:ind w:firstLine="709"/>
        <w:contextualSpacing/>
        <w:rPr>
          <w:color w:val="000000"/>
        </w:rPr>
      </w:pPr>
      <w:r w:rsidRPr="002A7099">
        <w:rPr>
          <w:color w:val="000000"/>
        </w:rPr>
        <w:t>Объем материалов, оборудования подлежащих хранению не должен превышать недельной потребности для производства работ.</w:t>
      </w:r>
    </w:p>
    <w:p w:rsidR="00B830D6" w:rsidRPr="0060717F" w:rsidRDefault="00B830D6" w:rsidP="00B830D6">
      <w:pPr>
        <w:spacing w:line="240" w:lineRule="auto"/>
        <w:ind w:firstLine="709"/>
        <w:contextualSpacing/>
        <w:rPr>
          <w:rFonts w:eastAsiaTheme="minorHAnsi"/>
          <w:color w:val="000000"/>
        </w:rPr>
      </w:pPr>
      <w:r w:rsidRPr="002A7099">
        <w:rPr>
          <w:rFonts w:eastAsiaTheme="minorHAnsi"/>
          <w:color w:val="000000"/>
        </w:rPr>
        <w:t>10.</w:t>
      </w:r>
      <w:r>
        <w:rPr>
          <w:rFonts w:eastAsiaTheme="minorHAnsi"/>
          <w:color w:val="000000"/>
        </w:rPr>
        <w:t>2</w:t>
      </w:r>
      <w:r w:rsidRPr="002A7099">
        <w:rPr>
          <w:rFonts w:eastAsiaTheme="minorHAnsi"/>
          <w:color w:val="000000"/>
        </w:rPr>
        <w:t>. Настоящий договор вступает в силу с момента его подписания сторонами и действует до полного исполнения</w:t>
      </w:r>
      <w:r w:rsidRPr="0060717F">
        <w:rPr>
          <w:rFonts w:eastAsiaTheme="minorHAnsi"/>
          <w:color w:val="000000"/>
        </w:rPr>
        <w:t xml:space="preserve"> сторонами своих обязательств.</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3</w:t>
      </w:r>
      <w:r w:rsidRPr="0060717F">
        <w:rPr>
          <w:rFonts w:eastAsiaTheme="minorHAnsi"/>
          <w:color w:val="000000"/>
        </w:rPr>
        <w:t>. Настоящий договор составлен в двух экземплярах, имеющих одинаковую юридическую силу, по одному для каждой из сторон.</w:t>
      </w:r>
    </w:p>
    <w:p w:rsidR="00B830D6" w:rsidRPr="0060717F" w:rsidRDefault="00B830D6" w:rsidP="00B830D6">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4</w:t>
      </w:r>
      <w:r w:rsidRPr="0060717F">
        <w:rPr>
          <w:rFonts w:eastAsiaTheme="minorHAnsi"/>
          <w:color w:val="000000"/>
        </w:rPr>
        <w:t>. Во всем, остальном, что не предусмотрено настоящим договором стороны руководствуются действующим законодательством РФ.</w:t>
      </w:r>
    </w:p>
    <w:p w:rsidR="00B830D6" w:rsidRPr="004A7457" w:rsidRDefault="00B830D6" w:rsidP="00B830D6">
      <w:pPr>
        <w:spacing w:line="240" w:lineRule="auto"/>
        <w:ind w:firstLine="567"/>
        <w:rPr>
          <w:rFonts w:eastAsia="Arial"/>
        </w:rPr>
      </w:pPr>
    </w:p>
    <w:p w:rsidR="00B830D6" w:rsidRPr="004A7457" w:rsidRDefault="00B830D6" w:rsidP="00B830D6">
      <w:pPr>
        <w:spacing w:line="240" w:lineRule="auto"/>
        <w:ind w:firstLine="567"/>
      </w:pPr>
      <w:r w:rsidRPr="004A7457">
        <w:rPr>
          <w:rFonts w:eastAsia="Arial"/>
          <w:b/>
          <w:bCs/>
        </w:rPr>
        <w:t xml:space="preserve">11. </w:t>
      </w:r>
      <w:r w:rsidRPr="004A7457">
        <w:rPr>
          <w:b/>
        </w:rPr>
        <w:t>ЮРИДИЧЕСКИЕ АДРЕСА И БАНКОВСКИЕ РЕКВИЗИТЫ СТОРОН</w:t>
      </w:r>
    </w:p>
    <w:p w:rsidR="00B830D6" w:rsidRPr="004A7457" w:rsidRDefault="00B830D6" w:rsidP="00B830D6">
      <w:pPr>
        <w:spacing w:line="240" w:lineRule="auto"/>
        <w:ind w:firstLine="567"/>
        <w:jc w:val="center"/>
      </w:pPr>
    </w:p>
    <w:tbl>
      <w:tblPr>
        <w:tblW w:w="0" w:type="auto"/>
        <w:tblLook w:val="04A0" w:firstRow="1" w:lastRow="0" w:firstColumn="1" w:lastColumn="0" w:noHBand="0" w:noVBand="1"/>
      </w:tblPr>
      <w:tblGrid>
        <w:gridCol w:w="5011"/>
        <w:gridCol w:w="5126"/>
      </w:tblGrid>
      <w:tr w:rsidR="00B830D6" w:rsidRPr="004A7457" w:rsidTr="001F287F">
        <w:trPr>
          <w:trHeight w:val="80"/>
        </w:trPr>
        <w:tc>
          <w:tcPr>
            <w:tcW w:w="5328" w:type="dxa"/>
          </w:tcPr>
          <w:p w:rsidR="00B830D6" w:rsidRPr="00581764" w:rsidRDefault="00B830D6" w:rsidP="001F287F">
            <w:pPr>
              <w:pStyle w:val="afe"/>
              <w:spacing w:before="0" w:beforeAutospacing="0" w:after="0" w:afterAutospacing="0"/>
              <w:ind w:firstLine="567"/>
            </w:pPr>
            <w:r w:rsidRPr="00581764">
              <w:t>Подрядчик:</w:t>
            </w:r>
          </w:p>
          <w:p w:rsidR="00B830D6" w:rsidRPr="00581764" w:rsidRDefault="00B830D6" w:rsidP="001F287F">
            <w:pPr>
              <w:pStyle w:val="afe"/>
              <w:spacing w:before="0" w:beforeAutospacing="0" w:after="0" w:afterAutospacing="0"/>
              <w:ind w:firstLine="567"/>
            </w:pPr>
          </w:p>
        </w:tc>
        <w:tc>
          <w:tcPr>
            <w:tcW w:w="5328" w:type="dxa"/>
            <w:hideMark/>
          </w:tcPr>
          <w:p w:rsidR="00B830D6" w:rsidRPr="00581764" w:rsidRDefault="00B830D6" w:rsidP="001F287F">
            <w:pPr>
              <w:pStyle w:val="afe"/>
              <w:spacing w:before="0" w:beforeAutospacing="0" w:after="0" w:afterAutospacing="0"/>
            </w:pPr>
            <w:r w:rsidRPr="00581764">
              <w:t xml:space="preserve">  Заказчик:</w:t>
            </w:r>
          </w:p>
          <w:tbl>
            <w:tblPr>
              <w:tblW w:w="0" w:type="auto"/>
              <w:tblLook w:val="04A0" w:firstRow="1" w:lastRow="0" w:firstColumn="1" w:lastColumn="0" w:noHBand="0" w:noVBand="1"/>
            </w:tblPr>
            <w:tblGrid>
              <w:gridCol w:w="4856"/>
            </w:tblGrid>
            <w:tr w:rsidR="00B830D6" w:rsidRPr="00581764" w:rsidTr="001F287F">
              <w:trPr>
                <w:trHeight w:val="679"/>
              </w:trPr>
              <w:tc>
                <w:tcPr>
                  <w:tcW w:w="4856" w:type="dxa"/>
                </w:tcPr>
                <w:p w:rsidR="00B830D6" w:rsidRPr="00581764" w:rsidRDefault="00B830D6" w:rsidP="001F287F">
                  <w:pPr>
                    <w:spacing w:line="240" w:lineRule="auto"/>
                    <w:ind w:firstLine="0"/>
                    <w:rPr>
                      <w:b/>
                    </w:rPr>
                  </w:pPr>
                  <w:r w:rsidRPr="00581764">
                    <w:rPr>
                      <w:b/>
                    </w:rPr>
                    <w:t xml:space="preserve">АО «НПО НИИИП – </w:t>
                  </w:r>
                  <w:proofErr w:type="spellStart"/>
                  <w:r w:rsidRPr="00581764">
                    <w:rPr>
                      <w:b/>
                    </w:rPr>
                    <w:t>НЗиК</w:t>
                  </w:r>
                  <w:proofErr w:type="spellEnd"/>
                  <w:r w:rsidRPr="00581764">
                    <w:rPr>
                      <w:b/>
                    </w:rPr>
                    <w:t>»</w:t>
                  </w:r>
                </w:p>
                <w:p w:rsidR="00B830D6" w:rsidRPr="00581764" w:rsidRDefault="00B830D6" w:rsidP="001F287F">
                  <w:pPr>
                    <w:pStyle w:val="Style11"/>
                    <w:widowControl/>
                    <w:spacing w:line="240" w:lineRule="auto"/>
                    <w:rPr>
                      <w:rStyle w:val="FontStyle18"/>
                      <w:rFonts w:ascii="Times New Roman" w:eastAsia="Arial Unicode MS" w:hAnsi="Times New Roman" w:cs="Times New Roman"/>
                      <w:sz w:val="24"/>
                      <w:szCs w:val="24"/>
                    </w:rPr>
                  </w:pPr>
                  <w:r w:rsidRPr="00581764">
                    <w:rPr>
                      <w:rStyle w:val="FontStyle18"/>
                      <w:rFonts w:ascii="Times New Roman" w:eastAsia="Arial Unicode MS" w:hAnsi="Times New Roman" w:cs="Times New Roman"/>
                      <w:sz w:val="24"/>
                      <w:szCs w:val="24"/>
                    </w:rPr>
                    <w:t xml:space="preserve">Юридический/ Фактический адрес: </w:t>
                  </w:r>
                </w:p>
                <w:p w:rsidR="00B830D6" w:rsidRPr="00581764" w:rsidRDefault="00B830D6" w:rsidP="001F287F">
                  <w:pPr>
                    <w:pStyle w:val="Style11"/>
                    <w:widowControl/>
                    <w:spacing w:line="240" w:lineRule="auto"/>
                    <w:rPr>
                      <w:rFonts w:ascii="Times New Roman" w:hAnsi="Times New Roman" w:cs="Times New Roman"/>
                    </w:rPr>
                  </w:pPr>
                  <w:r w:rsidRPr="00581764">
                    <w:rPr>
                      <w:rFonts w:ascii="Times New Roman" w:hAnsi="Times New Roman" w:cs="Times New Roman"/>
                    </w:rPr>
                    <w:t xml:space="preserve">630015,г. Новосибирск, ул. </w:t>
                  </w:r>
                  <w:proofErr w:type="gramStart"/>
                  <w:r w:rsidRPr="00581764">
                    <w:rPr>
                      <w:rFonts w:ascii="Times New Roman" w:hAnsi="Times New Roman" w:cs="Times New Roman"/>
                    </w:rPr>
                    <w:t>Планетная</w:t>
                  </w:r>
                  <w:proofErr w:type="gramEnd"/>
                  <w:r w:rsidRPr="00581764">
                    <w:rPr>
                      <w:rFonts w:ascii="Times New Roman" w:hAnsi="Times New Roman" w:cs="Times New Roman"/>
                    </w:rPr>
                    <w:t xml:space="preserve">, д.32 </w:t>
                  </w:r>
                </w:p>
                <w:p w:rsidR="00B830D6" w:rsidRPr="00581764" w:rsidRDefault="00B830D6" w:rsidP="001F287F">
                  <w:pPr>
                    <w:spacing w:line="240" w:lineRule="auto"/>
                    <w:ind w:firstLine="0"/>
                  </w:pPr>
                  <w:r w:rsidRPr="00581764">
                    <w:t xml:space="preserve">630015, </w:t>
                  </w:r>
                  <w:proofErr w:type="spellStart"/>
                  <w:r w:rsidRPr="00581764">
                    <w:t>г</w:t>
                  </w:r>
                  <w:proofErr w:type="gramStart"/>
                  <w:r w:rsidRPr="00581764">
                    <w:t>.Н</w:t>
                  </w:r>
                  <w:proofErr w:type="gramEnd"/>
                  <w:r w:rsidRPr="00581764">
                    <w:t>овосибирск</w:t>
                  </w:r>
                  <w:proofErr w:type="spellEnd"/>
                  <w:r w:rsidRPr="00581764">
                    <w:t xml:space="preserve">, ул. Планетная, д.32 </w:t>
                  </w:r>
                </w:p>
                <w:p w:rsidR="00B830D6" w:rsidRPr="00581764" w:rsidRDefault="00B830D6" w:rsidP="001F287F">
                  <w:pPr>
                    <w:spacing w:line="240" w:lineRule="auto"/>
                    <w:ind w:firstLine="0"/>
                  </w:pPr>
                  <w:r w:rsidRPr="00581764">
                    <w:t>ИНН: 5401199015 КПП 546050001</w:t>
                  </w:r>
                </w:p>
                <w:p w:rsidR="00B830D6" w:rsidRPr="00581764" w:rsidRDefault="00B830D6" w:rsidP="001F287F">
                  <w:pPr>
                    <w:pStyle w:val="afe"/>
                    <w:spacing w:before="0" w:beforeAutospacing="0" w:after="0" w:afterAutospacing="0"/>
                    <w:jc w:val="both"/>
                  </w:pPr>
                  <w:proofErr w:type="gramStart"/>
                  <w:r w:rsidRPr="00581764">
                    <w:t>р</w:t>
                  </w:r>
                  <w:proofErr w:type="gramEnd"/>
                  <w:r w:rsidRPr="00581764">
                    <w:t>/с 40702810244020003415</w:t>
                  </w:r>
                </w:p>
                <w:p w:rsidR="00B830D6" w:rsidRPr="00581764" w:rsidRDefault="00B830D6" w:rsidP="001F287F">
                  <w:pPr>
                    <w:pStyle w:val="afe"/>
                    <w:spacing w:before="0" w:beforeAutospacing="0" w:after="0" w:afterAutospacing="0"/>
                    <w:jc w:val="both"/>
                  </w:pPr>
                  <w:r w:rsidRPr="00581764">
                    <w:rPr>
                      <w:color w:val="000000"/>
                      <w:lang w:eastAsia="ar-SA"/>
                    </w:rPr>
                    <w:t xml:space="preserve">в Сибирском банке ПАО Сбербанка России </w:t>
                  </w:r>
                </w:p>
                <w:p w:rsidR="00B830D6" w:rsidRPr="00581764" w:rsidRDefault="00B830D6" w:rsidP="001F287F">
                  <w:pPr>
                    <w:pStyle w:val="afe"/>
                    <w:spacing w:before="0" w:beforeAutospacing="0" w:after="0" w:afterAutospacing="0"/>
                    <w:jc w:val="both"/>
                  </w:pPr>
                  <w:r w:rsidRPr="00581764">
                    <w:t>к/с 30101810500000000641</w:t>
                  </w:r>
                </w:p>
                <w:p w:rsidR="00B830D6" w:rsidRPr="00581764" w:rsidRDefault="00B830D6" w:rsidP="001F287F">
                  <w:pPr>
                    <w:pStyle w:val="Style2"/>
                    <w:widowControl/>
                    <w:tabs>
                      <w:tab w:val="left" w:pos="5002"/>
                    </w:tabs>
                    <w:rPr>
                      <w:rFonts w:ascii="Times New Roman" w:hAnsi="Times New Roman" w:cs="Times New Roman"/>
                      <w:lang w:eastAsia="en-US"/>
                    </w:rPr>
                  </w:pPr>
                  <w:r w:rsidRPr="00581764">
                    <w:rPr>
                      <w:rFonts w:ascii="Times New Roman" w:hAnsi="Times New Roman" w:cs="Times New Roman"/>
                      <w:lang w:eastAsia="en-US"/>
                    </w:rPr>
                    <w:t>БИК 045004641</w:t>
                  </w:r>
                </w:p>
                <w:p w:rsidR="00B830D6" w:rsidRPr="00581764" w:rsidRDefault="00B830D6" w:rsidP="001F287F">
                  <w:pPr>
                    <w:pStyle w:val="Style2"/>
                    <w:widowControl/>
                    <w:tabs>
                      <w:tab w:val="left" w:pos="5002"/>
                    </w:tabs>
                    <w:rPr>
                      <w:rStyle w:val="FontStyle19"/>
                      <w:rFonts w:ascii="Times New Roman" w:hAnsi="Times New Roman" w:cs="Times New Roman"/>
                      <w:b w:val="0"/>
                      <w:sz w:val="24"/>
                      <w:szCs w:val="24"/>
                    </w:rPr>
                  </w:pPr>
                </w:p>
                <w:p w:rsidR="00B830D6" w:rsidRPr="00581764" w:rsidRDefault="00B830D6" w:rsidP="001F287F">
                  <w:pPr>
                    <w:pStyle w:val="afe"/>
                    <w:spacing w:before="0" w:beforeAutospacing="0" w:after="0" w:afterAutospacing="0"/>
                    <w:rPr>
                      <w:rStyle w:val="FontStyle19"/>
                      <w:rFonts w:ascii="Times New Roman" w:hAnsi="Times New Roman" w:cs="Times New Roman"/>
                      <w:b w:val="0"/>
                      <w:sz w:val="24"/>
                      <w:szCs w:val="24"/>
                    </w:rPr>
                  </w:pPr>
                  <w:r w:rsidRPr="00581764">
                    <w:rPr>
                      <w:rStyle w:val="FontStyle19"/>
                      <w:rFonts w:ascii="Times New Roman" w:hAnsi="Times New Roman" w:cs="Times New Roman"/>
                      <w:sz w:val="24"/>
                      <w:szCs w:val="24"/>
                    </w:rPr>
                    <w:t>Заместитель генерального директора</w:t>
                  </w:r>
                </w:p>
                <w:p w:rsidR="00B830D6" w:rsidRPr="00581764" w:rsidRDefault="00B830D6" w:rsidP="001F287F">
                  <w:pPr>
                    <w:pStyle w:val="Style2"/>
                    <w:widowControl/>
                    <w:tabs>
                      <w:tab w:val="left" w:pos="5002"/>
                    </w:tabs>
                    <w:rPr>
                      <w:rStyle w:val="FontStyle19"/>
                      <w:rFonts w:ascii="Times New Roman" w:hAnsi="Times New Roman" w:cs="Times New Roman"/>
                      <w:b w:val="0"/>
                      <w:sz w:val="24"/>
                      <w:szCs w:val="24"/>
                    </w:rPr>
                  </w:pPr>
                  <w:r w:rsidRPr="00581764">
                    <w:rPr>
                      <w:rStyle w:val="FontStyle19"/>
                      <w:rFonts w:ascii="Times New Roman" w:hAnsi="Times New Roman" w:cs="Times New Roman"/>
                      <w:sz w:val="24"/>
                      <w:szCs w:val="24"/>
                    </w:rPr>
                    <w:t xml:space="preserve">по развитию кооперационных связей                                   </w:t>
                  </w:r>
                </w:p>
                <w:p w:rsidR="00B830D6" w:rsidRPr="00581764" w:rsidRDefault="00B830D6" w:rsidP="001F287F">
                  <w:pPr>
                    <w:pStyle w:val="Style2"/>
                    <w:widowControl/>
                    <w:tabs>
                      <w:tab w:val="left" w:pos="1080"/>
                    </w:tabs>
                    <w:rPr>
                      <w:rStyle w:val="FontStyle19"/>
                      <w:rFonts w:ascii="Times New Roman" w:hAnsi="Times New Roman" w:cs="Times New Roman"/>
                      <w:b w:val="0"/>
                      <w:sz w:val="24"/>
                      <w:szCs w:val="24"/>
                    </w:rPr>
                  </w:pPr>
                  <w:r w:rsidRPr="00581764">
                    <w:rPr>
                      <w:rStyle w:val="FontStyle19"/>
                      <w:rFonts w:ascii="Times New Roman" w:hAnsi="Times New Roman" w:cs="Times New Roman"/>
                      <w:sz w:val="24"/>
                      <w:szCs w:val="24"/>
                    </w:rPr>
                    <w:t xml:space="preserve">      </w:t>
                  </w:r>
                </w:p>
                <w:p w:rsidR="00B830D6" w:rsidRPr="00581764" w:rsidRDefault="00B830D6" w:rsidP="001F287F">
                  <w:pPr>
                    <w:pStyle w:val="Style2"/>
                    <w:widowControl/>
                    <w:tabs>
                      <w:tab w:val="left" w:pos="1080"/>
                    </w:tabs>
                    <w:rPr>
                      <w:rStyle w:val="FontStyle19"/>
                      <w:rFonts w:ascii="Times New Roman" w:hAnsi="Times New Roman" w:cs="Times New Roman"/>
                      <w:b w:val="0"/>
                      <w:sz w:val="24"/>
                      <w:szCs w:val="24"/>
                    </w:rPr>
                  </w:pPr>
                  <w:r w:rsidRPr="00581764">
                    <w:rPr>
                      <w:rStyle w:val="FontStyle19"/>
                      <w:rFonts w:ascii="Times New Roman" w:hAnsi="Times New Roman" w:cs="Times New Roman"/>
                      <w:sz w:val="24"/>
                      <w:szCs w:val="24"/>
                    </w:rPr>
                    <w:t xml:space="preserve">________________ /О.С. Макаров/                  </w:t>
                  </w:r>
                  <w:r w:rsidRPr="00581764">
                    <w:rPr>
                      <w:rStyle w:val="FontStyle19"/>
                      <w:rFonts w:ascii="Times New Roman" w:hAnsi="Times New Roman" w:cs="Times New Roman"/>
                      <w:sz w:val="24"/>
                      <w:szCs w:val="24"/>
                    </w:rPr>
                    <w:tab/>
                  </w:r>
                  <w:proofErr w:type="spellStart"/>
                  <w:r w:rsidRPr="00581764">
                    <w:rPr>
                      <w:rStyle w:val="FontStyle19"/>
                      <w:rFonts w:ascii="Times New Roman" w:hAnsi="Times New Roman" w:cs="Times New Roman"/>
                      <w:sz w:val="24"/>
                      <w:szCs w:val="24"/>
                    </w:rPr>
                    <w:t>м.п</w:t>
                  </w:r>
                  <w:proofErr w:type="spellEnd"/>
                  <w:r w:rsidRPr="00581764">
                    <w:rPr>
                      <w:rStyle w:val="FontStyle19"/>
                      <w:rFonts w:ascii="Times New Roman" w:hAnsi="Times New Roman" w:cs="Times New Roman"/>
                      <w:sz w:val="24"/>
                      <w:szCs w:val="24"/>
                    </w:rPr>
                    <w:t>.</w:t>
                  </w:r>
                </w:p>
                <w:p w:rsidR="00B830D6" w:rsidRPr="00581764" w:rsidRDefault="00B830D6" w:rsidP="001F287F">
                  <w:pPr>
                    <w:pStyle w:val="Style2"/>
                    <w:widowControl/>
                    <w:tabs>
                      <w:tab w:val="left" w:pos="1080"/>
                    </w:tabs>
                    <w:rPr>
                      <w:rStyle w:val="FontStyle19"/>
                      <w:rFonts w:ascii="Times New Roman" w:hAnsi="Times New Roman" w:cs="Times New Roman"/>
                      <w:b w:val="0"/>
                      <w:sz w:val="24"/>
                      <w:szCs w:val="24"/>
                    </w:rPr>
                  </w:pPr>
                </w:p>
              </w:tc>
            </w:tr>
            <w:tr w:rsidR="00B830D6" w:rsidRPr="00581764" w:rsidTr="001F287F">
              <w:trPr>
                <w:trHeight w:val="137"/>
              </w:trPr>
              <w:tc>
                <w:tcPr>
                  <w:tcW w:w="4856" w:type="dxa"/>
                </w:tcPr>
                <w:p w:rsidR="00B830D6" w:rsidRPr="00581764" w:rsidRDefault="00B830D6" w:rsidP="001F287F">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B830D6" w:rsidRPr="00581764" w:rsidRDefault="00B830D6" w:rsidP="001F287F">
            <w:pPr>
              <w:pStyle w:val="afe"/>
              <w:spacing w:before="0" w:beforeAutospacing="0" w:after="0" w:afterAutospacing="0"/>
              <w:ind w:firstLine="567"/>
            </w:pPr>
          </w:p>
        </w:tc>
      </w:tr>
    </w:tbl>
    <w:p w:rsidR="00B830D6" w:rsidRDefault="00B830D6" w:rsidP="00CC253F">
      <w:pPr>
        <w:widowControl/>
        <w:suppressAutoHyphens w:val="0"/>
        <w:snapToGrid/>
        <w:spacing w:after="200" w:line="276" w:lineRule="auto"/>
        <w:ind w:firstLine="0"/>
        <w:jc w:val="right"/>
        <w:rPr>
          <w:b/>
          <w:i/>
        </w:rPr>
      </w:pPr>
    </w:p>
    <w:p w:rsidR="00B830D6" w:rsidRDefault="00B830D6">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06406" w:rsidRDefault="00EF76DC" w:rsidP="00C06406">
      <w:pPr>
        <w:pStyle w:val="2"/>
        <w:jc w:val="center"/>
        <w:rPr>
          <w:sz w:val="24"/>
          <w:szCs w:val="24"/>
          <w:lang w:val="ru-RU"/>
        </w:rPr>
      </w:pPr>
      <w:r w:rsidRPr="00F66E33">
        <w:rPr>
          <w:sz w:val="24"/>
          <w:szCs w:val="24"/>
          <w:lang w:val="ru-RU"/>
        </w:rPr>
        <w:t>ТЕХНИЧЕСКАЯ ЧАСТЬ АУКЦИОННОЙ ДОКУМЕНТАЦИИ</w:t>
      </w:r>
    </w:p>
    <w:p w:rsidR="00C06406" w:rsidRPr="00C06406" w:rsidRDefault="00C06406" w:rsidP="00C06406">
      <w:pPr>
        <w:pStyle w:val="a3"/>
      </w:pPr>
    </w:p>
    <w:tbl>
      <w:tblPr>
        <w:tblW w:w="9719" w:type="dxa"/>
        <w:tblInd w:w="93" w:type="dxa"/>
        <w:tblLook w:val="04A0" w:firstRow="1" w:lastRow="0" w:firstColumn="1" w:lastColumn="0" w:noHBand="0" w:noVBand="1"/>
      </w:tblPr>
      <w:tblGrid>
        <w:gridCol w:w="752"/>
        <w:gridCol w:w="6287"/>
        <w:gridCol w:w="923"/>
        <w:gridCol w:w="1803"/>
      </w:tblGrid>
      <w:tr w:rsidR="00C06406" w:rsidRPr="00C06406" w:rsidTr="00C06406">
        <w:trPr>
          <w:trHeight w:val="300"/>
        </w:trPr>
        <w:tc>
          <w:tcPr>
            <w:tcW w:w="9719" w:type="dxa"/>
            <w:gridSpan w:val="4"/>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b/>
                <w:bCs/>
                <w:color w:val="000000"/>
                <w:sz w:val="22"/>
                <w:szCs w:val="22"/>
                <w:lang w:eastAsia="ru-RU"/>
              </w:rPr>
            </w:pPr>
            <w:r w:rsidRPr="00C06406">
              <w:rPr>
                <w:b/>
                <w:bCs/>
                <w:color w:val="000000"/>
                <w:sz w:val="22"/>
                <w:szCs w:val="22"/>
                <w:lang w:eastAsia="ru-RU"/>
              </w:rPr>
              <w:t>I. Объем работ</w:t>
            </w:r>
          </w:p>
        </w:tc>
      </w:tr>
      <w:tr w:rsidR="00C06406" w:rsidRPr="00C06406" w:rsidTr="00C06406">
        <w:trPr>
          <w:trHeight w:val="300"/>
        </w:trPr>
        <w:tc>
          <w:tcPr>
            <w:tcW w:w="6993" w:type="dxa"/>
            <w:gridSpan w:val="2"/>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Высота здания - 7,50м</w:t>
            </w:r>
          </w:p>
        </w:tc>
        <w:tc>
          <w:tcPr>
            <w:tcW w:w="923" w:type="dxa"/>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p>
        </w:tc>
        <w:tc>
          <w:tcPr>
            <w:tcW w:w="1803" w:type="dxa"/>
            <w:tcBorders>
              <w:top w:val="nil"/>
              <w:left w:val="nil"/>
              <w:bottom w:val="nil"/>
              <w:right w:val="nil"/>
            </w:tcBorders>
            <w:shd w:val="clear" w:color="auto" w:fill="auto"/>
            <w:noWrap/>
            <w:vAlign w:val="bottom"/>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p>
        </w:tc>
      </w:tr>
      <w:tr w:rsidR="00C06406" w:rsidRPr="00C06406" w:rsidTr="00C06406">
        <w:trPr>
          <w:trHeight w:val="300"/>
        </w:trPr>
        <w:tc>
          <w:tcPr>
            <w:tcW w:w="6993" w:type="dxa"/>
            <w:gridSpan w:val="2"/>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Этажность - переменная 1-2эт.</w:t>
            </w:r>
          </w:p>
        </w:tc>
        <w:tc>
          <w:tcPr>
            <w:tcW w:w="923" w:type="dxa"/>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p>
        </w:tc>
        <w:tc>
          <w:tcPr>
            <w:tcW w:w="1803" w:type="dxa"/>
            <w:tcBorders>
              <w:top w:val="nil"/>
              <w:left w:val="nil"/>
              <w:bottom w:val="nil"/>
              <w:right w:val="nil"/>
            </w:tcBorders>
            <w:shd w:val="clear" w:color="auto" w:fill="auto"/>
            <w:noWrap/>
            <w:vAlign w:val="bottom"/>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p>
        </w:tc>
      </w:tr>
      <w:tr w:rsidR="00C06406" w:rsidRPr="00C06406" w:rsidTr="00C06406">
        <w:trPr>
          <w:trHeight w:val="300"/>
        </w:trPr>
        <w:tc>
          <w:tcPr>
            <w:tcW w:w="6993" w:type="dxa"/>
            <w:gridSpan w:val="2"/>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Строительный объем - 16 567м3м3</w:t>
            </w:r>
          </w:p>
        </w:tc>
        <w:tc>
          <w:tcPr>
            <w:tcW w:w="923" w:type="dxa"/>
            <w:tcBorders>
              <w:top w:val="nil"/>
              <w:left w:val="nil"/>
              <w:bottom w:val="nil"/>
              <w:right w:val="nil"/>
            </w:tcBorders>
            <w:shd w:val="clear" w:color="auto" w:fill="auto"/>
            <w:noWrap/>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p>
        </w:tc>
        <w:tc>
          <w:tcPr>
            <w:tcW w:w="1803" w:type="dxa"/>
            <w:tcBorders>
              <w:top w:val="nil"/>
              <w:left w:val="nil"/>
              <w:bottom w:val="nil"/>
              <w:right w:val="nil"/>
            </w:tcBorders>
            <w:shd w:val="clear" w:color="auto" w:fill="auto"/>
            <w:noWrap/>
            <w:vAlign w:val="bottom"/>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p>
        </w:tc>
      </w:tr>
      <w:tr w:rsidR="00C06406" w:rsidRPr="00C06406" w:rsidTr="00C06406">
        <w:trPr>
          <w:trHeight w:val="6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b/>
                <w:bCs/>
                <w:color w:val="000000"/>
                <w:sz w:val="22"/>
                <w:szCs w:val="22"/>
                <w:lang w:eastAsia="ru-RU"/>
              </w:rPr>
            </w:pPr>
            <w:r w:rsidRPr="00C06406">
              <w:rPr>
                <w:b/>
                <w:bCs/>
                <w:color w:val="000000"/>
                <w:sz w:val="22"/>
                <w:szCs w:val="22"/>
                <w:lang w:eastAsia="ru-RU"/>
              </w:rPr>
              <w:t>№</w:t>
            </w:r>
            <w:proofErr w:type="gramStart"/>
            <w:r w:rsidRPr="00C06406">
              <w:rPr>
                <w:b/>
                <w:bCs/>
                <w:color w:val="000000"/>
                <w:sz w:val="22"/>
                <w:szCs w:val="22"/>
                <w:lang w:eastAsia="ru-RU"/>
              </w:rPr>
              <w:t>п</w:t>
            </w:r>
            <w:proofErr w:type="gramEnd"/>
            <w:r w:rsidRPr="00C06406">
              <w:rPr>
                <w:b/>
                <w:bCs/>
                <w:color w:val="000000"/>
                <w:sz w:val="22"/>
                <w:szCs w:val="22"/>
                <w:lang w:eastAsia="ru-RU"/>
              </w:rPr>
              <w:t>/п</w:t>
            </w:r>
          </w:p>
        </w:tc>
        <w:tc>
          <w:tcPr>
            <w:tcW w:w="6287" w:type="dxa"/>
            <w:tcBorders>
              <w:top w:val="single" w:sz="4" w:space="0" w:color="auto"/>
              <w:left w:val="nil"/>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b/>
                <w:bCs/>
                <w:color w:val="000000"/>
                <w:sz w:val="22"/>
                <w:szCs w:val="22"/>
                <w:lang w:eastAsia="ru-RU"/>
              </w:rPr>
            </w:pPr>
            <w:r w:rsidRPr="00C06406">
              <w:rPr>
                <w:b/>
                <w:bCs/>
                <w:color w:val="000000"/>
                <w:sz w:val="22"/>
                <w:szCs w:val="22"/>
                <w:lang w:eastAsia="ru-RU"/>
              </w:rPr>
              <w:t>Наименование работ; ед. измерения</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b/>
                <w:bCs/>
                <w:color w:val="000000"/>
                <w:sz w:val="22"/>
                <w:szCs w:val="22"/>
                <w:lang w:eastAsia="ru-RU"/>
              </w:rPr>
            </w:pPr>
            <w:r w:rsidRPr="00C06406">
              <w:rPr>
                <w:b/>
                <w:bCs/>
                <w:color w:val="000000"/>
                <w:sz w:val="22"/>
                <w:szCs w:val="22"/>
                <w:lang w:eastAsia="ru-RU"/>
              </w:rPr>
              <w:t>Кол-во</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b/>
                <w:bCs/>
                <w:color w:val="000000"/>
                <w:sz w:val="22"/>
                <w:szCs w:val="22"/>
                <w:lang w:eastAsia="ru-RU"/>
              </w:rPr>
            </w:pPr>
            <w:r w:rsidRPr="00C06406">
              <w:rPr>
                <w:b/>
                <w:bCs/>
                <w:color w:val="000000"/>
                <w:sz w:val="22"/>
                <w:szCs w:val="22"/>
                <w:lang w:eastAsia="ru-RU"/>
              </w:rPr>
              <w:t>Примечание</w:t>
            </w:r>
          </w:p>
        </w:tc>
      </w:tr>
      <w:tr w:rsidR="00C06406" w:rsidRPr="00C06406" w:rsidTr="00C06406">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1</w:t>
            </w:r>
          </w:p>
        </w:tc>
        <w:tc>
          <w:tcPr>
            <w:tcW w:w="6287" w:type="dxa"/>
            <w:tcBorders>
              <w:top w:val="nil"/>
              <w:left w:val="nil"/>
              <w:bottom w:val="single" w:sz="4" w:space="0" w:color="auto"/>
              <w:right w:val="single" w:sz="4" w:space="0" w:color="auto"/>
            </w:tcBorders>
            <w:shd w:val="clear" w:color="auto" w:fill="auto"/>
            <w:hideMark/>
          </w:tcPr>
          <w:p w:rsidR="00C06406" w:rsidRPr="00C06406" w:rsidRDefault="00C06406" w:rsidP="00C06406">
            <w:pPr>
              <w:widowControl/>
              <w:suppressAutoHyphens w:val="0"/>
              <w:snapToGrid/>
              <w:spacing w:line="240" w:lineRule="auto"/>
              <w:ind w:firstLine="0"/>
              <w:jc w:val="left"/>
              <w:rPr>
                <w:sz w:val="20"/>
                <w:szCs w:val="20"/>
                <w:lang w:eastAsia="ru-RU"/>
              </w:rPr>
            </w:pPr>
            <w:r w:rsidRPr="00C06406">
              <w:rPr>
                <w:sz w:val="20"/>
                <w:szCs w:val="20"/>
                <w:lang w:eastAsia="ru-RU"/>
              </w:rPr>
              <w:t>Определение технического состояния металлических колонн; шт.</w:t>
            </w:r>
          </w:p>
        </w:tc>
        <w:tc>
          <w:tcPr>
            <w:tcW w:w="92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sz w:val="20"/>
                <w:szCs w:val="20"/>
                <w:lang w:eastAsia="ru-RU"/>
              </w:rPr>
            </w:pPr>
            <w:r w:rsidRPr="00C06406">
              <w:rPr>
                <w:sz w:val="20"/>
                <w:szCs w:val="20"/>
                <w:lang w:eastAsia="ru-RU"/>
              </w:rPr>
              <w:t>8</w:t>
            </w:r>
          </w:p>
        </w:tc>
        <w:tc>
          <w:tcPr>
            <w:tcW w:w="180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4 кат</w:t>
            </w:r>
            <w:proofErr w:type="gramStart"/>
            <w:r w:rsidRPr="00C06406">
              <w:rPr>
                <w:color w:val="000000"/>
                <w:sz w:val="20"/>
                <w:szCs w:val="20"/>
                <w:lang w:eastAsia="ru-RU"/>
              </w:rPr>
              <w:t>.</w:t>
            </w:r>
            <w:proofErr w:type="gramEnd"/>
            <w:r w:rsidRPr="00C06406">
              <w:rPr>
                <w:color w:val="000000"/>
                <w:sz w:val="20"/>
                <w:szCs w:val="20"/>
                <w:lang w:eastAsia="ru-RU"/>
              </w:rPr>
              <w:t xml:space="preserve"> </w:t>
            </w:r>
            <w:proofErr w:type="gramStart"/>
            <w:r w:rsidRPr="00C06406">
              <w:rPr>
                <w:color w:val="000000"/>
                <w:sz w:val="20"/>
                <w:szCs w:val="20"/>
                <w:lang w:eastAsia="ru-RU"/>
              </w:rPr>
              <w:t>с</w:t>
            </w:r>
            <w:proofErr w:type="gramEnd"/>
            <w:r w:rsidRPr="00C06406">
              <w:rPr>
                <w:color w:val="000000"/>
                <w:sz w:val="20"/>
                <w:szCs w:val="20"/>
                <w:lang w:eastAsia="ru-RU"/>
              </w:rPr>
              <w:t>ложности</w:t>
            </w:r>
          </w:p>
        </w:tc>
      </w:tr>
      <w:tr w:rsidR="00C06406" w:rsidRPr="00C06406" w:rsidTr="00C06406">
        <w:trPr>
          <w:trHeight w:val="42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2</w:t>
            </w:r>
          </w:p>
        </w:tc>
        <w:tc>
          <w:tcPr>
            <w:tcW w:w="6287" w:type="dxa"/>
            <w:tcBorders>
              <w:top w:val="nil"/>
              <w:left w:val="nil"/>
              <w:bottom w:val="single" w:sz="4" w:space="0" w:color="auto"/>
              <w:right w:val="single" w:sz="4" w:space="0" w:color="auto"/>
            </w:tcBorders>
            <w:shd w:val="clear" w:color="auto" w:fill="auto"/>
            <w:hideMark/>
          </w:tcPr>
          <w:p w:rsidR="00C06406" w:rsidRPr="00C06406" w:rsidRDefault="00C06406" w:rsidP="00C06406">
            <w:pPr>
              <w:widowControl/>
              <w:suppressAutoHyphens w:val="0"/>
              <w:snapToGrid/>
              <w:spacing w:line="240" w:lineRule="auto"/>
              <w:ind w:firstLine="0"/>
              <w:jc w:val="left"/>
              <w:rPr>
                <w:sz w:val="20"/>
                <w:szCs w:val="20"/>
                <w:lang w:eastAsia="ru-RU"/>
              </w:rPr>
            </w:pPr>
            <w:r w:rsidRPr="00C06406">
              <w:rPr>
                <w:sz w:val="20"/>
                <w:szCs w:val="20"/>
                <w:lang w:eastAsia="ru-RU"/>
              </w:rPr>
              <w:t>Определение технического состояния металлических ферм покрытия; шт.</w:t>
            </w:r>
          </w:p>
        </w:tc>
        <w:tc>
          <w:tcPr>
            <w:tcW w:w="92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sz w:val="20"/>
                <w:szCs w:val="20"/>
                <w:lang w:eastAsia="ru-RU"/>
              </w:rPr>
            </w:pPr>
            <w:r w:rsidRPr="00C06406">
              <w:rPr>
                <w:sz w:val="20"/>
                <w:szCs w:val="20"/>
                <w:lang w:eastAsia="ru-RU"/>
              </w:rPr>
              <w:t>4</w:t>
            </w:r>
          </w:p>
        </w:tc>
        <w:tc>
          <w:tcPr>
            <w:tcW w:w="180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1 кат</w:t>
            </w:r>
            <w:proofErr w:type="gramStart"/>
            <w:r w:rsidRPr="00C06406">
              <w:rPr>
                <w:color w:val="000000"/>
                <w:sz w:val="20"/>
                <w:szCs w:val="20"/>
                <w:lang w:eastAsia="ru-RU"/>
              </w:rPr>
              <w:t>.</w:t>
            </w:r>
            <w:proofErr w:type="gramEnd"/>
            <w:r w:rsidRPr="00C06406">
              <w:rPr>
                <w:color w:val="000000"/>
                <w:sz w:val="20"/>
                <w:szCs w:val="20"/>
                <w:lang w:eastAsia="ru-RU"/>
              </w:rPr>
              <w:t xml:space="preserve"> </w:t>
            </w:r>
            <w:proofErr w:type="gramStart"/>
            <w:r w:rsidRPr="00C06406">
              <w:rPr>
                <w:color w:val="000000"/>
                <w:sz w:val="20"/>
                <w:szCs w:val="20"/>
                <w:lang w:eastAsia="ru-RU"/>
              </w:rPr>
              <w:t>с</w:t>
            </w:r>
            <w:proofErr w:type="gramEnd"/>
            <w:r w:rsidRPr="00C06406">
              <w:rPr>
                <w:color w:val="000000"/>
                <w:sz w:val="20"/>
                <w:szCs w:val="20"/>
                <w:lang w:eastAsia="ru-RU"/>
              </w:rPr>
              <w:t>ложности</w:t>
            </w:r>
          </w:p>
        </w:tc>
      </w:tr>
      <w:tr w:rsidR="00C06406" w:rsidRPr="00C06406" w:rsidTr="00C06406">
        <w:trPr>
          <w:trHeight w:val="54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3</w:t>
            </w:r>
          </w:p>
        </w:tc>
        <w:tc>
          <w:tcPr>
            <w:tcW w:w="6287" w:type="dxa"/>
            <w:tcBorders>
              <w:top w:val="nil"/>
              <w:left w:val="nil"/>
              <w:bottom w:val="single" w:sz="4" w:space="0" w:color="auto"/>
              <w:right w:val="single" w:sz="4" w:space="0" w:color="auto"/>
            </w:tcBorders>
            <w:shd w:val="clear" w:color="auto" w:fill="auto"/>
            <w:hideMark/>
          </w:tcPr>
          <w:p w:rsidR="00C06406" w:rsidRPr="00C06406" w:rsidRDefault="00C06406" w:rsidP="00C06406">
            <w:pPr>
              <w:widowControl/>
              <w:suppressAutoHyphens w:val="0"/>
              <w:snapToGrid/>
              <w:spacing w:line="240" w:lineRule="auto"/>
              <w:ind w:firstLine="0"/>
              <w:jc w:val="left"/>
              <w:rPr>
                <w:sz w:val="20"/>
                <w:szCs w:val="20"/>
                <w:lang w:eastAsia="ru-RU"/>
              </w:rPr>
            </w:pPr>
            <w:r w:rsidRPr="00C06406">
              <w:rPr>
                <w:sz w:val="20"/>
                <w:szCs w:val="20"/>
                <w:lang w:eastAsia="ru-RU"/>
              </w:rPr>
              <w:t xml:space="preserve">Определение технического состояния </w:t>
            </w:r>
            <w:proofErr w:type="spellStart"/>
            <w:r w:rsidRPr="00C06406">
              <w:rPr>
                <w:sz w:val="20"/>
                <w:szCs w:val="20"/>
                <w:lang w:eastAsia="ru-RU"/>
              </w:rPr>
              <w:t>огрождающих</w:t>
            </w:r>
            <w:proofErr w:type="spellEnd"/>
            <w:r w:rsidRPr="00C06406">
              <w:rPr>
                <w:sz w:val="20"/>
                <w:szCs w:val="20"/>
                <w:lang w:eastAsia="ru-RU"/>
              </w:rPr>
              <w:t xml:space="preserve"> конструкций покрытия и несущих конструкций перекрытия, включая полы; м</w:t>
            </w:r>
            <w:proofErr w:type="gramStart"/>
            <w:r w:rsidRPr="00C06406">
              <w:rPr>
                <w:sz w:val="20"/>
                <w:szCs w:val="20"/>
                <w:lang w:eastAsia="ru-RU"/>
              </w:rPr>
              <w:t>2</w:t>
            </w:r>
            <w:proofErr w:type="gramEnd"/>
          </w:p>
        </w:tc>
        <w:tc>
          <w:tcPr>
            <w:tcW w:w="92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sz w:val="20"/>
                <w:szCs w:val="20"/>
                <w:lang w:eastAsia="ru-RU"/>
              </w:rPr>
            </w:pPr>
            <w:r w:rsidRPr="00C06406">
              <w:rPr>
                <w:sz w:val="20"/>
                <w:szCs w:val="20"/>
                <w:lang w:eastAsia="ru-RU"/>
              </w:rPr>
              <w:t>6 270</w:t>
            </w:r>
          </w:p>
        </w:tc>
        <w:tc>
          <w:tcPr>
            <w:tcW w:w="180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3 кат</w:t>
            </w:r>
            <w:proofErr w:type="gramStart"/>
            <w:r w:rsidRPr="00C06406">
              <w:rPr>
                <w:color w:val="000000"/>
                <w:sz w:val="20"/>
                <w:szCs w:val="20"/>
                <w:lang w:eastAsia="ru-RU"/>
              </w:rPr>
              <w:t>.</w:t>
            </w:r>
            <w:proofErr w:type="gramEnd"/>
            <w:r w:rsidRPr="00C06406">
              <w:rPr>
                <w:color w:val="000000"/>
                <w:sz w:val="20"/>
                <w:szCs w:val="20"/>
                <w:lang w:eastAsia="ru-RU"/>
              </w:rPr>
              <w:t xml:space="preserve"> </w:t>
            </w:r>
            <w:proofErr w:type="gramStart"/>
            <w:r w:rsidRPr="00C06406">
              <w:rPr>
                <w:color w:val="000000"/>
                <w:sz w:val="20"/>
                <w:szCs w:val="20"/>
                <w:lang w:eastAsia="ru-RU"/>
              </w:rPr>
              <w:t>с</w:t>
            </w:r>
            <w:proofErr w:type="gramEnd"/>
            <w:r w:rsidRPr="00C06406">
              <w:rPr>
                <w:color w:val="000000"/>
                <w:sz w:val="20"/>
                <w:szCs w:val="20"/>
                <w:lang w:eastAsia="ru-RU"/>
              </w:rPr>
              <w:t>ложности</w:t>
            </w:r>
          </w:p>
        </w:tc>
      </w:tr>
      <w:tr w:rsidR="00C06406" w:rsidRPr="00C06406" w:rsidTr="00C06406">
        <w:trPr>
          <w:trHeight w:val="49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4</w:t>
            </w:r>
          </w:p>
        </w:tc>
        <w:tc>
          <w:tcPr>
            <w:tcW w:w="6287" w:type="dxa"/>
            <w:tcBorders>
              <w:top w:val="nil"/>
              <w:left w:val="nil"/>
              <w:bottom w:val="single" w:sz="4" w:space="0" w:color="auto"/>
              <w:right w:val="single" w:sz="4" w:space="0" w:color="auto"/>
            </w:tcBorders>
            <w:shd w:val="clear" w:color="auto" w:fill="auto"/>
            <w:hideMark/>
          </w:tcPr>
          <w:p w:rsidR="00C06406" w:rsidRPr="00C06406" w:rsidRDefault="00C06406" w:rsidP="00C06406">
            <w:pPr>
              <w:widowControl/>
              <w:suppressAutoHyphens w:val="0"/>
              <w:snapToGrid/>
              <w:spacing w:line="240" w:lineRule="auto"/>
              <w:ind w:firstLine="0"/>
              <w:jc w:val="left"/>
              <w:rPr>
                <w:sz w:val="20"/>
                <w:szCs w:val="20"/>
                <w:lang w:eastAsia="ru-RU"/>
              </w:rPr>
            </w:pPr>
            <w:r w:rsidRPr="00C06406">
              <w:rPr>
                <w:sz w:val="20"/>
                <w:szCs w:val="20"/>
                <w:lang w:eastAsia="ru-RU"/>
              </w:rPr>
              <w:t>Определение технического состояния конструкций стенового ограждения и кровли; м</w:t>
            </w:r>
            <w:proofErr w:type="gramStart"/>
            <w:r w:rsidRPr="00C06406">
              <w:rPr>
                <w:sz w:val="20"/>
                <w:szCs w:val="20"/>
                <w:lang w:eastAsia="ru-RU"/>
              </w:rPr>
              <w:t>2</w:t>
            </w:r>
            <w:proofErr w:type="gramEnd"/>
          </w:p>
        </w:tc>
        <w:tc>
          <w:tcPr>
            <w:tcW w:w="92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sz w:val="20"/>
                <w:szCs w:val="20"/>
                <w:lang w:eastAsia="ru-RU"/>
              </w:rPr>
            </w:pPr>
            <w:r w:rsidRPr="00C06406">
              <w:rPr>
                <w:sz w:val="20"/>
                <w:szCs w:val="20"/>
                <w:lang w:eastAsia="ru-RU"/>
              </w:rPr>
              <w:t>4 780</w:t>
            </w:r>
          </w:p>
        </w:tc>
        <w:tc>
          <w:tcPr>
            <w:tcW w:w="180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2 кат</w:t>
            </w:r>
            <w:proofErr w:type="gramStart"/>
            <w:r w:rsidRPr="00C06406">
              <w:rPr>
                <w:color w:val="000000"/>
                <w:sz w:val="20"/>
                <w:szCs w:val="20"/>
                <w:lang w:eastAsia="ru-RU"/>
              </w:rPr>
              <w:t>.</w:t>
            </w:r>
            <w:proofErr w:type="gramEnd"/>
            <w:r w:rsidRPr="00C06406">
              <w:rPr>
                <w:color w:val="000000"/>
                <w:sz w:val="20"/>
                <w:szCs w:val="20"/>
                <w:lang w:eastAsia="ru-RU"/>
              </w:rPr>
              <w:t xml:space="preserve"> </w:t>
            </w:r>
            <w:proofErr w:type="gramStart"/>
            <w:r w:rsidRPr="00C06406">
              <w:rPr>
                <w:color w:val="000000"/>
                <w:sz w:val="20"/>
                <w:szCs w:val="20"/>
                <w:lang w:eastAsia="ru-RU"/>
              </w:rPr>
              <w:t>с</w:t>
            </w:r>
            <w:proofErr w:type="gramEnd"/>
            <w:r w:rsidRPr="00C06406">
              <w:rPr>
                <w:color w:val="000000"/>
                <w:sz w:val="20"/>
                <w:szCs w:val="20"/>
                <w:lang w:eastAsia="ru-RU"/>
              </w:rPr>
              <w:t>ложности</w:t>
            </w:r>
          </w:p>
        </w:tc>
      </w:tr>
      <w:tr w:rsidR="00C06406" w:rsidRPr="00C06406" w:rsidTr="00C06406">
        <w:trPr>
          <w:trHeight w:val="49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5</w:t>
            </w:r>
          </w:p>
        </w:tc>
        <w:tc>
          <w:tcPr>
            <w:tcW w:w="6287" w:type="dxa"/>
            <w:tcBorders>
              <w:top w:val="nil"/>
              <w:left w:val="nil"/>
              <w:bottom w:val="single" w:sz="4" w:space="0" w:color="auto"/>
              <w:right w:val="single" w:sz="4" w:space="0" w:color="auto"/>
            </w:tcBorders>
            <w:shd w:val="clear" w:color="auto" w:fill="auto"/>
            <w:hideMark/>
          </w:tcPr>
          <w:p w:rsidR="00C06406" w:rsidRPr="00C06406" w:rsidRDefault="00C06406" w:rsidP="00C06406">
            <w:pPr>
              <w:widowControl/>
              <w:suppressAutoHyphens w:val="0"/>
              <w:snapToGrid/>
              <w:spacing w:line="240" w:lineRule="auto"/>
              <w:ind w:firstLine="0"/>
              <w:jc w:val="left"/>
              <w:rPr>
                <w:sz w:val="20"/>
                <w:szCs w:val="20"/>
                <w:lang w:eastAsia="ru-RU"/>
              </w:rPr>
            </w:pPr>
            <w:r w:rsidRPr="00C06406">
              <w:rPr>
                <w:sz w:val="20"/>
                <w:szCs w:val="20"/>
                <w:lang w:eastAsia="ru-RU"/>
              </w:rPr>
              <w:t>Определение прочностных характеристик материалов несущих строительных конструкций здания; 1 точка</w:t>
            </w:r>
          </w:p>
        </w:tc>
        <w:tc>
          <w:tcPr>
            <w:tcW w:w="923" w:type="dxa"/>
            <w:tcBorders>
              <w:top w:val="nil"/>
              <w:left w:val="nil"/>
              <w:bottom w:val="single" w:sz="4" w:space="0" w:color="auto"/>
              <w:right w:val="single" w:sz="4" w:space="0" w:color="auto"/>
            </w:tcBorders>
            <w:shd w:val="clear" w:color="auto" w:fill="auto"/>
            <w:vAlign w:val="center"/>
            <w:hideMark/>
          </w:tcPr>
          <w:p w:rsidR="00C06406" w:rsidRPr="00C06406" w:rsidRDefault="00C06406" w:rsidP="00C06406">
            <w:pPr>
              <w:widowControl/>
              <w:suppressAutoHyphens w:val="0"/>
              <w:snapToGrid/>
              <w:spacing w:line="240" w:lineRule="auto"/>
              <w:ind w:firstLine="0"/>
              <w:jc w:val="center"/>
              <w:rPr>
                <w:sz w:val="20"/>
                <w:szCs w:val="20"/>
                <w:lang w:eastAsia="ru-RU"/>
              </w:rPr>
            </w:pPr>
            <w:r w:rsidRPr="00C06406">
              <w:rPr>
                <w:sz w:val="20"/>
                <w:szCs w:val="20"/>
                <w:lang w:eastAsia="ru-RU"/>
              </w:rPr>
              <w:t>20</w:t>
            </w:r>
          </w:p>
        </w:tc>
        <w:tc>
          <w:tcPr>
            <w:tcW w:w="1803" w:type="dxa"/>
            <w:tcBorders>
              <w:top w:val="nil"/>
              <w:left w:val="nil"/>
              <w:bottom w:val="single" w:sz="4" w:space="0" w:color="auto"/>
              <w:right w:val="single" w:sz="4" w:space="0" w:color="auto"/>
            </w:tcBorders>
            <w:shd w:val="clear" w:color="auto" w:fill="auto"/>
            <w:noWrap/>
            <w:vAlign w:val="center"/>
            <w:hideMark/>
          </w:tcPr>
          <w:p w:rsidR="00C06406" w:rsidRPr="00C06406" w:rsidRDefault="00C06406" w:rsidP="00C06406">
            <w:pPr>
              <w:widowControl/>
              <w:suppressAutoHyphens w:val="0"/>
              <w:snapToGrid/>
              <w:spacing w:line="240" w:lineRule="auto"/>
              <w:ind w:firstLine="0"/>
              <w:jc w:val="center"/>
              <w:rPr>
                <w:color w:val="000000"/>
                <w:sz w:val="20"/>
                <w:szCs w:val="20"/>
                <w:lang w:eastAsia="ru-RU"/>
              </w:rPr>
            </w:pPr>
            <w:r w:rsidRPr="00C06406">
              <w:rPr>
                <w:color w:val="000000"/>
                <w:sz w:val="20"/>
                <w:szCs w:val="20"/>
                <w:lang w:eastAsia="ru-RU"/>
              </w:rPr>
              <w:t> </w:t>
            </w:r>
          </w:p>
        </w:tc>
      </w:tr>
      <w:tr w:rsidR="00C06406" w:rsidRPr="00C06406" w:rsidTr="00C06406">
        <w:trPr>
          <w:trHeight w:val="40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b/>
                <w:bCs/>
                <w:color w:val="000000"/>
                <w:sz w:val="22"/>
                <w:szCs w:val="22"/>
                <w:lang w:eastAsia="ru-RU"/>
              </w:rPr>
            </w:pPr>
            <w:r w:rsidRPr="00C06406">
              <w:rPr>
                <w:b/>
                <w:bCs/>
                <w:color w:val="000000"/>
                <w:sz w:val="22"/>
                <w:szCs w:val="22"/>
                <w:lang w:eastAsia="ru-RU"/>
              </w:rPr>
              <w:t>II. Состав работ:</w:t>
            </w:r>
          </w:p>
        </w:tc>
      </w:tr>
      <w:tr w:rsidR="00C06406" w:rsidRPr="00C06406" w:rsidTr="00C06406">
        <w:trPr>
          <w:trHeight w:val="30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1. Подготовительные работы: ознакомление с проектно-технической документации,  </w:t>
            </w:r>
          </w:p>
        </w:tc>
      </w:tr>
      <w:tr w:rsidR="00C06406" w:rsidRPr="00C06406" w:rsidTr="00C06406">
        <w:trPr>
          <w:trHeight w:val="31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предварительный осмотр объекта, уточнение объемов, анализ собранной информации.</w:t>
            </w:r>
          </w:p>
        </w:tc>
      </w:tr>
      <w:tr w:rsidR="00C06406" w:rsidRPr="00C06406" w:rsidTr="00C06406">
        <w:trPr>
          <w:trHeight w:val="33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2. Предварительное (визуальное) обследование: проверка на соответствие проекту, выявление </w:t>
            </w:r>
          </w:p>
        </w:tc>
      </w:tr>
      <w:tr w:rsidR="00C06406" w:rsidRPr="00C06406" w:rsidTr="00C06406">
        <w:trPr>
          <w:trHeight w:val="31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дефектов и деформаций конструкций  и причин их возникновения, </w:t>
            </w:r>
            <w:proofErr w:type="spellStart"/>
            <w:r w:rsidRPr="00C06406">
              <w:rPr>
                <w:color w:val="000000"/>
                <w:sz w:val="22"/>
                <w:szCs w:val="22"/>
                <w:lang w:eastAsia="ru-RU"/>
              </w:rPr>
              <w:t>фотофиксация</w:t>
            </w:r>
            <w:proofErr w:type="spellEnd"/>
            <w:r w:rsidRPr="00C06406">
              <w:rPr>
                <w:color w:val="000000"/>
                <w:sz w:val="22"/>
                <w:szCs w:val="22"/>
                <w:lang w:eastAsia="ru-RU"/>
              </w:rPr>
              <w:t>,</w:t>
            </w:r>
          </w:p>
        </w:tc>
      </w:tr>
      <w:tr w:rsidR="00C06406" w:rsidRPr="00C06406" w:rsidTr="00C06406">
        <w:trPr>
          <w:trHeight w:val="33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 оценка состояний конструкций.</w:t>
            </w:r>
          </w:p>
        </w:tc>
      </w:tr>
      <w:tr w:rsidR="00C06406" w:rsidRPr="00C06406" w:rsidTr="00C06406">
        <w:trPr>
          <w:trHeight w:val="27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3. Детально</w:t>
            </w:r>
            <w:proofErr w:type="gramStart"/>
            <w:r w:rsidRPr="00C06406">
              <w:rPr>
                <w:color w:val="000000"/>
                <w:sz w:val="22"/>
                <w:szCs w:val="22"/>
                <w:lang w:eastAsia="ru-RU"/>
              </w:rPr>
              <w:t>е(</w:t>
            </w:r>
            <w:proofErr w:type="gramEnd"/>
            <w:r w:rsidRPr="00C06406">
              <w:rPr>
                <w:color w:val="000000"/>
                <w:sz w:val="22"/>
                <w:szCs w:val="22"/>
                <w:lang w:eastAsia="ru-RU"/>
              </w:rPr>
              <w:t>инструментальное) обследование:</w:t>
            </w:r>
          </w:p>
        </w:tc>
      </w:tr>
      <w:tr w:rsidR="00C06406" w:rsidRPr="00C06406" w:rsidTr="00C06406">
        <w:trPr>
          <w:trHeight w:val="2430"/>
        </w:trPr>
        <w:tc>
          <w:tcPr>
            <w:tcW w:w="9719" w:type="dxa"/>
            <w:gridSpan w:val="4"/>
            <w:tcBorders>
              <w:top w:val="nil"/>
              <w:left w:val="nil"/>
              <w:bottom w:val="nil"/>
              <w:right w:val="nil"/>
            </w:tcBorders>
            <w:shd w:val="clear" w:color="auto" w:fill="auto"/>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       </w:t>
            </w:r>
            <w:proofErr w:type="gramStart"/>
            <w:r w:rsidRPr="00C06406">
              <w:rPr>
                <w:color w:val="000000"/>
                <w:sz w:val="22"/>
                <w:szCs w:val="22"/>
                <w:lang w:eastAsia="ru-RU"/>
              </w:rPr>
              <w:t>3.1 Измерение необходимых геометрических параметров здания, конструкций, узлов.</w:t>
            </w:r>
            <w:r w:rsidRPr="00C06406">
              <w:rPr>
                <w:color w:val="000000"/>
                <w:sz w:val="22"/>
                <w:szCs w:val="22"/>
                <w:lang w:eastAsia="ru-RU"/>
              </w:rPr>
              <w:br/>
              <w:t xml:space="preserve">       3.2 Инструментальное определение параметров дефектов и повреждений.</w:t>
            </w:r>
            <w:r w:rsidRPr="00C06406">
              <w:rPr>
                <w:color w:val="000000"/>
                <w:sz w:val="22"/>
                <w:szCs w:val="22"/>
                <w:lang w:eastAsia="ru-RU"/>
              </w:rPr>
              <w:br/>
              <w:t xml:space="preserve">       3.3 Инженерно-геологические изыскания (при необходимости).</w:t>
            </w:r>
            <w:r w:rsidRPr="00C06406">
              <w:rPr>
                <w:color w:val="000000"/>
                <w:sz w:val="22"/>
                <w:szCs w:val="22"/>
                <w:lang w:eastAsia="ru-RU"/>
              </w:rPr>
              <w:br/>
              <w:t xml:space="preserve">       3.4 Определение фактических характеристик материалов основных несущих конструкций.</w:t>
            </w:r>
            <w:r w:rsidRPr="00C06406">
              <w:rPr>
                <w:color w:val="000000"/>
                <w:sz w:val="22"/>
                <w:szCs w:val="22"/>
                <w:lang w:eastAsia="ru-RU"/>
              </w:rPr>
              <w:br/>
              <w:t xml:space="preserve">       3.5 Определение реальных эксплуатационных нагрузок и воздействий на кон-</w:t>
            </w:r>
            <w:proofErr w:type="spellStart"/>
            <w:r w:rsidRPr="00C06406">
              <w:rPr>
                <w:color w:val="000000"/>
                <w:sz w:val="22"/>
                <w:szCs w:val="22"/>
                <w:lang w:eastAsia="ru-RU"/>
              </w:rPr>
              <w:t>струкции</w:t>
            </w:r>
            <w:proofErr w:type="spellEnd"/>
            <w:r w:rsidRPr="00C06406">
              <w:rPr>
                <w:color w:val="000000"/>
                <w:sz w:val="22"/>
                <w:szCs w:val="22"/>
                <w:lang w:eastAsia="ru-RU"/>
              </w:rPr>
              <w:t xml:space="preserve"> здания.</w:t>
            </w:r>
            <w:r w:rsidRPr="00C06406">
              <w:rPr>
                <w:color w:val="000000"/>
                <w:sz w:val="22"/>
                <w:szCs w:val="22"/>
                <w:lang w:eastAsia="ru-RU"/>
              </w:rPr>
              <w:br/>
              <w:t xml:space="preserve">       3.6 Определение расчётной схемы здания и его отдельных частей.</w:t>
            </w:r>
            <w:r w:rsidRPr="00C06406">
              <w:rPr>
                <w:color w:val="000000"/>
                <w:sz w:val="22"/>
                <w:szCs w:val="22"/>
                <w:lang w:eastAsia="ru-RU"/>
              </w:rPr>
              <w:br/>
              <w:t xml:space="preserve">       3.7 Анализ причин появления дефектов и повреждений в конструкциях.</w:t>
            </w:r>
            <w:r w:rsidRPr="00C06406">
              <w:rPr>
                <w:color w:val="000000"/>
                <w:sz w:val="22"/>
                <w:szCs w:val="22"/>
                <w:lang w:eastAsia="ru-RU"/>
              </w:rPr>
              <w:br/>
              <w:t xml:space="preserve">       3.8 Составление заключения с</w:t>
            </w:r>
            <w:proofErr w:type="gramEnd"/>
            <w:r w:rsidRPr="00C06406">
              <w:rPr>
                <w:color w:val="000000"/>
                <w:sz w:val="22"/>
                <w:szCs w:val="22"/>
                <w:lang w:eastAsia="ru-RU"/>
              </w:rPr>
              <w:t xml:space="preserve"> выводами по результатам исследования.  </w:t>
            </w:r>
          </w:p>
        </w:tc>
      </w:tr>
      <w:tr w:rsidR="00C06406" w:rsidRPr="00C06406" w:rsidTr="00C06406">
        <w:trPr>
          <w:trHeight w:val="42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b/>
                <w:bCs/>
                <w:color w:val="000000"/>
                <w:sz w:val="22"/>
                <w:szCs w:val="22"/>
                <w:lang w:eastAsia="ru-RU"/>
              </w:rPr>
            </w:pPr>
            <w:r w:rsidRPr="00C06406">
              <w:rPr>
                <w:b/>
                <w:bCs/>
                <w:color w:val="000000"/>
                <w:sz w:val="22"/>
                <w:szCs w:val="22"/>
                <w:lang w:eastAsia="ru-RU"/>
              </w:rPr>
              <w:t>III.    Выполняемые работы должны соответствовать требованиям:</w:t>
            </w:r>
          </w:p>
        </w:tc>
      </w:tr>
      <w:tr w:rsidR="00C06406" w:rsidRPr="00C06406" w:rsidTr="00C06406">
        <w:trPr>
          <w:trHeight w:val="30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 ГОСТ 31937-2011 "Здания и сооружения. Правила обследования и мониторинга технического состояния".</w:t>
            </w:r>
          </w:p>
        </w:tc>
      </w:tr>
      <w:tr w:rsidR="00C06406" w:rsidRPr="00C06406" w:rsidTr="00C06406">
        <w:trPr>
          <w:trHeight w:val="345"/>
        </w:trPr>
        <w:tc>
          <w:tcPr>
            <w:tcW w:w="6993" w:type="dxa"/>
            <w:gridSpan w:val="2"/>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b/>
                <w:bCs/>
                <w:color w:val="000000"/>
                <w:sz w:val="22"/>
                <w:szCs w:val="22"/>
                <w:lang w:eastAsia="ru-RU"/>
              </w:rPr>
            </w:pPr>
            <w:r w:rsidRPr="00C06406">
              <w:rPr>
                <w:b/>
                <w:bCs/>
                <w:color w:val="000000"/>
                <w:sz w:val="22"/>
                <w:szCs w:val="22"/>
                <w:lang w:eastAsia="ru-RU"/>
              </w:rPr>
              <w:t>IV. Дополнительные требования:</w:t>
            </w:r>
          </w:p>
        </w:tc>
        <w:tc>
          <w:tcPr>
            <w:tcW w:w="923" w:type="dxa"/>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b/>
                <w:bCs/>
                <w:color w:val="000000"/>
                <w:sz w:val="22"/>
                <w:szCs w:val="22"/>
                <w:lang w:eastAsia="ru-RU"/>
              </w:rPr>
            </w:pPr>
          </w:p>
        </w:tc>
        <w:tc>
          <w:tcPr>
            <w:tcW w:w="1803" w:type="dxa"/>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b/>
                <w:bCs/>
                <w:color w:val="000000"/>
                <w:sz w:val="22"/>
                <w:szCs w:val="22"/>
                <w:lang w:eastAsia="ru-RU"/>
              </w:rPr>
            </w:pPr>
          </w:p>
        </w:tc>
      </w:tr>
      <w:tr w:rsidR="00C06406" w:rsidRPr="00C06406" w:rsidTr="00C06406">
        <w:trPr>
          <w:trHeight w:val="34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1. Для обследования должно использоваться следующее оборудование или его аналоги:</w:t>
            </w:r>
          </w:p>
        </w:tc>
      </w:tr>
      <w:tr w:rsidR="00C06406" w:rsidRPr="00C06406" w:rsidTr="00C06406">
        <w:trPr>
          <w:trHeight w:val="31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1.1. Лазерный построитель плоскостей CONDTROL </w:t>
            </w:r>
            <w:proofErr w:type="spellStart"/>
            <w:r w:rsidRPr="00C06406">
              <w:rPr>
                <w:color w:val="000000"/>
                <w:sz w:val="22"/>
                <w:szCs w:val="22"/>
                <w:lang w:eastAsia="ru-RU"/>
              </w:rPr>
              <w:t>XLiner</w:t>
            </w:r>
            <w:proofErr w:type="spellEnd"/>
            <w:r w:rsidRPr="00C06406">
              <w:rPr>
                <w:color w:val="000000"/>
                <w:sz w:val="22"/>
                <w:szCs w:val="22"/>
                <w:lang w:eastAsia="ru-RU"/>
              </w:rPr>
              <w:t xml:space="preserve"> </w:t>
            </w:r>
            <w:proofErr w:type="spellStart"/>
            <w:r w:rsidRPr="00C06406">
              <w:rPr>
                <w:color w:val="000000"/>
                <w:sz w:val="22"/>
                <w:szCs w:val="22"/>
                <w:lang w:eastAsia="ru-RU"/>
              </w:rPr>
              <w:t>Pento</w:t>
            </w:r>
            <w:proofErr w:type="spellEnd"/>
            <w:r w:rsidRPr="00C06406">
              <w:rPr>
                <w:color w:val="000000"/>
                <w:sz w:val="22"/>
                <w:szCs w:val="22"/>
                <w:lang w:eastAsia="ru-RU"/>
              </w:rPr>
              <w:t>.</w:t>
            </w:r>
          </w:p>
        </w:tc>
      </w:tr>
      <w:tr w:rsidR="00C06406" w:rsidRPr="00C06406" w:rsidTr="00C06406">
        <w:trPr>
          <w:trHeight w:val="37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1.2. </w:t>
            </w:r>
            <w:proofErr w:type="spellStart"/>
            <w:r w:rsidRPr="00C06406">
              <w:rPr>
                <w:color w:val="000000"/>
                <w:sz w:val="22"/>
                <w:szCs w:val="22"/>
                <w:lang w:eastAsia="ru-RU"/>
              </w:rPr>
              <w:t>Бетоноскоп</w:t>
            </w:r>
            <w:proofErr w:type="spellEnd"/>
            <w:r w:rsidRPr="00C06406">
              <w:rPr>
                <w:color w:val="000000"/>
                <w:sz w:val="22"/>
                <w:szCs w:val="22"/>
                <w:lang w:eastAsia="ru-RU"/>
              </w:rPr>
              <w:t xml:space="preserve"> (</w:t>
            </w:r>
            <w:proofErr w:type="spellStart"/>
            <w:r w:rsidRPr="00C06406">
              <w:rPr>
                <w:color w:val="000000"/>
                <w:sz w:val="22"/>
                <w:szCs w:val="22"/>
                <w:lang w:eastAsia="ru-RU"/>
              </w:rPr>
              <w:t>георадарный</w:t>
            </w:r>
            <w:proofErr w:type="spellEnd"/>
            <w:r w:rsidRPr="00C06406">
              <w:rPr>
                <w:color w:val="000000"/>
                <w:sz w:val="22"/>
                <w:szCs w:val="22"/>
                <w:lang w:eastAsia="ru-RU"/>
              </w:rPr>
              <w:t xml:space="preserve"> сканер) СК - 1700.</w:t>
            </w:r>
          </w:p>
        </w:tc>
      </w:tr>
      <w:tr w:rsidR="00C06406" w:rsidRPr="00C06406" w:rsidTr="00C06406">
        <w:trPr>
          <w:trHeight w:val="37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1.3. Измеритель прочности бетона ИПС-МГ4+.</w:t>
            </w:r>
          </w:p>
        </w:tc>
      </w:tr>
      <w:tr w:rsidR="00C06406" w:rsidRPr="00C06406" w:rsidTr="00C06406">
        <w:trPr>
          <w:trHeight w:val="36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1.4. Измеритель защитного слоя бетона ИПА-МГ4.</w:t>
            </w:r>
          </w:p>
        </w:tc>
      </w:tr>
      <w:tr w:rsidR="00C06406" w:rsidRPr="00C06406" w:rsidTr="00C06406">
        <w:trPr>
          <w:trHeight w:val="375"/>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2. Количество экземпляров отчетной документации, передаваемых Заказчику:</w:t>
            </w:r>
          </w:p>
        </w:tc>
      </w:tr>
      <w:tr w:rsidR="00C06406" w:rsidRPr="00C06406" w:rsidTr="00C06406">
        <w:trPr>
          <w:trHeight w:val="300"/>
        </w:trPr>
        <w:tc>
          <w:tcPr>
            <w:tcW w:w="9719" w:type="dxa"/>
            <w:gridSpan w:val="4"/>
            <w:tcBorders>
              <w:top w:val="nil"/>
              <w:left w:val="nil"/>
              <w:bottom w:val="nil"/>
              <w:right w:val="nil"/>
            </w:tcBorders>
            <w:shd w:val="clear" w:color="auto" w:fill="auto"/>
            <w:noWrap/>
            <w:vAlign w:val="center"/>
            <w:hideMark/>
          </w:tcPr>
          <w:p w:rsidR="00C06406" w:rsidRPr="00C06406" w:rsidRDefault="00C06406" w:rsidP="00C06406">
            <w:pPr>
              <w:widowControl/>
              <w:suppressAutoHyphens w:val="0"/>
              <w:snapToGrid/>
              <w:spacing w:line="240" w:lineRule="auto"/>
              <w:ind w:firstLine="0"/>
              <w:jc w:val="left"/>
              <w:rPr>
                <w:color w:val="000000"/>
                <w:sz w:val="22"/>
                <w:szCs w:val="22"/>
                <w:lang w:eastAsia="ru-RU"/>
              </w:rPr>
            </w:pPr>
            <w:r w:rsidRPr="00C06406">
              <w:rPr>
                <w:color w:val="000000"/>
                <w:sz w:val="22"/>
                <w:szCs w:val="22"/>
                <w:lang w:eastAsia="ru-RU"/>
              </w:rPr>
              <w:t xml:space="preserve">на бумажном носителе - 4 </w:t>
            </w:r>
            <w:proofErr w:type="spellStart"/>
            <w:r w:rsidRPr="00C06406">
              <w:rPr>
                <w:color w:val="000000"/>
                <w:sz w:val="22"/>
                <w:szCs w:val="22"/>
                <w:lang w:eastAsia="ru-RU"/>
              </w:rPr>
              <w:t>экемпляра</w:t>
            </w:r>
            <w:proofErr w:type="spellEnd"/>
          </w:p>
        </w:tc>
      </w:tr>
    </w:tbl>
    <w:p w:rsidR="00174105" w:rsidRDefault="00174105" w:rsidP="007F2EB6">
      <w:pPr>
        <w:spacing w:line="240" w:lineRule="auto"/>
        <w:ind w:left="284" w:firstLine="0"/>
        <w:jc w:val="center"/>
      </w:pPr>
    </w:p>
    <w:p w:rsidR="00174105" w:rsidRDefault="00174105">
      <w:pPr>
        <w:widowControl/>
        <w:suppressAutoHyphens w:val="0"/>
        <w:snapToGrid/>
        <w:spacing w:after="200" w:line="276" w:lineRule="auto"/>
        <w:ind w:firstLine="0"/>
        <w:jc w:val="left"/>
      </w:pPr>
      <w:r>
        <w:br w:type="page"/>
      </w:r>
    </w:p>
    <w:p w:rsidR="0056075B" w:rsidRDefault="00174105" w:rsidP="00174105">
      <w:pPr>
        <w:spacing w:line="240" w:lineRule="auto"/>
        <w:ind w:left="284" w:firstLine="0"/>
        <w:jc w:val="right"/>
        <w:rPr>
          <w:b/>
          <w:i/>
        </w:rPr>
      </w:pPr>
      <w:r w:rsidRPr="00174105">
        <w:rPr>
          <w:b/>
          <w:i/>
        </w:rPr>
        <w:lastRenderedPageBreak/>
        <w:t>Приложение № 7 к аукционной документации</w:t>
      </w:r>
    </w:p>
    <w:p w:rsidR="00174105" w:rsidRDefault="00174105" w:rsidP="00174105">
      <w:pPr>
        <w:spacing w:line="240" w:lineRule="auto"/>
        <w:ind w:left="284" w:firstLine="0"/>
        <w:jc w:val="right"/>
        <w:rPr>
          <w:b/>
          <w:i/>
        </w:rPr>
      </w:pPr>
    </w:p>
    <w:p w:rsidR="001159B4" w:rsidRPr="003650AB" w:rsidRDefault="001159B4" w:rsidP="001159B4">
      <w:pPr>
        <w:keepNext/>
        <w:jc w:val="center"/>
        <w:outlineLvl w:val="1"/>
        <w:rPr>
          <w:bCs/>
          <w:iCs/>
        </w:rPr>
      </w:pPr>
      <w:r w:rsidRPr="003650AB">
        <w:rPr>
          <w:bCs/>
          <w:iCs/>
        </w:rPr>
        <w:t xml:space="preserve">СПРАВКА ОБ ОПЫТЕ ВЫПОЛНЕНИЯ ДОГОВОРОВ </w:t>
      </w:r>
    </w:p>
    <w:p w:rsidR="001159B4" w:rsidRDefault="001159B4" w:rsidP="001159B4">
      <w:pPr>
        <w:overflowPunct w:val="0"/>
        <w:autoSpaceDE w:val="0"/>
        <w:autoSpaceDN w:val="0"/>
        <w:adjustRightInd w:val="0"/>
        <w:rPr>
          <w:bCs/>
        </w:rPr>
      </w:pPr>
      <w:r>
        <w:rPr>
          <w:bCs/>
        </w:rPr>
        <w:t>Участник конкурса</w:t>
      </w:r>
      <w:r w:rsidRPr="003650AB">
        <w:rPr>
          <w:bCs/>
        </w:rPr>
        <w:t>: ________________________________</w:t>
      </w:r>
    </w:p>
    <w:p w:rsidR="001159B4" w:rsidRDefault="001159B4" w:rsidP="001159B4">
      <w:pPr>
        <w:overflowPunct w:val="0"/>
        <w:autoSpaceDE w:val="0"/>
        <w:autoSpaceDN w:val="0"/>
        <w:adjustRightInd w:val="0"/>
        <w:rPr>
          <w:bCs/>
        </w:rPr>
      </w:pPr>
      <w:r>
        <w:rPr>
          <w:bCs/>
        </w:rPr>
        <w:t>Субподрядчики:</w:t>
      </w:r>
    </w:p>
    <w:p w:rsidR="001159B4" w:rsidRDefault="001159B4" w:rsidP="001159B4">
      <w:pPr>
        <w:overflowPunct w:val="0"/>
        <w:autoSpaceDE w:val="0"/>
        <w:autoSpaceDN w:val="0"/>
        <w:adjustRightInd w:val="0"/>
        <w:rPr>
          <w:bCs/>
        </w:rPr>
      </w:pPr>
      <w:r>
        <w:rPr>
          <w:bCs/>
        </w:rPr>
        <w:t>1. _________________________</w:t>
      </w:r>
    </w:p>
    <w:p w:rsidR="001159B4" w:rsidRPr="003650AB" w:rsidRDefault="001159B4" w:rsidP="001159B4">
      <w:pPr>
        <w:overflowPunct w:val="0"/>
        <w:autoSpaceDE w:val="0"/>
        <w:autoSpaceDN w:val="0"/>
        <w:adjustRightInd w:val="0"/>
        <w:rPr>
          <w:bCs/>
        </w:rPr>
      </w:pPr>
      <w:r>
        <w:rPr>
          <w:bCs/>
        </w:rPr>
        <w:t>2. 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920"/>
        <w:gridCol w:w="1551"/>
        <w:gridCol w:w="1753"/>
        <w:gridCol w:w="1311"/>
        <w:gridCol w:w="1716"/>
        <w:gridCol w:w="1373"/>
      </w:tblGrid>
      <w:tr w:rsidR="001159B4" w:rsidRPr="003650AB" w:rsidTr="001F287F">
        <w:trPr>
          <w:cantSplit/>
          <w:trHeight w:val="1699"/>
          <w:tblHeader/>
        </w:trPr>
        <w:tc>
          <w:tcPr>
            <w:tcW w:w="198" w:type="pct"/>
            <w:vAlign w:val="center"/>
          </w:tcPr>
          <w:p w:rsidR="001159B4" w:rsidRPr="003650AB" w:rsidRDefault="001159B4" w:rsidP="001F287F">
            <w:pPr>
              <w:keepNext/>
              <w:spacing w:before="40" w:after="40"/>
              <w:ind w:left="57" w:right="57"/>
              <w:jc w:val="center"/>
              <w:rPr>
                <w:snapToGrid w:val="0"/>
              </w:rPr>
            </w:pPr>
            <w:r w:rsidRPr="003650AB">
              <w:rPr>
                <w:snapToGrid w:val="0"/>
              </w:rPr>
              <w:t>№</w:t>
            </w:r>
          </w:p>
          <w:p w:rsidR="001159B4" w:rsidRPr="003650AB" w:rsidRDefault="001159B4" w:rsidP="001F287F">
            <w:pPr>
              <w:keepNext/>
              <w:spacing w:before="40" w:after="40"/>
              <w:ind w:left="57" w:right="57"/>
              <w:jc w:val="center"/>
              <w:rPr>
                <w:snapToGrid w:val="0"/>
              </w:rPr>
            </w:pPr>
            <w:proofErr w:type="gramStart"/>
            <w:r w:rsidRPr="003650AB">
              <w:rPr>
                <w:snapToGrid w:val="0"/>
              </w:rPr>
              <w:t>п</w:t>
            </w:r>
            <w:proofErr w:type="gramEnd"/>
            <w:r w:rsidRPr="003650AB">
              <w:rPr>
                <w:snapToGrid w:val="0"/>
              </w:rPr>
              <w:t>/п</w:t>
            </w:r>
          </w:p>
        </w:tc>
        <w:tc>
          <w:tcPr>
            <w:tcW w:w="1118" w:type="pct"/>
            <w:vAlign w:val="center"/>
          </w:tcPr>
          <w:p w:rsidR="001159B4" w:rsidRPr="003650AB" w:rsidRDefault="001159B4" w:rsidP="001F287F">
            <w:pPr>
              <w:keepNext/>
              <w:spacing w:before="40" w:after="40"/>
              <w:ind w:right="-57" w:firstLine="0"/>
              <w:rPr>
                <w:snapToGrid w:val="0"/>
              </w:rPr>
            </w:pPr>
            <w:r w:rsidRPr="003650AB">
              <w:rPr>
                <w:snapToGrid w:val="0"/>
              </w:rPr>
              <w:t>Заказчик (наименование, адрес, контактное лицо с указанием должности, контактные телефоны)</w:t>
            </w:r>
          </w:p>
        </w:tc>
        <w:tc>
          <w:tcPr>
            <w:tcW w:w="921" w:type="pct"/>
            <w:vAlign w:val="center"/>
          </w:tcPr>
          <w:p w:rsidR="001159B4" w:rsidRPr="003650AB" w:rsidRDefault="001159B4" w:rsidP="001F287F">
            <w:pPr>
              <w:keepNext/>
              <w:spacing w:before="40" w:after="40"/>
              <w:ind w:left="-57" w:right="-57" w:firstLine="0"/>
              <w:rPr>
                <w:snapToGrid w:val="0"/>
              </w:rPr>
            </w:pPr>
            <w:r w:rsidRPr="003650AB">
              <w:rPr>
                <w:snapToGrid w:val="0"/>
              </w:rPr>
              <w:t>Сроки выполнения (год и месяц начала выполнения - год и месяц фактического или планируемого окончания выполнения)</w:t>
            </w:r>
          </w:p>
        </w:tc>
        <w:tc>
          <w:tcPr>
            <w:tcW w:w="1053" w:type="pct"/>
            <w:vAlign w:val="center"/>
          </w:tcPr>
          <w:p w:rsidR="001159B4" w:rsidRPr="003650AB" w:rsidRDefault="001159B4" w:rsidP="001F287F">
            <w:pPr>
              <w:keepNext/>
              <w:spacing w:before="40" w:after="40"/>
              <w:ind w:right="-57" w:firstLine="0"/>
              <w:rPr>
                <w:snapToGrid w:val="0"/>
              </w:rPr>
            </w:pPr>
            <w:r w:rsidRPr="003650AB">
              <w:rPr>
                <w:snapToGrid w:val="0"/>
              </w:rPr>
              <w:t>Описание договора (объем и состав работ (услуг), описание основных условий договора)</w:t>
            </w:r>
          </w:p>
        </w:tc>
        <w:tc>
          <w:tcPr>
            <w:tcW w:w="526" w:type="pct"/>
            <w:vAlign w:val="center"/>
          </w:tcPr>
          <w:p w:rsidR="001159B4" w:rsidRPr="003650AB" w:rsidRDefault="001159B4" w:rsidP="001F287F">
            <w:pPr>
              <w:keepNext/>
              <w:spacing w:before="40" w:after="40"/>
              <w:ind w:left="57" w:right="57" w:firstLine="0"/>
              <w:rPr>
                <w:snapToGrid w:val="0"/>
              </w:rPr>
            </w:pPr>
            <w:r w:rsidRPr="003650AB">
              <w:rPr>
                <w:snapToGrid w:val="0"/>
              </w:rPr>
              <w:t>Сумма договора, рублей</w:t>
            </w:r>
          </w:p>
        </w:tc>
        <w:tc>
          <w:tcPr>
            <w:tcW w:w="724" w:type="pct"/>
            <w:vAlign w:val="center"/>
          </w:tcPr>
          <w:p w:rsidR="001159B4" w:rsidRPr="003650AB" w:rsidRDefault="001159B4" w:rsidP="001F287F">
            <w:pPr>
              <w:keepNext/>
              <w:tabs>
                <w:tab w:val="left" w:pos="1332"/>
              </w:tabs>
              <w:spacing w:before="40" w:after="40"/>
              <w:ind w:left="-57" w:right="-57" w:firstLine="0"/>
              <w:rPr>
                <w:snapToGrid w:val="0"/>
              </w:rPr>
            </w:pPr>
            <w:r w:rsidRPr="003650AB">
              <w:rPr>
                <w:snapToGrid w:val="0"/>
              </w:rPr>
              <w:t>Сведения о рекламациях по перечисленным договорам</w:t>
            </w:r>
          </w:p>
        </w:tc>
        <w:tc>
          <w:tcPr>
            <w:tcW w:w="460" w:type="pct"/>
          </w:tcPr>
          <w:p w:rsidR="001159B4" w:rsidRPr="003650AB" w:rsidRDefault="001159B4" w:rsidP="001F287F">
            <w:pPr>
              <w:keepNext/>
              <w:tabs>
                <w:tab w:val="left" w:pos="1332"/>
              </w:tabs>
              <w:spacing w:before="40" w:after="40"/>
              <w:ind w:left="-57" w:right="-57"/>
              <w:jc w:val="center"/>
              <w:rPr>
                <w:snapToGrid w:val="0"/>
              </w:rPr>
            </w:pPr>
          </w:p>
          <w:p w:rsidR="001159B4" w:rsidRPr="003650AB" w:rsidRDefault="001159B4" w:rsidP="001F287F">
            <w:pPr>
              <w:keepNext/>
              <w:tabs>
                <w:tab w:val="left" w:pos="1332"/>
              </w:tabs>
              <w:spacing w:before="40" w:after="40"/>
              <w:ind w:left="-57" w:right="-57"/>
              <w:jc w:val="center"/>
              <w:rPr>
                <w:snapToGrid w:val="0"/>
              </w:rPr>
            </w:pPr>
          </w:p>
          <w:p w:rsidR="001159B4" w:rsidRPr="003650AB" w:rsidRDefault="001159B4" w:rsidP="001F287F">
            <w:pPr>
              <w:keepNext/>
              <w:tabs>
                <w:tab w:val="left" w:pos="1332"/>
              </w:tabs>
              <w:spacing w:before="40" w:after="40"/>
              <w:ind w:left="-57" w:right="-57" w:firstLine="0"/>
              <w:rPr>
                <w:snapToGrid w:val="0"/>
              </w:rPr>
            </w:pPr>
            <w:r w:rsidRPr="003650AB">
              <w:rPr>
                <w:snapToGrid w:val="0"/>
              </w:rPr>
              <w:t>Примечание</w:t>
            </w:r>
          </w:p>
        </w:tc>
      </w:tr>
      <w:tr w:rsidR="001159B4" w:rsidRPr="003650AB" w:rsidTr="001F287F">
        <w:trPr>
          <w:cantSplit/>
          <w:trHeight w:val="227"/>
        </w:trPr>
        <w:tc>
          <w:tcPr>
            <w:tcW w:w="198" w:type="pct"/>
          </w:tcPr>
          <w:p w:rsidR="001159B4" w:rsidRPr="003650AB" w:rsidRDefault="001159B4" w:rsidP="001F287F">
            <w:pPr>
              <w:tabs>
                <w:tab w:val="num" w:pos="792"/>
              </w:tabs>
              <w:ind w:left="-288" w:firstLine="108"/>
              <w:jc w:val="center"/>
            </w:pPr>
            <w:r w:rsidRPr="003650AB">
              <w:t>1.</w:t>
            </w:r>
          </w:p>
        </w:tc>
        <w:tc>
          <w:tcPr>
            <w:tcW w:w="3092" w:type="pct"/>
            <w:gridSpan w:val="3"/>
          </w:tcPr>
          <w:p w:rsidR="001159B4" w:rsidRPr="003650AB" w:rsidRDefault="001159B4" w:rsidP="001F287F">
            <w:pPr>
              <w:ind w:left="57" w:right="57"/>
              <w:rPr>
                <w:snapToGrid w:val="0"/>
              </w:rPr>
            </w:pPr>
            <w:r w:rsidRPr="003650AB">
              <w:rPr>
                <w:snapToGrid w:val="0"/>
              </w:rPr>
              <w:t>Договор 1</w:t>
            </w: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tcPr>
          <w:p w:rsidR="001159B4" w:rsidRPr="003650AB" w:rsidRDefault="001159B4" w:rsidP="001F287F">
            <w:pPr>
              <w:tabs>
                <w:tab w:val="num" w:pos="792"/>
              </w:tabs>
              <w:ind w:left="-288" w:firstLine="108"/>
              <w:jc w:val="center"/>
            </w:pPr>
            <w:r w:rsidRPr="003650AB">
              <w:t>2.</w:t>
            </w:r>
          </w:p>
        </w:tc>
        <w:tc>
          <w:tcPr>
            <w:tcW w:w="1118" w:type="pct"/>
          </w:tcPr>
          <w:p w:rsidR="001159B4" w:rsidRPr="003650AB" w:rsidRDefault="001159B4" w:rsidP="001F287F">
            <w:pPr>
              <w:ind w:left="57" w:right="57"/>
              <w:rPr>
                <w:snapToGrid w:val="0"/>
              </w:rPr>
            </w:pPr>
            <w:r w:rsidRPr="003650AB">
              <w:rPr>
                <w:snapToGrid w:val="0"/>
              </w:rPr>
              <w:t>…</w:t>
            </w: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b/>
                <w:i/>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tcPr>
          <w:p w:rsidR="001159B4" w:rsidRPr="003650AB" w:rsidRDefault="001159B4" w:rsidP="001F287F">
            <w:pPr>
              <w:tabs>
                <w:tab w:val="num" w:pos="792"/>
              </w:tabs>
              <w:ind w:left="-288" w:firstLine="108"/>
              <w:jc w:val="center"/>
            </w:pPr>
            <w:r w:rsidRPr="003650AB">
              <w:rPr>
                <w:snapToGrid w:val="0"/>
              </w:rPr>
              <w:t>….</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b/>
                <w:i/>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3289" w:type="pct"/>
            <w:gridSpan w:val="4"/>
          </w:tcPr>
          <w:p w:rsidR="001159B4" w:rsidRPr="003650AB" w:rsidRDefault="001159B4" w:rsidP="001F287F">
            <w:pPr>
              <w:ind w:left="57" w:right="57"/>
              <w:rPr>
                <w:snapToGrid w:val="0"/>
              </w:rPr>
            </w:pPr>
            <w:r w:rsidRPr="003650AB">
              <w:rPr>
                <w:snapToGrid w:val="0"/>
              </w:rPr>
              <w:t xml:space="preserve">ИТОГО </w:t>
            </w:r>
            <w:proofErr w:type="gramStart"/>
            <w:r w:rsidRPr="003650AB">
              <w:rPr>
                <w:snapToGrid w:val="0"/>
              </w:rPr>
              <w:t>за полный год</w:t>
            </w:r>
            <w:proofErr w:type="gramEnd"/>
            <w:r w:rsidRPr="003650AB">
              <w:rPr>
                <w:snapToGrid w:val="0"/>
              </w:rPr>
              <w:t xml:space="preserve"> </w:t>
            </w: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r w:rsidRPr="003650AB">
              <w:rPr>
                <w:snapToGrid w:val="0"/>
              </w:rPr>
              <w:t>Х</w:t>
            </w: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tcPr>
          <w:p w:rsidR="001159B4" w:rsidRPr="003650AB" w:rsidRDefault="001159B4" w:rsidP="001F287F">
            <w:pPr>
              <w:tabs>
                <w:tab w:val="num" w:pos="792"/>
              </w:tabs>
              <w:ind w:left="-288" w:firstLine="108"/>
              <w:jc w:val="center"/>
            </w:pPr>
            <w:r w:rsidRPr="003650AB">
              <w:t>1.</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tcPr>
          <w:p w:rsidR="001159B4" w:rsidRPr="003650AB" w:rsidRDefault="001159B4" w:rsidP="001F287F">
            <w:pPr>
              <w:tabs>
                <w:tab w:val="num" w:pos="792"/>
              </w:tabs>
              <w:ind w:left="-288" w:firstLine="108"/>
              <w:jc w:val="center"/>
            </w:pPr>
            <w:r w:rsidRPr="003650AB">
              <w:t>2.</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tcPr>
          <w:p w:rsidR="001159B4" w:rsidRPr="003650AB" w:rsidRDefault="001159B4" w:rsidP="001F287F">
            <w:pPr>
              <w:tabs>
                <w:tab w:val="num" w:pos="792"/>
              </w:tabs>
              <w:ind w:left="-288" w:firstLine="108"/>
              <w:jc w:val="center"/>
            </w:pPr>
            <w:r w:rsidRPr="003650AB">
              <w:t>…</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3289" w:type="pct"/>
            <w:gridSpan w:val="4"/>
          </w:tcPr>
          <w:p w:rsidR="001159B4" w:rsidRPr="003650AB" w:rsidRDefault="001159B4" w:rsidP="001F287F">
            <w:pPr>
              <w:ind w:left="57" w:right="57"/>
              <w:rPr>
                <w:snapToGrid w:val="0"/>
              </w:rPr>
            </w:pPr>
            <w:r w:rsidRPr="003650AB">
              <w:rPr>
                <w:snapToGrid w:val="0"/>
              </w:rPr>
              <w:t xml:space="preserve">ИТОГО </w:t>
            </w:r>
            <w:proofErr w:type="gramStart"/>
            <w:r w:rsidRPr="003650AB">
              <w:rPr>
                <w:snapToGrid w:val="0"/>
              </w:rPr>
              <w:t>за полный год</w:t>
            </w:r>
            <w:proofErr w:type="gramEnd"/>
            <w:r w:rsidRPr="003650AB">
              <w:rPr>
                <w:snapToGrid w:val="0"/>
              </w:rPr>
              <w:t xml:space="preserve"> </w:t>
            </w: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r w:rsidRPr="003650AB">
              <w:rPr>
                <w:snapToGrid w:val="0"/>
              </w:rPr>
              <w:t>Х</w:t>
            </w: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vAlign w:val="center"/>
          </w:tcPr>
          <w:p w:rsidR="001159B4" w:rsidRPr="003650AB" w:rsidRDefault="001159B4" w:rsidP="001F287F">
            <w:pPr>
              <w:tabs>
                <w:tab w:val="num" w:pos="792"/>
              </w:tabs>
              <w:ind w:left="-288" w:firstLine="108"/>
              <w:jc w:val="center"/>
            </w:pPr>
            <w:r w:rsidRPr="003650AB">
              <w:t>1.</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vAlign w:val="center"/>
          </w:tcPr>
          <w:p w:rsidR="001159B4" w:rsidRPr="003650AB" w:rsidRDefault="001159B4" w:rsidP="001F287F">
            <w:pPr>
              <w:tabs>
                <w:tab w:val="num" w:pos="792"/>
              </w:tabs>
              <w:ind w:left="-288" w:firstLine="108"/>
              <w:jc w:val="center"/>
            </w:pPr>
            <w:r w:rsidRPr="003650AB">
              <w:t>2.</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198" w:type="pct"/>
            <w:vAlign w:val="center"/>
          </w:tcPr>
          <w:p w:rsidR="001159B4" w:rsidRPr="003650AB" w:rsidRDefault="001159B4" w:rsidP="001F287F">
            <w:pPr>
              <w:tabs>
                <w:tab w:val="num" w:pos="792"/>
              </w:tabs>
              <w:ind w:left="-288" w:firstLine="108"/>
              <w:jc w:val="center"/>
            </w:pPr>
            <w:r w:rsidRPr="003650AB">
              <w:t>…</w:t>
            </w:r>
          </w:p>
        </w:tc>
        <w:tc>
          <w:tcPr>
            <w:tcW w:w="1118" w:type="pct"/>
          </w:tcPr>
          <w:p w:rsidR="001159B4" w:rsidRPr="003650AB" w:rsidRDefault="001159B4" w:rsidP="001F287F">
            <w:pPr>
              <w:ind w:left="57" w:right="57"/>
              <w:rPr>
                <w:snapToGrid w:val="0"/>
              </w:rPr>
            </w:pPr>
          </w:p>
        </w:tc>
        <w:tc>
          <w:tcPr>
            <w:tcW w:w="921" w:type="pct"/>
          </w:tcPr>
          <w:p w:rsidR="001159B4" w:rsidRPr="003650AB" w:rsidRDefault="001159B4" w:rsidP="001F287F">
            <w:pPr>
              <w:ind w:left="57" w:right="57"/>
              <w:rPr>
                <w:snapToGrid w:val="0"/>
              </w:rPr>
            </w:pPr>
          </w:p>
        </w:tc>
        <w:tc>
          <w:tcPr>
            <w:tcW w:w="1053" w:type="pct"/>
          </w:tcPr>
          <w:p w:rsidR="001159B4" w:rsidRPr="003650AB" w:rsidRDefault="001159B4" w:rsidP="001F287F">
            <w:pPr>
              <w:ind w:left="57" w:right="57"/>
              <w:rPr>
                <w:snapToGrid w:val="0"/>
              </w:rPr>
            </w:pP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p>
        </w:tc>
        <w:tc>
          <w:tcPr>
            <w:tcW w:w="460" w:type="pct"/>
          </w:tcPr>
          <w:p w:rsidR="001159B4" w:rsidRPr="003650AB" w:rsidRDefault="001159B4" w:rsidP="001F287F">
            <w:pPr>
              <w:ind w:left="57" w:right="57"/>
              <w:rPr>
                <w:snapToGrid w:val="0"/>
              </w:rPr>
            </w:pPr>
          </w:p>
        </w:tc>
      </w:tr>
      <w:tr w:rsidR="001159B4" w:rsidRPr="003650AB" w:rsidTr="001F287F">
        <w:trPr>
          <w:cantSplit/>
          <w:trHeight w:val="227"/>
        </w:trPr>
        <w:tc>
          <w:tcPr>
            <w:tcW w:w="3289" w:type="pct"/>
            <w:gridSpan w:val="4"/>
            <w:vAlign w:val="center"/>
          </w:tcPr>
          <w:p w:rsidR="001159B4" w:rsidRPr="003650AB" w:rsidRDefault="001159B4" w:rsidP="001F287F">
            <w:pPr>
              <w:ind w:right="57"/>
              <w:rPr>
                <w:snapToGrid w:val="0"/>
              </w:rPr>
            </w:pPr>
            <w:r w:rsidRPr="003650AB">
              <w:rPr>
                <w:snapToGrid w:val="0"/>
              </w:rPr>
              <w:t xml:space="preserve">ИТОГО </w:t>
            </w:r>
          </w:p>
        </w:tc>
        <w:tc>
          <w:tcPr>
            <w:tcW w:w="526" w:type="pct"/>
          </w:tcPr>
          <w:p w:rsidR="001159B4" w:rsidRPr="003650AB" w:rsidRDefault="001159B4" w:rsidP="001F287F">
            <w:pPr>
              <w:ind w:left="57" w:right="57"/>
              <w:rPr>
                <w:snapToGrid w:val="0"/>
              </w:rPr>
            </w:pPr>
          </w:p>
        </w:tc>
        <w:tc>
          <w:tcPr>
            <w:tcW w:w="724" w:type="pct"/>
          </w:tcPr>
          <w:p w:rsidR="001159B4" w:rsidRPr="003650AB" w:rsidRDefault="001159B4" w:rsidP="001F287F">
            <w:pPr>
              <w:ind w:left="57" w:right="57"/>
              <w:rPr>
                <w:snapToGrid w:val="0"/>
              </w:rPr>
            </w:pPr>
            <w:r w:rsidRPr="003650AB">
              <w:rPr>
                <w:snapToGrid w:val="0"/>
              </w:rPr>
              <w:t>Х</w:t>
            </w:r>
          </w:p>
        </w:tc>
        <w:tc>
          <w:tcPr>
            <w:tcW w:w="460" w:type="pct"/>
          </w:tcPr>
          <w:p w:rsidR="001159B4" w:rsidRPr="003650AB" w:rsidRDefault="001159B4" w:rsidP="001F287F">
            <w:pPr>
              <w:ind w:left="57" w:right="57"/>
              <w:rPr>
                <w:snapToGrid w:val="0"/>
              </w:rPr>
            </w:pPr>
          </w:p>
        </w:tc>
      </w:tr>
    </w:tbl>
    <w:p w:rsidR="001159B4" w:rsidRPr="003650AB" w:rsidRDefault="001159B4" w:rsidP="001159B4">
      <w:pPr>
        <w:autoSpaceDE w:val="0"/>
        <w:autoSpaceDN w:val="0"/>
        <w:rPr>
          <w:bCs/>
          <w:snapToGrid w:val="0"/>
        </w:rPr>
      </w:pPr>
    </w:p>
    <w:p w:rsidR="001159B4" w:rsidRPr="003650AB" w:rsidRDefault="001159B4" w:rsidP="001159B4">
      <w:pPr>
        <w:autoSpaceDE w:val="0"/>
        <w:autoSpaceDN w:val="0"/>
        <w:rPr>
          <w:bCs/>
          <w:snapToGrid w:val="0"/>
        </w:rPr>
      </w:pPr>
      <w:r w:rsidRPr="003650AB">
        <w:rPr>
          <w:bCs/>
          <w:snapToGrid w:val="0"/>
        </w:rPr>
        <w:t>_________________________________</w:t>
      </w:r>
      <w:r w:rsidRPr="003650AB">
        <w:rPr>
          <w:bCs/>
          <w:snapToGrid w:val="0"/>
        </w:rPr>
        <w:tab/>
        <w:t>______________________________</w:t>
      </w:r>
    </w:p>
    <w:p w:rsidR="001159B4" w:rsidRPr="003650AB" w:rsidRDefault="001159B4" w:rsidP="001159B4">
      <w:pPr>
        <w:overflowPunct w:val="0"/>
        <w:autoSpaceDE w:val="0"/>
        <w:autoSpaceDN w:val="0"/>
        <w:adjustRightInd w:val="0"/>
        <w:rPr>
          <w:b/>
          <w:i/>
          <w:vertAlign w:val="superscript"/>
        </w:rPr>
      </w:pPr>
      <w:r w:rsidRPr="003650AB">
        <w:rPr>
          <w:b/>
          <w:i/>
          <w:vertAlign w:val="superscript"/>
        </w:rPr>
        <w:t>(Подпись уполномоченного представителя)</w:t>
      </w:r>
      <w:r w:rsidRPr="003650AB">
        <w:rPr>
          <w:bCs/>
          <w:snapToGrid w:val="0"/>
        </w:rPr>
        <w:tab/>
      </w:r>
      <w:r w:rsidRPr="003650AB">
        <w:rPr>
          <w:bCs/>
          <w:snapToGrid w:val="0"/>
        </w:rPr>
        <w:tab/>
      </w:r>
      <w:r w:rsidRPr="003650AB">
        <w:rPr>
          <w:b/>
          <w:i/>
          <w:vertAlign w:val="superscript"/>
        </w:rPr>
        <w:t>(ФИО и должность подписавшего)</w:t>
      </w:r>
    </w:p>
    <w:p w:rsidR="001159B4" w:rsidRPr="003650AB" w:rsidRDefault="001159B4" w:rsidP="001159B4">
      <w:pPr>
        <w:overflowPunct w:val="0"/>
        <w:autoSpaceDE w:val="0"/>
        <w:autoSpaceDN w:val="0"/>
        <w:adjustRightInd w:val="0"/>
        <w:ind w:firstLine="709"/>
      </w:pPr>
      <w:r w:rsidRPr="003650AB">
        <w:t>М.П.</w:t>
      </w:r>
    </w:p>
    <w:p w:rsidR="001159B4" w:rsidRPr="003650AB" w:rsidRDefault="001159B4" w:rsidP="001159B4">
      <w:pPr>
        <w:tabs>
          <w:tab w:val="left" w:pos="709"/>
          <w:tab w:val="left" w:pos="1134"/>
        </w:tabs>
        <w:overflowPunct w:val="0"/>
        <w:autoSpaceDE w:val="0"/>
        <w:autoSpaceDN w:val="0"/>
        <w:adjustRightInd w:val="0"/>
        <w:ind w:firstLine="709"/>
      </w:pPr>
      <w:r w:rsidRPr="003650AB">
        <w:t>ИНСТРУКЦИИ ПО ЗАПОЛНЕНИЮ</w:t>
      </w:r>
    </w:p>
    <w:p w:rsidR="001159B4" w:rsidRPr="003650AB" w:rsidRDefault="001159B4" w:rsidP="001159B4">
      <w:pPr>
        <w:widowControl/>
        <w:numPr>
          <w:ilvl w:val="0"/>
          <w:numId w:val="29"/>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Данные инструкции не следует воспроизводить в документах, подготовленных участником запроса предложений.</w:t>
      </w:r>
    </w:p>
    <w:p w:rsidR="001159B4" w:rsidRPr="003650AB" w:rsidRDefault="001159B4" w:rsidP="001159B4">
      <w:pPr>
        <w:widowControl/>
        <w:numPr>
          <w:ilvl w:val="0"/>
          <w:numId w:val="29"/>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Участник указывает свое фирменное наименование (в </w:t>
      </w:r>
      <w:proofErr w:type="spellStart"/>
      <w:r w:rsidRPr="003650AB">
        <w:rPr>
          <w:bCs/>
        </w:rPr>
        <w:t>т.ч</w:t>
      </w:r>
      <w:proofErr w:type="spellEnd"/>
      <w:r w:rsidRPr="003650AB">
        <w:rPr>
          <w:bCs/>
        </w:rPr>
        <w:t>. организационно-правовую форму).</w:t>
      </w:r>
    </w:p>
    <w:p w:rsidR="001159B4" w:rsidRPr="003650AB" w:rsidRDefault="001159B4" w:rsidP="001159B4">
      <w:pPr>
        <w:widowControl/>
        <w:numPr>
          <w:ilvl w:val="0"/>
          <w:numId w:val="29"/>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8E122B">
        <w:rPr>
          <w:sz w:val="23"/>
          <w:szCs w:val="23"/>
        </w:rPr>
        <w:t>обследование технического состояния строительных конструкций</w:t>
      </w:r>
      <w:r>
        <w:rPr>
          <w:sz w:val="23"/>
          <w:szCs w:val="23"/>
        </w:rPr>
        <w:t xml:space="preserve"> </w:t>
      </w:r>
      <w:r>
        <w:t>(</w:t>
      </w:r>
      <w:r w:rsidR="008E122B">
        <w:rPr>
          <w:bCs/>
        </w:rPr>
        <w:t>аукцион</w:t>
      </w:r>
      <w:r>
        <w:rPr>
          <w:bCs/>
        </w:rPr>
        <w:t>)</w:t>
      </w:r>
      <w:r w:rsidRPr="003650AB">
        <w:rPr>
          <w:bCs/>
        </w:rPr>
        <w:t>.</w:t>
      </w:r>
    </w:p>
    <w:p w:rsidR="001159B4" w:rsidRDefault="001159B4" w:rsidP="001159B4">
      <w:pPr>
        <w:pStyle w:val="Times12"/>
        <w:tabs>
          <w:tab w:val="left" w:pos="709"/>
          <w:tab w:val="left" w:pos="1134"/>
        </w:tabs>
        <w:ind w:right="-179" w:firstLine="709"/>
        <w:rPr>
          <w:szCs w:val="24"/>
        </w:rPr>
      </w:pPr>
      <w:r w:rsidRPr="003650AB">
        <w:rPr>
          <w:bCs w:val="0"/>
        </w:rPr>
        <w:t xml:space="preserve">Участник может самостоятельно выбрать договоры, которые, по его мнению, наилучшим образом характеризует его опыт. </w:t>
      </w:r>
      <w:r w:rsidRPr="009C5733">
        <w:rPr>
          <w:sz w:val="26"/>
          <w:szCs w:val="26"/>
        </w:rPr>
        <w:t xml:space="preserve">         </w:t>
      </w:r>
    </w:p>
    <w:p w:rsidR="004D4279" w:rsidRDefault="004D4279">
      <w:pPr>
        <w:widowControl/>
        <w:suppressAutoHyphens w:val="0"/>
        <w:snapToGrid/>
        <w:spacing w:after="200" w:line="276" w:lineRule="auto"/>
        <w:ind w:firstLine="0"/>
        <w:jc w:val="left"/>
      </w:pPr>
      <w:r>
        <w:br w:type="page"/>
      </w:r>
    </w:p>
    <w:p w:rsidR="001159B4" w:rsidRDefault="004D4279" w:rsidP="004D4279">
      <w:pPr>
        <w:ind w:firstLine="0"/>
        <w:jc w:val="right"/>
        <w:rPr>
          <w:b/>
          <w:i/>
        </w:rPr>
      </w:pPr>
      <w:r w:rsidRPr="004D4279">
        <w:rPr>
          <w:b/>
          <w:i/>
        </w:rPr>
        <w:lastRenderedPageBreak/>
        <w:t>Приложение № 8 к аукционной документации</w:t>
      </w:r>
    </w:p>
    <w:p w:rsidR="00210E67" w:rsidRDefault="00210E67" w:rsidP="004D4279">
      <w:pPr>
        <w:ind w:firstLine="0"/>
        <w:jc w:val="right"/>
        <w:rPr>
          <w:b/>
          <w:i/>
        </w:rPr>
      </w:pPr>
    </w:p>
    <w:p w:rsidR="0050608D" w:rsidRPr="00B310A1" w:rsidRDefault="0050608D" w:rsidP="0050608D">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50608D" w:rsidRDefault="0050608D" w:rsidP="0050608D">
      <w:pPr>
        <w:jc w:val="center"/>
      </w:pPr>
      <w:bookmarkStart w:id="37" w:name="_Справка_о_кадровых_ресурсах_(Форма_"/>
      <w:bookmarkStart w:id="38" w:name="_Справка_о_кадровых"/>
      <w:bookmarkEnd w:id="37"/>
      <w:bookmarkEnd w:id="38"/>
      <w:r w:rsidRPr="00751792">
        <w:t>СПРАВКА О КАДРОВЫХ РЕСУРСАХ</w:t>
      </w:r>
    </w:p>
    <w:p w:rsidR="0050608D" w:rsidRPr="00621D2A" w:rsidRDefault="0050608D" w:rsidP="0050608D">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50608D" w:rsidRDefault="0050608D" w:rsidP="0050608D">
      <w:pPr>
        <w:jc w:val="right"/>
      </w:pPr>
    </w:p>
    <w:p w:rsidR="0050608D" w:rsidRPr="00621D2A" w:rsidRDefault="0050608D" w:rsidP="0050608D">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586"/>
        <w:gridCol w:w="4082"/>
      </w:tblGrid>
      <w:tr w:rsidR="0050608D" w:rsidRPr="00621D2A" w:rsidTr="00C53F3C">
        <w:trPr>
          <w:tblHeader/>
        </w:trPr>
        <w:tc>
          <w:tcPr>
            <w:tcW w:w="1609" w:type="pct"/>
            <w:vMerge w:val="restart"/>
            <w:vAlign w:val="center"/>
          </w:tcPr>
          <w:p w:rsidR="0050608D" w:rsidRPr="00621D2A" w:rsidRDefault="0050608D" w:rsidP="00C53F3C">
            <w:pPr>
              <w:ind w:firstLine="2"/>
              <w:jc w:val="center"/>
            </w:pPr>
            <w:r w:rsidRPr="00621D2A">
              <w:t>Штатный персонал</w:t>
            </w:r>
          </w:p>
        </w:tc>
        <w:tc>
          <w:tcPr>
            <w:tcW w:w="3391" w:type="pct"/>
            <w:gridSpan w:val="2"/>
            <w:vAlign w:val="center"/>
          </w:tcPr>
          <w:p w:rsidR="0050608D" w:rsidRPr="00621D2A" w:rsidRDefault="0050608D" w:rsidP="00C53F3C">
            <w:pPr>
              <w:ind w:firstLine="2"/>
              <w:jc w:val="center"/>
              <w:rPr>
                <w:i/>
              </w:rPr>
            </w:pPr>
            <w:r w:rsidRPr="00621D2A">
              <w:rPr>
                <w:b/>
                <w:i/>
              </w:rPr>
              <w:t>Подрядчик</w:t>
            </w:r>
          </w:p>
        </w:tc>
      </w:tr>
      <w:tr w:rsidR="0050608D" w:rsidRPr="00621D2A" w:rsidTr="00C53F3C">
        <w:trPr>
          <w:trHeight w:val="340"/>
          <w:tblHeader/>
        </w:trPr>
        <w:tc>
          <w:tcPr>
            <w:tcW w:w="1609" w:type="pct"/>
            <w:vMerge/>
            <w:vAlign w:val="center"/>
          </w:tcPr>
          <w:p w:rsidR="0050608D" w:rsidRPr="00621D2A" w:rsidRDefault="0050608D" w:rsidP="00C53F3C">
            <w:pPr>
              <w:ind w:firstLine="2"/>
              <w:jc w:val="center"/>
            </w:pPr>
          </w:p>
        </w:tc>
        <w:tc>
          <w:tcPr>
            <w:tcW w:w="1315" w:type="pct"/>
            <w:vAlign w:val="center"/>
          </w:tcPr>
          <w:p w:rsidR="0050608D" w:rsidRPr="00621D2A" w:rsidRDefault="0050608D" w:rsidP="00C53F3C">
            <w:pPr>
              <w:ind w:firstLine="2"/>
              <w:jc w:val="center"/>
            </w:pPr>
            <w:r w:rsidRPr="00621D2A">
              <w:t>Общая численность</w:t>
            </w:r>
          </w:p>
        </w:tc>
        <w:tc>
          <w:tcPr>
            <w:tcW w:w="2076" w:type="pct"/>
          </w:tcPr>
          <w:p w:rsidR="0050608D" w:rsidRPr="00621D2A" w:rsidRDefault="0050608D" w:rsidP="00C53F3C">
            <w:pPr>
              <w:ind w:firstLine="2"/>
              <w:jc w:val="center"/>
            </w:pPr>
            <w:r w:rsidRPr="00621D2A">
              <w:t xml:space="preserve">В </w:t>
            </w:r>
            <w:proofErr w:type="spellStart"/>
            <w:r w:rsidRPr="00621D2A">
              <w:t>т.ч</w:t>
            </w:r>
            <w:proofErr w:type="spellEnd"/>
            <w:r w:rsidRPr="00621D2A">
              <w:t>. для работ по данному договору</w:t>
            </w:r>
          </w:p>
        </w:tc>
      </w:tr>
      <w:tr w:rsidR="0050608D" w:rsidRPr="00621D2A" w:rsidTr="00C53F3C">
        <w:trPr>
          <w:trHeight w:val="340"/>
        </w:trPr>
        <w:tc>
          <w:tcPr>
            <w:tcW w:w="1609" w:type="pct"/>
            <w:vAlign w:val="center"/>
          </w:tcPr>
          <w:p w:rsidR="0050608D" w:rsidRPr="00621D2A" w:rsidRDefault="0050608D" w:rsidP="00C53F3C">
            <w:pPr>
              <w:ind w:firstLine="2"/>
            </w:pPr>
            <w:proofErr w:type="gramStart"/>
            <w:r w:rsidRPr="00621D2A">
              <w:t>Руководящий</w:t>
            </w:r>
            <w:proofErr w:type="gramEnd"/>
            <w:r w:rsidRPr="00621D2A">
              <w:t>, чел.</w:t>
            </w: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proofErr w:type="gramStart"/>
            <w:r w:rsidRPr="00621D2A">
              <w:t>Инженерно-технический</w:t>
            </w:r>
            <w:proofErr w:type="gramEnd"/>
            <w:r w:rsidRPr="00621D2A">
              <w:t>, чел.</w:t>
            </w: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r w:rsidR="0050608D" w:rsidRPr="00621D2A" w:rsidTr="00C53F3C">
        <w:trPr>
          <w:trHeight w:val="340"/>
        </w:trPr>
        <w:tc>
          <w:tcPr>
            <w:tcW w:w="1609" w:type="pct"/>
            <w:vAlign w:val="center"/>
          </w:tcPr>
          <w:p w:rsidR="0050608D" w:rsidRPr="00621D2A" w:rsidRDefault="0050608D" w:rsidP="00C53F3C">
            <w:pPr>
              <w:ind w:firstLine="2"/>
            </w:pPr>
            <w:r w:rsidRPr="00621D2A">
              <w:t>ИТОГО:</w:t>
            </w:r>
          </w:p>
        </w:tc>
        <w:tc>
          <w:tcPr>
            <w:tcW w:w="1315" w:type="pct"/>
            <w:vAlign w:val="center"/>
          </w:tcPr>
          <w:p w:rsidR="0050608D" w:rsidRPr="00621D2A" w:rsidRDefault="0050608D" w:rsidP="00C53F3C">
            <w:pPr>
              <w:ind w:firstLine="2"/>
            </w:pPr>
          </w:p>
        </w:tc>
        <w:tc>
          <w:tcPr>
            <w:tcW w:w="2076" w:type="pct"/>
          </w:tcPr>
          <w:p w:rsidR="0050608D" w:rsidRPr="00621D2A" w:rsidRDefault="0050608D" w:rsidP="00C53F3C">
            <w:pPr>
              <w:ind w:firstLine="2"/>
            </w:pPr>
          </w:p>
        </w:tc>
      </w:tr>
    </w:tbl>
    <w:p w:rsidR="0050608D" w:rsidRPr="00621D2A" w:rsidRDefault="0050608D" w:rsidP="0050608D">
      <w:pPr>
        <w:pStyle w:val="aff5"/>
        <w:widowControl w:val="0"/>
        <w:tabs>
          <w:tab w:val="clear" w:pos="1134"/>
        </w:tabs>
        <w:autoSpaceDE w:val="0"/>
        <w:autoSpaceDN w:val="0"/>
        <w:spacing w:line="240" w:lineRule="auto"/>
        <w:ind w:right="-29" w:firstLine="0"/>
        <w:rPr>
          <w:b/>
          <w:i/>
          <w:sz w:val="24"/>
          <w:szCs w:val="24"/>
        </w:rPr>
      </w:pPr>
    </w:p>
    <w:p w:rsidR="0050608D" w:rsidRPr="009E4401" w:rsidRDefault="0050608D" w:rsidP="0050608D">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689"/>
        <w:gridCol w:w="3217"/>
        <w:gridCol w:w="2584"/>
        <w:gridCol w:w="2343"/>
      </w:tblGrid>
      <w:tr w:rsidR="0050608D" w:rsidRPr="00621D2A" w:rsidTr="00C53F3C">
        <w:trPr>
          <w:trHeight w:val="551"/>
          <w:tblHeader/>
        </w:trPr>
        <w:tc>
          <w:tcPr>
            <w:tcW w:w="208" w:type="pct"/>
            <w:vAlign w:val="center"/>
          </w:tcPr>
          <w:p w:rsidR="0050608D" w:rsidRPr="00621D2A" w:rsidRDefault="0050608D" w:rsidP="00C53F3C">
            <w:pPr>
              <w:jc w:val="center"/>
            </w:pPr>
            <w:r w:rsidRPr="00621D2A">
              <w:t>№</w:t>
            </w:r>
          </w:p>
        </w:tc>
        <w:tc>
          <w:tcPr>
            <w:tcW w:w="824" w:type="pct"/>
            <w:vAlign w:val="center"/>
          </w:tcPr>
          <w:p w:rsidR="0050608D" w:rsidRPr="00621D2A" w:rsidRDefault="0050608D" w:rsidP="00C53F3C">
            <w:pPr>
              <w:ind w:firstLine="0"/>
            </w:pPr>
            <w:r w:rsidRPr="00621D2A">
              <w:t>Фамилия, имя, отчество специалиста</w:t>
            </w:r>
          </w:p>
        </w:tc>
        <w:tc>
          <w:tcPr>
            <w:tcW w:w="1567" w:type="pct"/>
            <w:vAlign w:val="center"/>
          </w:tcPr>
          <w:p w:rsidR="0050608D" w:rsidRPr="00621D2A" w:rsidRDefault="0050608D" w:rsidP="00C53F3C">
            <w:pPr>
              <w:ind w:firstLine="0"/>
            </w:pPr>
            <w:r w:rsidRPr="00621D2A">
              <w:t>Образование (какое учебное заведение окончил, год окончания, специальность)</w:t>
            </w:r>
          </w:p>
        </w:tc>
        <w:tc>
          <w:tcPr>
            <w:tcW w:w="1259" w:type="pct"/>
            <w:vAlign w:val="center"/>
          </w:tcPr>
          <w:p w:rsidR="0050608D" w:rsidRPr="00621D2A" w:rsidRDefault="0050608D" w:rsidP="00C53F3C">
            <w:pPr>
              <w:ind w:firstLine="0"/>
            </w:pPr>
            <w:r w:rsidRPr="00621D2A">
              <w:t>Специальность, должность</w:t>
            </w:r>
          </w:p>
        </w:tc>
        <w:tc>
          <w:tcPr>
            <w:tcW w:w="1143" w:type="pct"/>
            <w:vAlign w:val="center"/>
          </w:tcPr>
          <w:p w:rsidR="0050608D" w:rsidRPr="00621D2A" w:rsidRDefault="0050608D" w:rsidP="00C53F3C">
            <w:pPr>
              <w:ind w:firstLine="0"/>
            </w:pPr>
            <w:r w:rsidRPr="00621D2A">
              <w:t>Стаж работы в данной или аналогичной должности, лет</w:t>
            </w:r>
          </w:p>
        </w:tc>
      </w:tr>
      <w:tr w:rsidR="0050608D" w:rsidRPr="00621D2A" w:rsidTr="00C53F3C">
        <w:trPr>
          <w:trHeight w:val="227"/>
        </w:trPr>
        <w:tc>
          <w:tcPr>
            <w:tcW w:w="208" w:type="pct"/>
            <w:vAlign w:val="center"/>
          </w:tcPr>
          <w:p w:rsidR="0050608D" w:rsidRPr="00621D2A" w:rsidRDefault="0050608D" w:rsidP="00C53F3C"/>
        </w:tc>
        <w:tc>
          <w:tcPr>
            <w:tcW w:w="824" w:type="pct"/>
            <w:vAlign w:val="center"/>
          </w:tcPr>
          <w:p w:rsidR="0050608D" w:rsidRPr="00621D2A" w:rsidRDefault="0050608D" w:rsidP="00C53F3C">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50608D" w:rsidRPr="00621D2A" w:rsidRDefault="0050608D" w:rsidP="00C53F3C"/>
        </w:tc>
        <w:tc>
          <w:tcPr>
            <w:tcW w:w="1259" w:type="pct"/>
            <w:vAlign w:val="center"/>
          </w:tcPr>
          <w:p w:rsidR="0050608D" w:rsidRPr="00621D2A" w:rsidRDefault="0050608D" w:rsidP="00C53F3C"/>
        </w:tc>
        <w:tc>
          <w:tcPr>
            <w:tcW w:w="1143" w:type="pct"/>
            <w:vAlign w:val="center"/>
          </w:tcPr>
          <w:p w:rsidR="0050608D" w:rsidRPr="00621D2A" w:rsidRDefault="0050608D" w:rsidP="00C53F3C"/>
        </w:tc>
      </w:tr>
      <w:tr w:rsidR="0050608D" w:rsidRPr="00621D2A" w:rsidTr="00C53F3C">
        <w:trPr>
          <w:trHeight w:val="227"/>
        </w:trPr>
        <w:tc>
          <w:tcPr>
            <w:tcW w:w="208" w:type="pct"/>
            <w:vAlign w:val="center"/>
          </w:tcPr>
          <w:p w:rsidR="0050608D" w:rsidRPr="00621D2A" w:rsidRDefault="0050608D" w:rsidP="00C53F3C"/>
        </w:tc>
        <w:tc>
          <w:tcPr>
            <w:tcW w:w="824" w:type="pct"/>
            <w:vAlign w:val="center"/>
          </w:tcPr>
          <w:p w:rsidR="0050608D" w:rsidRPr="00621D2A" w:rsidRDefault="0050608D" w:rsidP="00C53F3C">
            <w:pPr>
              <w:ind w:firstLine="0"/>
              <w:rPr>
                <w:b/>
                <w:i/>
              </w:rPr>
            </w:pPr>
            <w:r w:rsidRPr="00621D2A">
              <w:rPr>
                <w:b/>
                <w:i/>
              </w:rPr>
              <w:t>…</w:t>
            </w:r>
          </w:p>
        </w:tc>
        <w:tc>
          <w:tcPr>
            <w:tcW w:w="1567" w:type="pct"/>
            <w:vAlign w:val="center"/>
          </w:tcPr>
          <w:p w:rsidR="0050608D" w:rsidRPr="00621D2A" w:rsidRDefault="0050608D" w:rsidP="00C53F3C"/>
        </w:tc>
        <w:tc>
          <w:tcPr>
            <w:tcW w:w="1259" w:type="pct"/>
            <w:vAlign w:val="center"/>
          </w:tcPr>
          <w:p w:rsidR="0050608D" w:rsidRPr="00621D2A" w:rsidRDefault="0050608D" w:rsidP="00C53F3C"/>
        </w:tc>
        <w:tc>
          <w:tcPr>
            <w:tcW w:w="1143" w:type="pct"/>
            <w:vAlign w:val="center"/>
          </w:tcPr>
          <w:p w:rsidR="0050608D" w:rsidRPr="00621D2A" w:rsidRDefault="0050608D" w:rsidP="00C53F3C"/>
        </w:tc>
      </w:tr>
      <w:tr w:rsidR="0050608D" w:rsidRPr="00621D2A" w:rsidTr="00C53F3C">
        <w:trPr>
          <w:trHeight w:val="227"/>
        </w:trPr>
        <w:tc>
          <w:tcPr>
            <w:tcW w:w="208" w:type="pct"/>
            <w:vAlign w:val="center"/>
          </w:tcPr>
          <w:p w:rsidR="0050608D" w:rsidRPr="00621D2A" w:rsidRDefault="0050608D" w:rsidP="00C53F3C"/>
        </w:tc>
        <w:tc>
          <w:tcPr>
            <w:tcW w:w="824" w:type="pct"/>
            <w:vAlign w:val="center"/>
          </w:tcPr>
          <w:p w:rsidR="0050608D" w:rsidRPr="00621D2A" w:rsidRDefault="0050608D" w:rsidP="00C53F3C">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50608D" w:rsidRPr="00621D2A" w:rsidRDefault="0050608D" w:rsidP="00C53F3C"/>
        </w:tc>
        <w:tc>
          <w:tcPr>
            <w:tcW w:w="1259" w:type="pct"/>
            <w:vAlign w:val="center"/>
          </w:tcPr>
          <w:p w:rsidR="0050608D" w:rsidRPr="00621D2A" w:rsidRDefault="0050608D" w:rsidP="00C53F3C"/>
        </w:tc>
        <w:tc>
          <w:tcPr>
            <w:tcW w:w="1143" w:type="pct"/>
            <w:vAlign w:val="center"/>
          </w:tcPr>
          <w:p w:rsidR="0050608D" w:rsidRPr="00621D2A" w:rsidRDefault="0050608D" w:rsidP="00C53F3C"/>
        </w:tc>
      </w:tr>
      <w:tr w:rsidR="0050608D" w:rsidRPr="00621D2A" w:rsidTr="00C53F3C">
        <w:trPr>
          <w:trHeight w:val="227"/>
        </w:trPr>
        <w:tc>
          <w:tcPr>
            <w:tcW w:w="208" w:type="pct"/>
            <w:vAlign w:val="center"/>
          </w:tcPr>
          <w:p w:rsidR="0050608D" w:rsidRPr="00621D2A" w:rsidRDefault="0050608D" w:rsidP="00C53F3C"/>
        </w:tc>
        <w:tc>
          <w:tcPr>
            <w:tcW w:w="824" w:type="pct"/>
            <w:vAlign w:val="center"/>
          </w:tcPr>
          <w:p w:rsidR="0050608D" w:rsidRPr="00621D2A" w:rsidRDefault="0050608D" w:rsidP="00C53F3C"/>
        </w:tc>
        <w:tc>
          <w:tcPr>
            <w:tcW w:w="1567" w:type="pct"/>
            <w:vAlign w:val="center"/>
          </w:tcPr>
          <w:p w:rsidR="0050608D" w:rsidRPr="00621D2A" w:rsidRDefault="0050608D" w:rsidP="00C53F3C"/>
        </w:tc>
        <w:tc>
          <w:tcPr>
            <w:tcW w:w="1259" w:type="pct"/>
            <w:vAlign w:val="center"/>
          </w:tcPr>
          <w:p w:rsidR="0050608D" w:rsidRPr="00621D2A" w:rsidRDefault="0050608D" w:rsidP="00C53F3C"/>
        </w:tc>
        <w:tc>
          <w:tcPr>
            <w:tcW w:w="1143" w:type="pct"/>
            <w:vAlign w:val="center"/>
          </w:tcPr>
          <w:p w:rsidR="0050608D" w:rsidRPr="00621D2A" w:rsidRDefault="0050608D" w:rsidP="00C53F3C"/>
        </w:tc>
      </w:tr>
    </w:tbl>
    <w:p w:rsidR="0050608D" w:rsidRPr="00621D2A" w:rsidRDefault="0050608D" w:rsidP="0050608D">
      <w:pPr>
        <w:pStyle w:val="aff5"/>
        <w:tabs>
          <w:tab w:val="clear" w:pos="1134"/>
        </w:tabs>
        <w:autoSpaceDE w:val="0"/>
        <w:autoSpaceDN w:val="0"/>
        <w:spacing w:line="240" w:lineRule="auto"/>
        <w:ind w:firstLine="0"/>
        <w:rPr>
          <w:sz w:val="24"/>
          <w:szCs w:val="24"/>
        </w:rPr>
      </w:pPr>
    </w:p>
    <w:p w:rsidR="0050608D" w:rsidRPr="00621D2A" w:rsidRDefault="0050608D" w:rsidP="0050608D">
      <w:pPr>
        <w:pStyle w:val="aff5"/>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50608D" w:rsidRPr="00621D2A" w:rsidRDefault="0050608D" w:rsidP="0050608D">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50608D" w:rsidRPr="00621D2A" w:rsidRDefault="0050608D" w:rsidP="0050608D">
      <w:pPr>
        <w:pStyle w:val="Times12"/>
        <w:ind w:firstLine="709"/>
        <w:rPr>
          <w:bCs w:val="0"/>
          <w:szCs w:val="24"/>
        </w:rPr>
      </w:pPr>
      <w:r w:rsidRPr="00621D2A">
        <w:rPr>
          <w:bCs w:val="0"/>
          <w:szCs w:val="24"/>
        </w:rPr>
        <w:t>М.П.</w:t>
      </w:r>
    </w:p>
    <w:p w:rsidR="0050608D" w:rsidRPr="00621D2A" w:rsidRDefault="0050608D" w:rsidP="0050608D">
      <w:pPr>
        <w:jc w:val="center"/>
      </w:pPr>
    </w:p>
    <w:p w:rsidR="0050608D" w:rsidRDefault="0050608D" w:rsidP="0050608D">
      <w:pPr>
        <w:pStyle w:val="Times12"/>
        <w:tabs>
          <w:tab w:val="left" w:pos="709"/>
          <w:tab w:val="left" w:pos="1134"/>
        </w:tabs>
        <w:ind w:right="-179" w:firstLine="709"/>
        <w:rPr>
          <w:bCs w:val="0"/>
          <w:szCs w:val="24"/>
        </w:rPr>
      </w:pPr>
    </w:p>
    <w:p w:rsidR="0050608D" w:rsidRPr="00621D2A" w:rsidRDefault="0050608D" w:rsidP="0050608D">
      <w:pPr>
        <w:pStyle w:val="Times12"/>
        <w:tabs>
          <w:tab w:val="left" w:pos="709"/>
          <w:tab w:val="left" w:pos="1134"/>
        </w:tabs>
        <w:ind w:right="-179" w:firstLine="709"/>
        <w:rPr>
          <w:bCs w:val="0"/>
          <w:szCs w:val="24"/>
        </w:rPr>
      </w:pPr>
      <w:r w:rsidRPr="00621D2A">
        <w:rPr>
          <w:bCs w:val="0"/>
          <w:szCs w:val="24"/>
        </w:rPr>
        <w:t>Инструкции по заполнению</w:t>
      </w:r>
    </w:p>
    <w:p w:rsidR="0050608D" w:rsidRPr="00621D2A" w:rsidRDefault="0050608D" w:rsidP="0050608D">
      <w:pPr>
        <w:pStyle w:val="Times12"/>
        <w:numPr>
          <w:ilvl w:val="0"/>
          <w:numId w:val="32"/>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50608D" w:rsidRPr="00621D2A" w:rsidRDefault="0050608D" w:rsidP="0050608D">
      <w:pPr>
        <w:pStyle w:val="Times12"/>
        <w:numPr>
          <w:ilvl w:val="0"/>
          <w:numId w:val="32"/>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50608D" w:rsidRPr="003117DC" w:rsidRDefault="0050608D" w:rsidP="0050608D">
      <w:pPr>
        <w:pStyle w:val="Times12"/>
        <w:numPr>
          <w:ilvl w:val="0"/>
          <w:numId w:val="32"/>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50608D" w:rsidRPr="00621D2A" w:rsidRDefault="0050608D" w:rsidP="0050608D">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50608D" w:rsidRPr="00621D2A" w:rsidRDefault="0050608D" w:rsidP="0050608D">
      <w:pPr>
        <w:pStyle w:val="Times12"/>
        <w:numPr>
          <w:ilvl w:val="1"/>
          <w:numId w:val="31"/>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50608D" w:rsidRPr="00621D2A" w:rsidRDefault="0050608D" w:rsidP="0050608D">
      <w:pPr>
        <w:pStyle w:val="Times12"/>
        <w:numPr>
          <w:ilvl w:val="1"/>
          <w:numId w:val="31"/>
        </w:numPr>
        <w:tabs>
          <w:tab w:val="clear" w:pos="1457"/>
          <w:tab w:val="left" w:pos="709"/>
          <w:tab w:val="num" w:pos="960"/>
          <w:tab w:val="left" w:pos="1134"/>
        </w:tabs>
        <w:ind w:left="960" w:right="-179" w:hanging="251"/>
        <w:rPr>
          <w:szCs w:val="24"/>
        </w:rPr>
      </w:pPr>
      <w:r w:rsidRPr="00621D2A">
        <w:rPr>
          <w:szCs w:val="24"/>
        </w:rPr>
        <w:t>…..;</w:t>
      </w:r>
    </w:p>
    <w:p w:rsidR="0050608D" w:rsidRPr="00621D2A" w:rsidRDefault="0050608D" w:rsidP="0050608D">
      <w:pPr>
        <w:pStyle w:val="Times12"/>
        <w:numPr>
          <w:ilvl w:val="1"/>
          <w:numId w:val="31"/>
        </w:numPr>
        <w:tabs>
          <w:tab w:val="clear" w:pos="1457"/>
          <w:tab w:val="left" w:pos="709"/>
          <w:tab w:val="num" w:pos="960"/>
          <w:tab w:val="left" w:pos="1134"/>
        </w:tabs>
        <w:ind w:left="960" w:right="-179" w:hanging="251"/>
        <w:rPr>
          <w:szCs w:val="24"/>
        </w:rPr>
      </w:pPr>
      <w:r w:rsidRPr="00621D2A">
        <w:rPr>
          <w:szCs w:val="24"/>
        </w:rPr>
        <w:t>…..;</w:t>
      </w:r>
    </w:p>
    <w:p w:rsidR="0050608D" w:rsidRPr="00621D2A" w:rsidRDefault="0050608D" w:rsidP="0050608D">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50608D" w:rsidRPr="00161947" w:rsidRDefault="0050608D" w:rsidP="0050608D">
      <w:pPr>
        <w:pStyle w:val="Times12"/>
        <w:numPr>
          <w:ilvl w:val="0"/>
          <w:numId w:val="32"/>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50608D" w:rsidRPr="001C4A4F" w:rsidRDefault="0050608D" w:rsidP="0050608D">
      <w:pPr>
        <w:tabs>
          <w:tab w:val="center" w:pos="5320"/>
          <w:tab w:val="left" w:pos="6555"/>
        </w:tabs>
        <w:spacing w:line="240" w:lineRule="auto"/>
        <w:jc w:val="center"/>
      </w:pPr>
    </w:p>
    <w:p w:rsidR="00210E67" w:rsidRPr="00210E67" w:rsidRDefault="00210E67" w:rsidP="00210E67">
      <w:pPr>
        <w:ind w:firstLine="0"/>
      </w:pPr>
    </w:p>
    <w:p w:rsidR="00174105" w:rsidRPr="001159B4" w:rsidRDefault="00174105" w:rsidP="00174105">
      <w:pPr>
        <w:spacing w:line="240" w:lineRule="auto"/>
        <w:ind w:left="284" w:firstLine="0"/>
      </w:pPr>
    </w:p>
    <w:sectPr w:rsidR="00174105" w:rsidRPr="001159B4"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9D" w:rsidRDefault="007B5E9D" w:rsidP="00E46CC8">
      <w:pPr>
        <w:spacing w:line="240" w:lineRule="auto"/>
      </w:pPr>
      <w:r>
        <w:separator/>
      </w:r>
    </w:p>
  </w:endnote>
  <w:endnote w:type="continuationSeparator" w:id="0">
    <w:p w:rsidR="007B5E9D" w:rsidRDefault="007B5E9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60417" w:rsidRDefault="000604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7" w:rsidRDefault="0006041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9D" w:rsidRDefault="007B5E9D" w:rsidP="00E46CC8">
      <w:pPr>
        <w:spacing w:line="240" w:lineRule="auto"/>
      </w:pPr>
      <w:r>
        <w:separator/>
      </w:r>
    </w:p>
  </w:footnote>
  <w:footnote w:type="continuationSeparator" w:id="0">
    <w:p w:rsidR="007B5E9D" w:rsidRDefault="007B5E9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FE372F3"/>
    <w:multiLevelType w:val="hybridMultilevel"/>
    <w:tmpl w:val="298E7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0"/>
  </w:num>
  <w:num w:numId="4">
    <w:abstractNumId w:val="7"/>
  </w:num>
  <w:num w:numId="5">
    <w:abstractNumId w:val="4"/>
  </w:num>
  <w:num w:numId="6">
    <w:abstractNumId w:val="5"/>
  </w:num>
  <w:num w:numId="7">
    <w:abstractNumId w:val="17"/>
  </w:num>
  <w:num w:numId="8">
    <w:abstractNumId w:val="6"/>
  </w:num>
  <w:num w:numId="9">
    <w:abstractNumId w:val="21"/>
  </w:num>
  <w:num w:numId="10">
    <w:abstractNumId w:val="10"/>
  </w:num>
  <w:num w:numId="11">
    <w:abstractNumId w:val="20"/>
  </w:num>
  <w:num w:numId="12">
    <w:abstractNumId w:val="22"/>
  </w:num>
  <w:num w:numId="13">
    <w:abstractNumId w:val="8"/>
  </w:num>
  <w:num w:numId="14">
    <w:abstractNumId w:val="3"/>
  </w:num>
  <w:num w:numId="15">
    <w:abstractNumId w:val="9"/>
  </w:num>
  <w:num w:numId="16">
    <w:abstractNumId w:val="26"/>
  </w:num>
  <w:num w:numId="17">
    <w:abstractNumId w:val="31"/>
  </w:num>
  <w:num w:numId="18">
    <w:abstractNumId w:val="14"/>
  </w:num>
  <w:num w:numId="19">
    <w:abstractNumId w:val="27"/>
  </w:num>
  <w:num w:numId="20">
    <w:abstractNumId w:val="19"/>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28"/>
  </w:num>
  <w:num w:numId="27">
    <w:abstractNumId w:val="23"/>
  </w:num>
  <w:num w:numId="28">
    <w:abstractNumId w:val="30"/>
  </w:num>
  <w:num w:numId="29">
    <w:abstractNumId w:val="24"/>
  </w:num>
  <w:num w:numId="30">
    <w:abstractNumId w:val="32"/>
  </w:num>
  <w:num w:numId="31">
    <w:abstractNumId w:val="15"/>
  </w:num>
  <w:num w:numId="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5659"/>
    <w:rsid w:val="000105C1"/>
    <w:rsid w:val="00011CC0"/>
    <w:rsid w:val="00013BA8"/>
    <w:rsid w:val="0002040C"/>
    <w:rsid w:val="000224EA"/>
    <w:rsid w:val="0002352C"/>
    <w:rsid w:val="0002710D"/>
    <w:rsid w:val="000274DE"/>
    <w:rsid w:val="00033DFF"/>
    <w:rsid w:val="00037D4C"/>
    <w:rsid w:val="00041FFA"/>
    <w:rsid w:val="00047F57"/>
    <w:rsid w:val="000539A8"/>
    <w:rsid w:val="00053E02"/>
    <w:rsid w:val="000575D4"/>
    <w:rsid w:val="00060417"/>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2B"/>
    <w:rsid w:val="000D6541"/>
    <w:rsid w:val="000D66CE"/>
    <w:rsid w:val="000D7D92"/>
    <w:rsid w:val="000E5EBE"/>
    <w:rsid w:val="000E61BF"/>
    <w:rsid w:val="000F3992"/>
    <w:rsid w:val="000F3C6A"/>
    <w:rsid w:val="000F53DE"/>
    <w:rsid w:val="000F6E21"/>
    <w:rsid w:val="00100060"/>
    <w:rsid w:val="0010039E"/>
    <w:rsid w:val="0010413B"/>
    <w:rsid w:val="00105C3C"/>
    <w:rsid w:val="00107970"/>
    <w:rsid w:val="00111D00"/>
    <w:rsid w:val="00114F94"/>
    <w:rsid w:val="001159B4"/>
    <w:rsid w:val="0012138E"/>
    <w:rsid w:val="00126F4D"/>
    <w:rsid w:val="0012744D"/>
    <w:rsid w:val="00127F69"/>
    <w:rsid w:val="00130210"/>
    <w:rsid w:val="001365C1"/>
    <w:rsid w:val="0014072A"/>
    <w:rsid w:val="0014590A"/>
    <w:rsid w:val="001506E6"/>
    <w:rsid w:val="001506F8"/>
    <w:rsid w:val="0015378B"/>
    <w:rsid w:val="001574AE"/>
    <w:rsid w:val="00164293"/>
    <w:rsid w:val="00165074"/>
    <w:rsid w:val="001654ED"/>
    <w:rsid w:val="00170BC5"/>
    <w:rsid w:val="00170C6F"/>
    <w:rsid w:val="00174105"/>
    <w:rsid w:val="001765AA"/>
    <w:rsid w:val="00176867"/>
    <w:rsid w:val="001832BF"/>
    <w:rsid w:val="001903A0"/>
    <w:rsid w:val="00190AD9"/>
    <w:rsid w:val="0019175C"/>
    <w:rsid w:val="001949D3"/>
    <w:rsid w:val="00196D66"/>
    <w:rsid w:val="001A0B07"/>
    <w:rsid w:val="001A3F4E"/>
    <w:rsid w:val="001A4610"/>
    <w:rsid w:val="001A601C"/>
    <w:rsid w:val="001A62B4"/>
    <w:rsid w:val="001A76AE"/>
    <w:rsid w:val="001B0771"/>
    <w:rsid w:val="001B092F"/>
    <w:rsid w:val="001B2696"/>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0E67"/>
    <w:rsid w:val="00215E33"/>
    <w:rsid w:val="00215FF8"/>
    <w:rsid w:val="0022152B"/>
    <w:rsid w:val="002255A7"/>
    <w:rsid w:val="00231630"/>
    <w:rsid w:val="00232535"/>
    <w:rsid w:val="00233D6A"/>
    <w:rsid w:val="00234E75"/>
    <w:rsid w:val="00235C27"/>
    <w:rsid w:val="00236B25"/>
    <w:rsid w:val="00243E3E"/>
    <w:rsid w:val="0024428A"/>
    <w:rsid w:val="002448A5"/>
    <w:rsid w:val="002467F4"/>
    <w:rsid w:val="002468DC"/>
    <w:rsid w:val="0025094F"/>
    <w:rsid w:val="0025269B"/>
    <w:rsid w:val="0025755E"/>
    <w:rsid w:val="00257A81"/>
    <w:rsid w:val="002614D5"/>
    <w:rsid w:val="00273994"/>
    <w:rsid w:val="002770C6"/>
    <w:rsid w:val="002806A1"/>
    <w:rsid w:val="00280C98"/>
    <w:rsid w:val="0028261C"/>
    <w:rsid w:val="00283ADD"/>
    <w:rsid w:val="00293F25"/>
    <w:rsid w:val="00293F80"/>
    <w:rsid w:val="002C051E"/>
    <w:rsid w:val="002C7E62"/>
    <w:rsid w:val="002D48DC"/>
    <w:rsid w:val="002D6408"/>
    <w:rsid w:val="002E2C66"/>
    <w:rsid w:val="002E4D1E"/>
    <w:rsid w:val="002E4EBF"/>
    <w:rsid w:val="002F1569"/>
    <w:rsid w:val="002F6791"/>
    <w:rsid w:val="002F7A63"/>
    <w:rsid w:val="00305682"/>
    <w:rsid w:val="003118DE"/>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72AFE"/>
    <w:rsid w:val="003818F2"/>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4C65"/>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76E86"/>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CB3"/>
    <w:rsid w:val="004D1F32"/>
    <w:rsid w:val="004D4223"/>
    <w:rsid w:val="004D4279"/>
    <w:rsid w:val="004D6BAC"/>
    <w:rsid w:val="004D713D"/>
    <w:rsid w:val="004E1805"/>
    <w:rsid w:val="004E6ADA"/>
    <w:rsid w:val="004F1B8D"/>
    <w:rsid w:val="004F3045"/>
    <w:rsid w:val="004F3D4D"/>
    <w:rsid w:val="00503399"/>
    <w:rsid w:val="00503F64"/>
    <w:rsid w:val="0050608D"/>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1764"/>
    <w:rsid w:val="0058432D"/>
    <w:rsid w:val="00591C42"/>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A7593"/>
    <w:rsid w:val="006B230D"/>
    <w:rsid w:val="006B37BF"/>
    <w:rsid w:val="006B7DF8"/>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45E4"/>
    <w:rsid w:val="007B0611"/>
    <w:rsid w:val="007B1CD1"/>
    <w:rsid w:val="007B54E6"/>
    <w:rsid w:val="007B5E9D"/>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2C51"/>
    <w:rsid w:val="00855B8F"/>
    <w:rsid w:val="00865976"/>
    <w:rsid w:val="008765CE"/>
    <w:rsid w:val="008775E5"/>
    <w:rsid w:val="008838D4"/>
    <w:rsid w:val="008839C8"/>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E122B"/>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375AC"/>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3CF2"/>
    <w:rsid w:val="00994631"/>
    <w:rsid w:val="009A0665"/>
    <w:rsid w:val="009A5A3C"/>
    <w:rsid w:val="009A6EBA"/>
    <w:rsid w:val="009B4A65"/>
    <w:rsid w:val="009B6B7D"/>
    <w:rsid w:val="009C77E5"/>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2298"/>
    <w:rsid w:val="00A73DB1"/>
    <w:rsid w:val="00A73DD4"/>
    <w:rsid w:val="00A7679A"/>
    <w:rsid w:val="00A76E2F"/>
    <w:rsid w:val="00A87101"/>
    <w:rsid w:val="00A90E10"/>
    <w:rsid w:val="00A956D3"/>
    <w:rsid w:val="00A9788A"/>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830D6"/>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06406"/>
    <w:rsid w:val="00C1081A"/>
    <w:rsid w:val="00C1091A"/>
    <w:rsid w:val="00C12A79"/>
    <w:rsid w:val="00C2350E"/>
    <w:rsid w:val="00C24C28"/>
    <w:rsid w:val="00C30601"/>
    <w:rsid w:val="00C30907"/>
    <w:rsid w:val="00C33C66"/>
    <w:rsid w:val="00C436A7"/>
    <w:rsid w:val="00C44F9E"/>
    <w:rsid w:val="00C47A4F"/>
    <w:rsid w:val="00C503E0"/>
    <w:rsid w:val="00C51011"/>
    <w:rsid w:val="00C51DF3"/>
    <w:rsid w:val="00C64A83"/>
    <w:rsid w:val="00C64E9B"/>
    <w:rsid w:val="00C650D0"/>
    <w:rsid w:val="00C6743B"/>
    <w:rsid w:val="00C70637"/>
    <w:rsid w:val="00C721E2"/>
    <w:rsid w:val="00C754B2"/>
    <w:rsid w:val="00C77A31"/>
    <w:rsid w:val="00C82D51"/>
    <w:rsid w:val="00C846A3"/>
    <w:rsid w:val="00C90D49"/>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674A"/>
    <w:rsid w:val="00D2482C"/>
    <w:rsid w:val="00D24ABA"/>
    <w:rsid w:val="00D24AC6"/>
    <w:rsid w:val="00D24DC0"/>
    <w:rsid w:val="00D2525E"/>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47336"/>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224"/>
    <w:rsid w:val="00EB1A76"/>
    <w:rsid w:val="00EB2D84"/>
    <w:rsid w:val="00EB3B72"/>
    <w:rsid w:val="00EB4D25"/>
    <w:rsid w:val="00EB535D"/>
    <w:rsid w:val="00EB6E2F"/>
    <w:rsid w:val="00EC20A4"/>
    <w:rsid w:val="00EC50CA"/>
    <w:rsid w:val="00ED3A72"/>
    <w:rsid w:val="00ED70B7"/>
    <w:rsid w:val="00ED78F2"/>
    <w:rsid w:val="00EE4187"/>
    <w:rsid w:val="00EE5149"/>
    <w:rsid w:val="00EF5465"/>
    <w:rsid w:val="00EF76DC"/>
    <w:rsid w:val="00F03002"/>
    <w:rsid w:val="00F0478A"/>
    <w:rsid w:val="00F05EC3"/>
    <w:rsid w:val="00F127EE"/>
    <w:rsid w:val="00F17F83"/>
    <w:rsid w:val="00F23128"/>
    <w:rsid w:val="00F2342A"/>
    <w:rsid w:val="00F23901"/>
    <w:rsid w:val="00F2476E"/>
    <w:rsid w:val="00F27A3C"/>
    <w:rsid w:val="00F27B86"/>
    <w:rsid w:val="00F30B18"/>
    <w:rsid w:val="00F32684"/>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 w:type="paragraph" w:customStyle="1" w:styleId="aff5">
    <w:name w:val="Пункт б/н"/>
    <w:basedOn w:val="a2"/>
    <w:qFormat/>
    <w:rsid w:val="0050608D"/>
    <w:pPr>
      <w:widowControl/>
      <w:tabs>
        <w:tab w:val="left" w:pos="1134"/>
      </w:tabs>
      <w:suppressAutoHyphens w:val="0"/>
      <w:snapToGrid/>
      <w:spacing w:line="360" w:lineRule="auto"/>
      <w:ind w:firstLine="567"/>
    </w:pPr>
    <w:rPr>
      <w:bCs/>
      <w:snapToGrid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 w:type="paragraph" w:customStyle="1" w:styleId="aff5">
    <w:name w:val="Пункт б/н"/>
    <w:basedOn w:val="a2"/>
    <w:qFormat/>
    <w:rsid w:val="0050608D"/>
    <w:pPr>
      <w:widowControl/>
      <w:tabs>
        <w:tab w:val="left" w:pos="1134"/>
      </w:tabs>
      <w:suppressAutoHyphens w:val="0"/>
      <w:snapToGrid/>
      <w:spacing w:line="360" w:lineRule="auto"/>
      <w:ind w:firstLine="567"/>
    </w:pPr>
    <w:rPr>
      <w:bCs/>
      <w:snapToGrid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38144118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E262-C7D0-458C-BFDB-1889C0C7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9851</Words>
  <Characters>56153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83</cp:revision>
  <cp:lastPrinted>2016-09-29T09:57:00Z</cp:lastPrinted>
  <dcterms:created xsi:type="dcterms:W3CDTF">2016-08-20T07:53:00Z</dcterms:created>
  <dcterms:modified xsi:type="dcterms:W3CDTF">2016-09-30T09:12:00Z</dcterms:modified>
</cp:coreProperties>
</file>