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94C9D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 тел: 278-97-25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</w:t>
      </w:r>
      <w:r w:rsidR="001D362D">
        <w:rPr>
          <w:sz w:val="21"/>
          <w:szCs w:val="21"/>
        </w:rPr>
        <w:t>картотечных блоков</w:t>
      </w:r>
      <w:r w:rsid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Keep</w:t>
      </w:r>
      <w:r w:rsidR="00300650" w:rsidRP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File</w:t>
      </w:r>
      <w:r w:rsidR="00300650" w:rsidRPr="00300650">
        <w:rPr>
          <w:sz w:val="21"/>
          <w:szCs w:val="21"/>
        </w:rPr>
        <w:t xml:space="preserve"> </w:t>
      </w:r>
      <w:r w:rsidR="00300650">
        <w:rPr>
          <w:sz w:val="21"/>
          <w:szCs w:val="21"/>
          <w:lang w:val="en-US"/>
        </w:rPr>
        <w:t>A</w:t>
      </w:r>
      <w:r w:rsidR="00300650" w:rsidRPr="00300650">
        <w:rPr>
          <w:sz w:val="21"/>
          <w:szCs w:val="21"/>
        </w:rPr>
        <w:t>1/4</w:t>
      </w:r>
      <w:r w:rsidR="001D362D">
        <w:rPr>
          <w:sz w:val="21"/>
          <w:szCs w:val="21"/>
        </w:rPr>
        <w:t xml:space="preserve"> </w:t>
      </w:r>
      <w:r w:rsidR="00C94C9D">
        <w:rPr>
          <w:sz w:val="21"/>
          <w:szCs w:val="21"/>
        </w:rPr>
        <w:t xml:space="preserve">в количестве </w:t>
      </w:r>
      <w:r w:rsidR="001D362D">
        <w:rPr>
          <w:sz w:val="21"/>
          <w:szCs w:val="21"/>
        </w:rPr>
        <w:t>10</w:t>
      </w:r>
      <w:r w:rsidR="00C94C9D">
        <w:rPr>
          <w:sz w:val="21"/>
          <w:szCs w:val="21"/>
        </w:rPr>
        <w:t xml:space="preserve"> штук</w:t>
      </w:r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F92581">
        <w:rPr>
          <w:b/>
          <w:bCs/>
          <w:sz w:val="21"/>
          <w:szCs w:val="21"/>
        </w:rPr>
        <w:t xml:space="preserve">: </w:t>
      </w:r>
      <w:r w:rsidR="00312510" w:rsidRPr="00F92581">
        <w:rPr>
          <w:bCs/>
          <w:sz w:val="21"/>
          <w:szCs w:val="21"/>
        </w:rPr>
        <w:t>до «</w:t>
      </w:r>
      <w:r w:rsidR="00C94C9D">
        <w:rPr>
          <w:bCs/>
          <w:sz w:val="21"/>
          <w:szCs w:val="21"/>
        </w:rPr>
        <w:t>3</w:t>
      </w:r>
      <w:r w:rsidR="001D362D">
        <w:rPr>
          <w:bCs/>
          <w:sz w:val="21"/>
          <w:szCs w:val="21"/>
        </w:rPr>
        <w:t>0</w:t>
      </w:r>
      <w:r w:rsidR="00312510" w:rsidRPr="00F92581">
        <w:rPr>
          <w:bCs/>
          <w:sz w:val="21"/>
          <w:szCs w:val="21"/>
        </w:rPr>
        <w:t xml:space="preserve">» </w:t>
      </w:r>
      <w:r w:rsidR="001D362D">
        <w:rPr>
          <w:bCs/>
          <w:sz w:val="21"/>
          <w:szCs w:val="21"/>
        </w:rPr>
        <w:t>сентября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1D362D" w:rsidRPr="001D362D">
        <w:rPr>
          <w:bCs/>
          <w:sz w:val="21"/>
          <w:szCs w:val="21"/>
        </w:rPr>
        <w:t>100%</w:t>
      </w:r>
      <w:r w:rsidR="001D362D">
        <w:rPr>
          <w:b/>
          <w:bCs/>
          <w:sz w:val="21"/>
          <w:szCs w:val="21"/>
        </w:rPr>
        <w:t xml:space="preserve"> </w:t>
      </w:r>
      <w:r w:rsidR="001D362D">
        <w:rPr>
          <w:bCs/>
          <w:sz w:val="21"/>
          <w:szCs w:val="21"/>
        </w:rPr>
        <w:t>оплата</w:t>
      </w:r>
      <w:r w:rsidR="00C94C9D">
        <w:rPr>
          <w:bCs/>
          <w:sz w:val="21"/>
          <w:szCs w:val="21"/>
        </w:rPr>
        <w:t xml:space="preserve"> </w:t>
      </w:r>
      <w:r w:rsidR="001D362D">
        <w:rPr>
          <w:bCs/>
          <w:sz w:val="21"/>
          <w:szCs w:val="21"/>
        </w:rPr>
        <w:t>в</w:t>
      </w:r>
      <w:r w:rsidR="00C94C9D" w:rsidRPr="00F92581">
        <w:rPr>
          <w:bCs/>
          <w:sz w:val="21"/>
          <w:szCs w:val="21"/>
        </w:rPr>
        <w:t xml:space="preserve"> течение 10 (десяти) банковских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>«</w:t>
      </w:r>
      <w:r w:rsidR="001E54C5">
        <w:rPr>
          <w:color w:val="000000"/>
          <w:sz w:val="21"/>
          <w:szCs w:val="21"/>
        </w:rPr>
        <w:t>08</w:t>
      </w:r>
      <w:r w:rsidR="00312510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 xml:space="preserve">июля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1D362D">
        <w:rPr>
          <w:b/>
          <w:sz w:val="21"/>
          <w:szCs w:val="21"/>
        </w:rPr>
        <w:t>1429333,33</w:t>
      </w:r>
      <w:r w:rsidR="00355146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 xml:space="preserve">один миллион </w:t>
      </w:r>
      <w:r w:rsidR="001D362D">
        <w:rPr>
          <w:b/>
          <w:bCs/>
          <w:sz w:val="21"/>
          <w:szCs w:val="21"/>
        </w:rPr>
        <w:t>четыреста двадцать девять т</w:t>
      </w:r>
      <w:r w:rsidR="00690AF0" w:rsidRPr="00F92581">
        <w:rPr>
          <w:b/>
          <w:bCs/>
          <w:sz w:val="21"/>
          <w:szCs w:val="21"/>
        </w:rPr>
        <w:t xml:space="preserve">ысяч </w:t>
      </w:r>
      <w:r w:rsidR="001D362D">
        <w:rPr>
          <w:b/>
          <w:bCs/>
          <w:sz w:val="21"/>
          <w:szCs w:val="21"/>
        </w:rPr>
        <w:t>триста тридцать три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рубля</w:t>
      </w:r>
      <w:r w:rsidR="0054312C" w:rsidRPr="00F92581">
        <w:rPr>
          <w:b/>
          <w:bCs/>
          <w:sz w:val="21"/>
          <w:szCs w:val="21"/>
        </w:rPr>
        <w:t xml:space="preserve"> </w:t>
      </w:r>
      <w:r w:rsidR="001D362D">
        <w:rPr>
          <w:b/>
          <w:bCs/>
          <w:sz w:val="21"/>
          <w:szCs w:val="21"/>
        </w:rPr>
        <w:t>тридцать три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</w:t>
      </w:r>
      <w:r w:rsidR="001D362D">
        <w:rPr>
          <w:b/>
          <w:bCs/>
          <w:sz w:val="21"/>
          <w:szCs w:val="21"/>
        </w:rPr>
        <w:t>й</w:t>
      </w:r>
      <w:r w:rsidR="00690AF0" w:rsidRPr="00F92581">
        <w:rPr>
          <w:b/>
          <w:bCs/>
          <w:sz w:val="21"/>
          <w:szCs w:val="21"/>
        </w:rPr>
        <w:t>к</w:t>
      </w:r>
      <w:r w:rsidR="001D362D">
        <w:rPr>
          <w:b/>
          <w:bCs/>
          <w:sz w:val="21"/>
          <w:szCs w:val="21"/>
        </w:rPr>
        <w:t>и</w:t>
      </w:r>
      <w:r w:rsidR="00C94C9D">
        <w:rPr>
          <w:b/>
          <w:bCs/>
          <w:sz w:val="21"/>
          <w:szCs w:val="21"/>
        </w:rPr>
        <w:t>)</w:t>
      </w:r>
      <w:r w:rsidR="001D362D">
        <w:rPr>
          <w:b/>
          <w:bCs/>
          <w:sz w:val="21"/>
          <w:szCs w:val="21"/>
        </w:rPr>
        <w:t xml:space="preserve">, в </w:t>
      </w:r>
      <w:proofErr w:type="spellStart"/>
      <w:r w:rsidR="001D362D">
        <w:rPr>
          <w:b/>
          <w:bCs/>
          <w:sz w:val="21"/>
          <w:szCs w:val="21"/>
        </w:rPr>
        <w:t>т.ч</w:t>
      </w:r>
      <w:proofErr w:type="spellEnd"/>
      <w:r w:rsidR="001D362D">
        <w:rPr>
          <w:b/>
          <w:bCs/>
          <w:sz w:val="21"/>
          <w:szCs w:val="21"/>
        </w:rPr>
        <w:t>. НДС (18%)</w:t>
      </w:r>
      <w:r w:rsidR="00355146" w:rsidRPr="00F92581">
        <w:rPr>
          <w:bCs/>
          <w:sz w:val="21"/>
          <w:szCs w:val="21"/>
        </w:rPr>
        <w:t>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1D362D">
        <w:rPr>
          <w:rFonts w:ascii="Times New Roman" w:hAnsi="Times New Roman"/>
          <w:sz w:val="21"/>
          <w:szCs w:val="21"/>
        </w:rPr>
        <w:t xml:space="preserve"> до «Заказчика», сборку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1D362D">
        <w:rPr>
          <w:sz w:val="21"/>
          <w:szCs w:val="21"/>
        </w:rPr>
        <w:t>28586,67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>
        <w:rPr>
          <w:rFonts w:eastAsiaTheme="minorHAnsi"/>
          <w:b/>
          <w:sz w:val="21"/>
          <w:szCs w:val="21"/>
          <w:lang w:eastAsia="en-US"/>
        </w:rPr>
        <w:t>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0</w:t>
      </w:r>
      <w:r w:rsidR="001E54C5">
        <w:rPr>
          <w:color w:val="000000"/>
          <w:sz w:val="21"/>
          <w:szCs w:val="21"/>
        </w:rPr>
        <w:t>8</w:t>
      </w:r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 xml:space="preserve">июля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1</w:t>
      </w:r>
      <w:r w:rsidR="001E54C5">
        <w:rPr>
          <w:color w:val="000000"/>
          <w:sz w:val="21"/>
          <w:szCs w:val="21"/>
        </w:rPr>
        <w:t>4</w:t>
      </w:r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>июля</w:t>
      </w:r>
      <w:r w:rsidR="001D362D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1D362D" w:rsidRPr="00F92581">
        <w:rPr>
          <w:color w:val="000000"/>
          <w:sz w:val="21"/>
          <w:szCs w:val="21"/>
        </w:rPr>
        <w:t>«</w:t>
      </w:r>
      <w:r w:rsidR="001E3390">
        <w:rPr>
          <w:color w:val="000000"/>
          <w:sz w:val="21"/>
          <w:szCs w:val="21"/>
        </w:rPr>
        <w:t>1</w:t>
      </w:r>
      <w:r w:rsidR="001E54C5">
        <w:rPr>
          <w:color w:val="000000"/>
          <w:sz w:val="21"/>
          <w:szCs w:val="21"/>
        </w:rPr>
        <w:t>4</w:t>
      </w:r>
      <w:bookmarkStart w:id="0" w:name="_GoBack"/>
      <w:bookmarkEnd w:id="0"/>
      <w:r w:rsidR="001D362D" w:rsidRPr="00F92581">
        <w:rPr>
          <w:color w:val="000000"/>
          <w:sz w:val="21"/>
          <w:szCs w:val="21"/>
        </w:rPr>
        <w:t xml:space="preserve">» </w:t>
      </w:r>
      <w:r w:rsidR="001E3390">
        <w:rPr>
          <w:color w:val="000000"/>
          <w:sz w:val="21"/>
          <w:szCs w:val="21"/>
        </w:rPr>
        <w:t>июля</w:t>
      </w:r>
      <w:r w:rsidR="001D362D" w:rsidRPr="00F92581">
        <w:rPr>
          <w:color w:val="000000"/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132"/>
    <w:rsid w:val="001A1CD7"/>
    <w:rsid w:val="001A429D"/>
    <w:rsid w:val="001C412D"/>
    <w:rsid w:val="001D362D"/>
    <w:rsid w:val="001E3390"/>
    <w:rsid w:val="001E54C5"/>
    <w:rsid w:val="001E5FB7"/>
    <w:rsid w:val="001F77EB"/>
    <w:rsid w:val="002047A5"/>
    <w:rsid w:val="00242BB2"/>
    <w:rsid w:val="00292C96"/>
    <w:rsid w:val="002961AE"/>
    <w:rsid w:val="002A56AB"/>
    <w:rsid w:val="002D309B"/>
    <w:rsid w:val="00300650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D8FB-1207-4D8C-A994-2C861254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2016-02-19T04:50:00Z</cp:lastPrinted>
  <dcterms:created xsi:type="dcterms:W3CDTF">2016-06-22T10:35:00Z</dcterms:created>
  <dcterms:modified xsi:type="dcterms:W3CDTF">2016-06-22T10:36:00Z</dcterms:modified>
</cp:coreProperties>
</file>