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0B" w:rsidRDefault="0004460B" w:rsidP="0004460B">
      <w:pPr>
        <w:widowControl w:val="0"/>
        <w:tabs>
          <w:tab w:val="left" w:pos="284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</w:t>
      </w:r>
    </w:p>
    <w:p w:rsidR="0004460B" w:rsidRDefault="0004460B" w:rsidP="0004460B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определения участников на участие в аукционе </w:t>
      </w:r>
    </w:p>
    <w:p w:rsidR="0004460B" w:rsidRDefault="0004460B" w:rsidP="0004460B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электронной форме 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460B" w:rsidRDefault="0004460B" w:rsidP="0004460B">
      <w:pPr>
        <w:widowControl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</w:t>
      </w:r>
      <w:r w:rsidR="00F531CE">
        <w:rPr>
          <w:rFonts w:ascii="Times New Roman" w:eastAsia="Times New Roman" w:hAnsi="Times New Roman" w:cs="Times New Roman"/>
          <w:color w:val="000000"/>
          <w:lang w:eastAsia="ru-RU"/>
        </w:rPr>
        <w:t>27.05.</w:t>
      </w:r>
      <w:r w:rsidR="00F531CE" w:rsidRPr="006222E9">
        <w:rPr>
          <w:rFonts w:ascii="Times New Roman" w:eastAsia="Times New Roman" w:hAnsi="Times New Roman" w:cs="Times New Roman"/>
          <w:color w:val="000000"/>
          <w:lang w:eastAsia="ru-RU"/>
        </w:rPr>
        <w:t>2016</w:t>
      </w:r>
      <w:r w:rsidRPr="006222E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460B" w:rsidRDefault="0004460B" w:rsidP="0004460B">
      <w:pPr>
        <w:widowControl w:val="0"/>
        <w:tabs>
          <w:tab w:val="left" w:pos="123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Заказчик: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кционерное общество «НИИ измерительных приборов - Новосибирский завод имени Коминтерна»</w:t>
      </w:r>
    </w:p>
    <w:p w:rsidR="0004460B" w:rsidRPr="0004460B" w:rsidRDefault="0004460B" w:rsidP="000446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  <w:r w:rsidRPr="00CE3A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Договора: </w:t>
      </w:r>
      <w:r w:rsidRPr="0004460B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 копировально-множительной техники для подразделений организации, в количестве 23 шт., выполнение пусконаладочных работ и инструктажа персонала</w:t>
      </w:r>
    </w:p>
    <w:p w:rsidR="0004460B" w:rsidRPr="00CE3A95" w:rsidRDefault="0004460B" w:rsidP="0004460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</w:rPr>
      </w:pPr>
      <w:r w:rsidRPr="00CE3A9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Начальная (максимальная) цена Договора: </w:t>
      </w:r>
      <w:r w:rsidRPr="00CE3A95">
        <w:rPr>
          <w:rFonts w:ascii="Times New Roman" w:hAnsi="Times New Roman"/>
        </w:rPr>
        <w:t xml:space="preserve"> </w:t>
      </w:r>
      <w:r w:rsidR="006222E9" w:rsidRPr="00CE3A95">
        <w:rPr>
          <w:rFonts w:ascii="Times New Roman" w:hAnsi="Times New Roman"/>
        </w:rPr>
        <w:t xml:space="preserve">1 603 342    </w:t>
      </w:r>
      <w:proofErr w:type="gramStart"/>
      <w:r w:rsidR="006222E9" w:rsidRPr="00CE3A95">
        <w:rPr>
          <w:rFonts w:ascii="Times New Roman" w:hAnsi="Times New Roman"/>
        </w:rPr>
        <w:t xml:space="preserve">( </w:t>
      </w:r>
      <w:proofErr w:type="gramEnd"/>
      <w:r w:rsidR="006222E9" w:rsidRPr="00CE3A95">
        <w:rPr>
          <w:rFonts w:ascii="Times New Roman" w:hAnsi="Times New Roman"/>
        </w:rPr>
        <w:t xml:space="preserve">один миллион шестьсот три тысячи триста сорок два ) рубля </w:t>
      </w:r>
      <w:r w:rsidRPr="00CE3A95">
        <w:rPr>
          <w:rFonts w:ascii="Times New Roman" w:hAnsi="Times New Roman"/>
        </w:rPr>
        <w:t xml:space="preserve">00 </w:t>
      </w:r>
      <w:r w:rsidR="006222E9" w:rsidRPr="00CE3A95">
        <w:rPr>
          <w:rFonts w:ascii="Times New Roman" w:hAnsi="Times New Roman"/>
        </w:rPr>
        <w:t xml:space="preserve">копеек </w:t>
      </w:r>
      <w:r w:rsidRPr="00CE3A95">
        <w:rPr>
          <w:rFonts w:ascii="Times New Roman" w:hAnsi="Times New Roman"/>
        </w:rPr>
        <w:t xml:space="preserve">в том числе НДС (18%) </w:t>
      </w:r>
      <w:r w:rsidRPr="00CE3A95">
        <w:rPr>
          <w:rFonts w:ascii="Times New Roman" w:eastAsia="Times New Roman" w:hAnsi="Times New Roman" w:cs="Times New Roman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04460B" w:rsidRDefault="0004460B" w:rsidP="0004460B">
      <w:pPr>
        <w:suppressAutoHyphens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A95">
        <w:rPr>
          <w:rFonts w:ascii="Times New Roman" w:eastAsia="Times New Roman" w:hAnsi="Times New Roman" w:cs="Times New Roman"/>
          <w:b/>
          <w:color w:val="000000"/>
          <w:lang w:eastAsia="ru-RU"/>
        </w:rPr>
        <w:t>Срок поставки товара:</w:t>
      </w:r>
      <w:r w:rsidR="002B33FE">
        <w:rPr>
          <w:rFonts w:ascii="Times New Roman" w:eastAsia="Times New Roman" w:hAnsi="Times New Roman" w:cs="Times New Roman"/>
          <w:color w:val="000000"/>
          <w:lang w:eastAsia="ru-RU"/>
        </w:rPr>
        <w:t xml:space="preserve"> до 24.06.2016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. Дата и время поставляемого товара согласовывается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Поставщиком с Заказчиком любым доступным способом не позднее, чем за двое суток до даты предполагаемой поставки </w:t>
      </w:r>
    </w:p>
    <w:p w:rsidR="0004460B" w:rsidRDefault="0004460B" w:rsidP="0004460B">
      <w:pPr>
        <w:suppressAutoHyphens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и документация об аукционе в электронной форме были размещены    </w:t>
      </w:r>
      <w:r w:rsidRPr="0004460B">
        <w:rPr>
          <w:rFonts w:ascii="Times New Roman" w:eastAsia="Times New Roman" w:hAnsi="Times New Roman" w:cs="Times New Roman"/>
          <w:color w:val="000000"/>
          <w:lang w:eastAsia="ru-RU"/>
        </w:rPr>
        <w:t>29.04.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2016 г. в ЕИС</w:t>
      </w:r>
      <w:r w:rsidRPr="00CE3A95">
        <w:rPr>
          <w:rFonts w:ascii="Times New Roman" w:eastAsia="Times New Roman" w:hAnsi="Times New Roman" w:cs="Times New Roman"/>
          <w:lang w:eastAsia="ar-SA"/>
        </w:rPr>
        <w:t xml:space="preserve"> - </w:t>
      </w:r>
      <w:hyperlink r:id="rId6" w:history="1">
        <w:r w:rsidRPr="00CE3A95">
          <w:rPr>
            <w:rStyle w:val="a5"/>
            <w:rFonts w:ascii="Times New Roman" w:eastAsia="Times New Roman" w:hAnsi="Times New Roman" w:cs="Times New Roman"/>
            <w:lang w:eastAsia="ar-SA"/>
          </w:rPr>
          <w:t>www.zakupki.gov.ru</w:t>
        </w:r>
      </w:hyperlink>
      <w:r w:rsidRPr="00CE3A95">
        <w:rPr>
          <w:rFonts w:ascii="Times New Roman" w:eastAsia="Times New Roman" w:hAnsi="Times New Roman" w:cs="Times New Roman"/>
          <w:color w:val="000000"/>
          <w:lang w:eastAsia="ar-SA"/>
        </w:rPr>
        <w:t>, на сайте Заказчика АО «НПО НИИИП-</w:t>
      </w:r>
      <w:proofErr w:type="spellStart"/>
      <w:r w:rsidRPr="00CE3A95">
        <w:rPr>
          <w:rFonts w:ascii="Times New Roman" w:eastAsia="Times New Roman" w:hAnsi="Times New Roman" w:cs="Times New Roman"/>
          <w:color w:val="000000"/>
          <w:lang w:eastAsia="ar-SA"/>
        </w:rPr>
        <w:t>НЗиК</w:t>
      </w:r>
      <w:proofErr w:type="spellEnd"/>
      <w:r w:rsidRPr="00CE3A95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Pr="00CE3A9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-</w:t>
      </w:r>
      <w:r w:rsidRPr="00CE3A95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hyperlink r:id="rId7" w:history="1">
        <w:r w:rsidRPr="00CE3A95">
          <w:rPr>
            <w:rStyle w:val="a5"/>
            <w:rFonts w:ascii="Times New Roman" w:eastAsia="Times New Roman" w:hAnsi="Times New Roman" w:cs="Times New Roman"/>
            <w:lang w:eastAsia="ar-SA"/>
          </w:rPr>
          <w:t>http://www.нииип-нзик.рф/</w:t>
        </w:r>
      </w:hyperlink>
      <w:r w:rsidRPr="00CE3A95">
        <w:rPr>
          <w:rFonts w:ascii="Times New Roman" w:eastAsia="Times New Roman" w:hAnsi="Times New Roman" w:cs="Times New Roman"/>
          <w:color w:val="000000"/>
          <w:lang w:eastAsia="ar-SA"/>
        </w:rPr>
        <w:t>, на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сайте электронной торговой площадки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8" w:history="1">
        <w:r>
          <w:rPr>
            <w:rStyle w:val="a5"/>
            <w:rFonts w:ascii="Times New Roman" w:eastAsia="Times New Roman" w:hAnsi="Times New Roman" w:cs="Times New Roman"/>
            <w:lang w:eastAsia="ar-SA"/>
          </w:rPr>
          <w:t>www.fabrikant.ru</w:t>
        </w:r>
      </w:hyperlink>
      <w:r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Окончание срока подачи заявок на участие в аукционе в 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электронной форме 23.05.2016 08-00 (время московское).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Рассмотрение заявок на участие в аукционе проводилось Единой комиссией по размещению заказов   </w:t>
      </w:r>
      <w:r w:rsidR="00C72876" w:rsidRPr="00CE3A95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="00F531CE" w:rsidRPr="00CE3A95">
        <w:rPr>
          <w:rFonts w:ascii="Times New Roman" w:eastAsia="Times New Roman" w:hAnsi="Times New Roman" w:cs="Times New Roman"/>
          <w:color w:val="000000"/>
          <w:lang w:eastAsia="ru-RU"/>
        </w:rPr>
        <w:t>.05.2016</w:t>
      </w:r>
      <w:r w:rsidR="00C72876" w:rsidRPr="00CE3A95">
        <w:rPr>
          <w:rFonts w:ascii="Times New Roman" w:eastAsia="Times New Roman" w:hAnsi="Times New Roman" w:cs="Times New Roman"/>
          <w:color w:val="000000"/>
          <w:lang w:eastAsia="ru-RU"/>
        </w:rPr>
        <w:t>г. в 15 часов 0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0 минут (время местное) по адресу: г. Новосибирск, ул. </w:t>
      </w:r>
      <w:proofErr w:type="gramStart"/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Планетная</w:t>
      </w:r>
      <w:proofErr w:type="gramEnd"/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, 32.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460B" w:rsidRPr="00CE3A95" w:rsidRDefault="00CE3A95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Отсутствуют 1 </w:t>
      </w:r>
      <w:r w:rsidR="0004460B" w:rsidRPr="00CE3A95">
        <w:rPr>
          <w:rFonts w:ascii="Times New Roman" w:eastAsia="Times New Roman" w:hAnsi="Times New Roman" w:cs="Times New Roman"/>
          <w:color w:val="000000"/>
          <w:lang w:eastAsia="ru-RU"/>
        </w:rPr>
        <w:t>член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4460B"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Единой комиссии. Кворум имеется.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окончанию срока подачи заявок на участие в аукционе в электронной форме были поданы </w:t>
      </w:r>
      <w:r w:rsidR="00F531CE" w:rsidRPr="00CE3A95">
        <w:rPr>
          <w:rFonts w:ascii="Times New Roman" w:eastAsia="Times New Roman" w:hAnsi="Times New Roman" w:cs="Times New Roman"/>
          <w:color w:val="000000"/>
          <w:lang w:eastAsia="ru-RU"/>
        </w:rPr>
        <w:t>3(три</w:t>
      </w:r>
      <w:r w:rsidRPr="00CE3A95">
        <w:rPr>
          <w:rFonts w:ascii="Times New Roman" w:eastAsia="Times New Roman" w:hAnsi="Times New Roman" w:cs="Times New Roman"/>
          <w:color w:val="000000"/>
          <w:lang w:eastAsia="ru-RU"/>
        </w:rPr>
        <w:t>) заявок.</w:t>
      </w:r>
    </w:p>
    <w:p w:rsidR="0004460B" w:rsidRDefault="0004460B" w:rsidP="0004460B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775"/>
        <w:gridCol w:w="4342"/>
        <w:gridCol w:w="2492"/>
      </w:tblGrid>
      <w:tr w:rsidR="0004460B" w:rsidTr="0004460B">
        <w:trPr>
          <w:trHeight w:val="46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и время поступления заявки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4460B" w:rsidTr="0004460B">
        <w:trPr>
          <w:trHeight w:val="151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0B" w:rsidRDefault="002B33FE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Дилайт</w:t>
            </w:r>
            <w:proofErr w:type="spellEnd"/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630091, г. Новосибирск,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Советска</w:t>
            </w: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18.05.2016 10:09</w:t>
            </w:r>
          </w:p>
        </w:tc>
      </w:tr>
      <w:tr w:rsidR="0004460B" w:rsidTr="00F531CE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2B33FE" w:rsidP="002B33FE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531CE">
              <w:rPr>
                <w:rFonts w:ascii="Times New Roman" w:eastAsia="Times New Roman" w:hAnsi="Times New Roman" w:cs="Times New Roman"/>
              </w:rPr>
              <w:t>ООО «Зазеркалье-сервис»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Pr="00F531CE" w:rsidRDefault="00F531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1CE">
              <w:rPr>
                <w:rFonts w:ascii="Times New Roman" w:eastAsia="Times New Roman" w:hAnsi="Times New Roman" w:cs="Times New Roman"/>
              </w:rPr>
              <w:t>630005, Новосибирская обл., г. Новосибирск, ул. Фрунзе, д. 57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F531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531CE">
              <w:rPr>
                <w:rFonts w:ascii="Times New Roman" w:eastAsia="Times New Roman" w:hAnsi="Times New Roman" w:cs="Times New Roman"/>
              </w:rPr>
              <w:t>19.05.2016 12:36</w:t>
            </w:r>
          </w:p>
        </w:tc>
      </w:tr>
      <w:tr w:rsidR="0004460B" w:rsidTr="00F531CE">
        <w:trPr>
          <w:trHeight w:val="10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2B33FE" w:rsidP="002B33FE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04460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 КОМПЬЮТЕРЫ И СЕТИ"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630005, г. Новосибирск, ул. Некрасова, 50оф.25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460B" w:rsidRDefault="00F531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531CE">
              <w:rPr>
                <w:rFonts w:ascii="Times New Roman" w:eastAsia="Times New Roman" w:hAnsi="Times New Roman" w:cs="Times New Roman"/>
              </w:rPr>
              <w:t>20.05.2016 13:38</w:t>
            </w:r>
          </w:p>
        </w:tc>
      </w:tr>
    </w:tbl>
    <w:p w:rsidR="00F531CE" w:rsidRDefault="00F531CE" w:rsidP="0004460B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460B" w:rsidRDefault="0004460B" w:rsidP="0004460B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p w:rsidR="0004460B" w:rsidRDefault="0004460B" w:rsidP="0004460B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4"/>
        <w:gridCol w:w="1844"/>
        <w:gridCol w:w="6097"/>
      </w:tblGrid>
      <w:tr w:rsidR="0004460B" w:rsidTr="0004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0B" w:rsidRDefault="0004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0B" w:rsidRDefault="0004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допуска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0B" w:rsidRDefault="0004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комиссии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0B" w:rsidRDefault="000446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60B" w:rsidRDefault="000446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F531CE" w:rsidTr="00F531CE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Default="00F531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CE" w:rsidRDefault="00F531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CE" w:rsidRDefault="00F531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33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Default="00F531CE" w:rsidP="00D04D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Допустить к участию в аукционе в электронной форме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Default="00F531CE" w:rsidP="00D04DE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531CE" w:rsidTr="0004460B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Default="00F531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B33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допустить к участию в аукционе в электронной форме</w:t>
            </w:r>
          </w:p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5" w:rsidRDefault="00F531CE" w:rsidP="00CE3A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основании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C72876" w:rsidRPr="00CE3A95" w:rsidRDefault="00F531CE" w:rsidP="00CE3A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</w:r>
            <w:r w:rsidR="00C72876" w:rsidRPr="00C72876">
              <w:rPr>
                <w:rFonts w:ascii="Times New Roman" w:eastAsia="Times New Roman" w:hAnsi="Times New Roman" w:cs="Times New Roman"/>
                <w:i/>
              </w:rPr>
              <w:t xml:space="preserve">1) представленная  декларация о соответствии </w:t>
            </w:r>
            <w:r w:rsidR="00C72876" w:rsidRPr="00C72876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участника закупки критериям отнесения </w:t>
            </w:r>
            <w:proofErr w:type="gramStart"/>
            <w:r w:rsidR="00C72876" w:rsidRPr="00C72876">
              <w:rPr>
                <w:rFonts w:ascii="Times New Roman" w:eastAsia="Times New Roman" w:hAnsi="Times New Roman" w:cs="Times New Roman"/>
                <w:i/>
              </w:rPr>
              <w:t>к</w:t>
            </w:r>
            <w:proofErr w:type="gramEnd"/>
            <w:r w:rsidR="00C72876" w:rsidRPr="00C7287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="00C72876" w:rsidRPr="00C72876">
              <w:rPr>
                <w:rFonts w:ascii="Times New Roman" w:eastAsia="Times New Roman" w:hAnsi="Times New Roman" w:cs="Times New Roman"/>
                <w:i/>
              </w:rPr>
              <w:t>субъектом</w:t>
            </w:r>
            <w:proofErr w:type="gramEnd"/>
            <w:r w:rsidR="00C72876" w:rsidRPr="00C72876">
              <w:rPr>
                <w:rFonts w:ascii="Times New Roman" w:eastAsia="Times New Roman" w:hAnsi="Times New Roman" w:cs="Times New Roman"/>
                <w:i/>
              </w:rPr>
              <w:t xml:space="preserve"> малого и</w:t>
            </w:r>
            <w:r w:rsidR="00E5344D">
              <w:rPr>
                <w:rFonts w:ascii="Times New Roman" w:eastAsia="Times New Roman" w:hAnsi="Times New Roman" w:cs="Times New Roman"/>
                <w:i/>
              </w:rPr>
              <w:t xml:space="preserve"> среднего предпринимательства, </w:t>
            </w:r>
            <w:r w:rsidR="00C72876" w:rsidRPr="00C72876">
              <w:rPr>
                <w:rFonts w:ascii="Times New Roman" w:eastAsia="Times New Roman" w:hAnsi="Times New Roman" w:cs="Times New Roman"/>
                <w:i/>
              </w:rPr>
              <w:t>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E5344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361B9">
              <w:rPr>
                <w:rFonts w:ascii="Times New Roman" w:eastAsia="Times New Roman" w:hAnsi="Times New Roman" w:cs="Times New Roman"/>
                <w:i/>
              </w:rPr>
              <w:t>предоставлена не по форме</w:t>
            </w:r>
            <w:bookmarkStart w:id="0" w:name="_GoBack"/>
            <w:bookmarkEnd w:id="0"/>
            <w:r w:rsidR="00C72876" w:rsidRPr="00C7287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F531CE" w:rsidRDefault="00F531CE" w:rsidP="00C72876">
            <w:pPr>
              <w:tabs>
                <w:tab w:val="left" w:pos="318"/>
              </w:tabs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Отсутствует  решение  о внесении изменений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 в учред</w:t>
            </w:r>
            <w:r w:rsidR="00C7287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ительные документы от  27.10.2009</w:t>
            </w:r>
          </w:p>
        </w:tc>
      </w:tr>
      <w:tr w:rsidR="00F531CE" w:rsidTr="0004460B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Default="00E534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Default="00CE3A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</w:t>
            </w:r>
            <w:r w:rsidR="00F5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опустить к участию в аукционе в электронной форме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Default="00F531C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Документы  </w:t>
            </w:r>
            <w:r w:rsidR="00CE3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56" w:rsidRPr="00955256" w:rsidRDefault="00955256" w:rsidP="009552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552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 основании  </w:t>
            </w:r>
            <w:proofErr w:type="spellStart"/>
            <w:r w:rsidRPr="009552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п.п</w:t>
            </w:r>
            <w:proofErr w:type="spellEnd"/>
            <w:r w:rsidRPr="009552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</w:t>
            </w:r>
          </w:p>
          <w:p w:rsidR="00E5344D" w:rsidRDefault="00E5344D" w:rsidP="0095525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Участник представил Заявку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 участие в открытом аукционе в электронной форме на право заключения договора на поставку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оборудования для выполнения работ по монтажу охранного видеонаблюдения, что не соответствует предмету проводимого аукциона.</w:t>
            </w:r>
          </w:p>
          <w:p w:rsidR="00E5344D" w:rsidRDefault="00E5344D" w:rsidP="0095525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F531CE" w:rsidRPr="00955256" w:rsidRDefault="00F531CE" w:rsidP="00955256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</w:tbl>
    <w:p w:rsidR="00F531CE" w:rsidRPr="00F531CE" w:rsidRDefault="00F531CE" w:rsidP="00F531C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br/>
      </w:r>
      <w:r w:rsidRPr="00F531CE">
        <w:rPr>
          <w:rFonts w:ascii="Times New Roman" w:eastAsia="Times New Roman" w:hAnsi="Times New Roman" w:cs="Times New Roman"/>
          <w:b/>
          <w:lang w:eastAsia="ru-RU"/>
        </w:rPr>
        <w:t>Решение Единой комиссии:</w:t>
      </w:r>
    </w:p>
    <w:p w:rsidR="00F531CE" w:rsidRPr="00F531CE" w:rsidRDefault="00F531CE" w:rsidP="00F531C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531CE">
        <w:rPr>
          <w:rFonts w:ascii="Times New Roman" w:eastAsia="Times New Roman" w:hAnsi="Times New Roman" w:cs="Times New Roman"/>
          <w:lang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F531CE" w:rsidRPr="00CE3A95" w:rsidRDefault="00F531CE" w:rsidP="00F531CE">
      <w:pPr>
        <w:widowControl w:val="0"/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CE3A9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B33FE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CE3A95">
        <w:rPr>
          <w:rFonts w:ascii="Times New Roman" w:eastAsia="Times New Roman" w:hAnsi="Times New Roman" w:cs="Times New Roman"/>
          <w:lang w:eastAsia="ru-RU"/>
        </w:rPr>
        <w:t>–  ООО «</w:t>
      </w:r>
      <w:proofErr w:type="spellStart"/>
      <w:r w:rsidRPr="00CE3A95">
        <w:rPr>
          <w:rFonts w:ascii="Times New Roman" w:eastAsia="Times New Roman" w:hAnsi="Times New Roman" w:cs="Times New Roman"/>
          <w:lang w:eastAsia="ru-RU"/>
        </w:rPr>
        <w:t>Дилайт</w:t>
      </w:r>
      <w:proofErr w:type="spellEnd"/>
      <w:r w:rsidRPr="00CE3A95">
        <w:rPr>
          <w:rFonts w:ascii="Times New Roman" w:eastAsia="Times New Roman" w:hAnsi="Times New Roman" w:cs="Times New Roman"/>
          <w:lang w:eastAsia="ru-RU"/>
        </w:rPr>
        <w:t>»</w:t>
      </w:r>
    </w:p>
    <w:p w:rsidR="00C72876" w:rsidRPr="00F531CE" w:rsidRDefault="00C72876" w:rsidP="00F531CE">
      <w:pPr>
        <w:widowControl w:val="0"/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F531CE" w:rsidRPr="00F531CE" w:rsidRDefault="00F531CE" w:rsidP="00F531CE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1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Голосовали:   ЗА  - единогласно. </w:t>
      </w:r>
    </w:p>
    <w:p w:rsidR="00F531CE" w:rsidRPr="00F531CE" w:rsidRDefault="00F531CE" w:rsidP="00F531CE">
      <w:pPr>
        <w:widowControl w:val="0"/>
        <w:tabs>
          <w:tab w:val="left" w:pos="360"/>
          <w:tab w:val="left" w:pos="54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531CE" w:rsidRPr="00F531CE" w:rsidRDefault="00F531CE" w:rsidP="00F531CE">
      <w:pPr>
        <w:widowControl w:val="0"/>
        <w:tabs>
          <w:tab w:val="left" w:pos="360"/>
          <w:tab w:val="left" w:pos="54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531CE">
        <w:rPr>
          <w:rFonts w:ascii="Times New Roman" w:eastAsia="Times New Roman" w:hAnsi="Times New Roman" w:cs="Times New Roman"/>
          <w:lang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Макаров Олег Сергеевич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Раменский Сергей Николаевич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A95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Папшева</w:t>
            </w:r>
            <w:proofErr w:type="spellEnd"/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 xml:space="preserve"> Нина Васильевна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C72876" w:rsidP="00C7287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Глухих Галина Ивановна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Бареева Елена Владимировна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Ким Татьяна Викторовна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Беляков Виктор Валерьевич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1CE" w:rsidRPr="00F531CE" w:rsidTr="00D04DE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CE" w:rsidRPr="00F531CE" w:rsidRDefault="00F531CE" w:rsidP="00F531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1CE">
              <w:rPr>
                <w:rFonts w:ascii="Times New Roman" w:eastAsia="Times New Roman" w:hAnsi="Times New Roman" w:cs="Times New Roman"/>
                <w:lang w:eastAsia="ru-RU"/>
              </w:rPr>
              <w:t>Лестева Елена Валерьевна</w:t>
            </w:r>
          </w:p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E" w:rsidRPr="00F531CE" w:rsidRDefault="00F531CE" w:rsidP="00F531CE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2B23" w:rsidRDefault="003361B9"/>
    <w:p w:rsidR="00F531CE" w:rsidRDefault="00F531CE"/>
    <w:p w:rsidR="00F531CE" w:rsidRDefault="00F531CE"/>
    <w:p w:rsidR="00F531CE" w:rsidRDefault="00F531CE"/>
    <w:p w:rsidR="00F531CE" w:rsidRDefault="00F531CE"/>
    <w:p w:rsidR="00F531CE" w:rsidRDefault="00F531CE"/>
    <w:p w:rsidR="00F531CE" w:rsidRDefault="00F531CE"/>
    <w:p w:rsidR="00F531CE" w:rsidRDefault="00F531CE"/>
    <w:p w:rsidR="00F531CE" w:rsidRDefault="00F531CE"/>
    <w:sectPr w:rsidR="00F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7C81"/>
    <w:multiLevelType w:val="hybridMultilevel"/>
    <w:tmpl w:val="AE88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AE0"/>
    <w:multiLevelType w:val="hybridMultilevel"/>
    <w:tmpl w:val="5D8C40EE"/>
    <w:lvl w:ilvl="0" w:tplc="0419000F">
      <w:start w:val="1"/>
      <w:numFmt w:val="decimal"/>
      <w:lvlText w:val="%1."/>
      <w:lvlJc w:val="left"/>
      <w:pPr>
        <w:ind w:left="534" w:hanging="360"/>
      </w:pPr>
    </w:lvl>
    <w:lvl w:ilvl="1" w:tplc="04190019">
      <w:start w:val="1"/>
      <w:numFmt w:val="lowerLetter"/>
      <w:lvlText w:val="%2."/>
      <w:lvlJc w:val="left"/>
      <w:pPr>
        <w:ind w:left="1614" w:hanging="360"/>
      </w:pPr>
    </w:lvl>
    <w:lvl w:ilvl="2" w:tplc="0419001B">
      <w:start w:val="1"/>
      <w:numFmt w:val="lowerRoman"/>
      <w:lvlText w:val="%3."/>
      <w:lvlJc w:val="right"/>
      <w:pPr>
        <w:ind w:left="2334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774" w:hanging="360"/>
      </w:pPr>
    </w:lvl>
    <w:lvl w:ilvl="5" w:tplc="0419001B">
      <w:start w:val="1"/>
      <w:numFmt w:val="lowerRoman"/>
      <w:lvlText w:val="%6."/>
      <w:lvlJc w:val="right"/>
      <w:pPr>
        <w:ind w:left="4494" w:hanging="180"/>
      </w:pPr>
    </w:lvl>
    <w:lvl w:ilvl="6" w:tplc="0419000F">
      <w:start w:val="1"/>
      <w:numFmt w:val="decimal"/>
      <w:lvlText w:val="%7."/>
      <w:lvlJc w:val="left"/>
      <w:pPr>
        <w:ind w:left="5214" w:hanging="360"/>
      </w:pPr>
    </w:lvl>
    <w:lvl w:ilvl="7" w:tplc="04190019">
      <w:start w:val="1"/>
      <w:numFmt w:val="lowerLetter"/>
      <w:lvlText w:val="%8."/>
      <w:lvlJc w:val="left"/>
      <w:pPr>
        <w:ind w:left="5934" w:hanging="360"/>
      </w:pPr>
    </w:lvl>
    <w:lvl w:ilvl="8" w:tplc="0419001B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419D5979"/>
    <w:multiLevelType w:val="hybridMultilevel"/>
    <w:tmpl w:val="5D8C40EE"/>
    <w:lvl w:ilvl="0" w:tplc="0419000F">
      <w:start w:val="1"/>
      <w:numFmt w:val="decimal"/>
      <w:lvlText w:val="%1."/>
      <w:lvlJc w:val="left"/>
      <w:pPr>
        <w:ind w:left="534" w:hanging="360"/>
      </w:pPr>
    </w:lvl>
    <w:lvl w:ilvl="1" w:tplc="04190019">
      <w:start w:val="1"/>
      <w:numFmt w:val="lowerLetter"/>
      <w:lvlText w:val="%2."/>
      <w:lvlJc w:val="left"/>
      <w:pPr>
        <w:ind w:left="1614" w:hanging="360"/>
      </w:pPr>
    </w:lvl>
    <w:lvl w:ilvl="2" w:tplc="0419001B">
      <w:start w:val="1"/>
      <w:numFmt w:val="lowerRoman"/>
      <w:lvlText w:val="%3."/>
      <w:lvlJc w:val="right"/>
      <w:pPr>
        <w:ind w:left="2334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774" w:hanging="360"/>
      </w:pPr>
    </w:lvl>
    <w:lvl w:ilvl="5" w:tplc="0419001B">
      <w:start w:val="1"/>
      <w:numFmt w:val="lowerRoman"/>
      <w:lvlText w:val="%6."/>
      <w:lvlJc w:val="right"/>
      <w:pPr>
        <w:ind w:left="4494" w:hanging="180"/>
      </w:pPr>
    </w:lvl>
    <w:lvl w:ilvl="6" w:tplc="0419000F">
      <w:start w:val="1"/>
      <w:numFmt w:val="decimal"/>
      <w:lvlText w:val="%7."/>
      <w:lvlJc w:val="left"/>
      <w:pPr>
        <w:ind w:left="5214" w:hanging="360"/>
      </w:pPr>
    </w:lvl>
    <w:lvl w:ilvl="7" w:tplc="04190019">
      <w:start w:val="1"/>
      <w:numFmt w:val="lowerLetter"/>
      <w:lvlText w:val="%8."/>
      <w:lvlJc w:val="left"/>
      <w:pPr>
        <w:ind w:left="5934" w:hanging="360"/>
      </w:pPr>
    </w:lvl>
    <w:lvl w:ilvl="8" w:tplc="0419001B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E5"/>
    <w:rsid w:val="0004460B"/>
    <w:rsid w:val="00156F93"/>
    <w:rsid w:val="002B33FE"/>
    <w:rsid w:val="003361B9"/>
    <w:rsid w:val="0040377A"/>
    <w:rsid w:val="006222E9"/>
    <w:rsid w:val="00827BE5"/>
    <w:rsid w:val="00955256"/>
    <w:rsid w:val="00C709CC"/>
    <w:rsid w:val="00C72876"/>
    <w:rsid w:val="00C7539A"/>
    <w:rsid w:val="00CC6A60"/>
    <w:rsid w:val="00CE3A95"/>
    <w:rsid w:val="00CE49A4"/>
    <w:rsid w:val="00E5344D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B"/>
    <w:pPr>
      <w:ind w:left="720"/>
      <w:contextualSpacing/>
    </w:pPr>
  </w:style>
  <w:style w:type="table" w:styleId="a4">
    <w:name w:val="Table Grid"/>
    <w:basedOn w:val="a1"/>
    <w:uiPriority w:val="59"/>
    <w:rsid w:val="000446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44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B"/>
    <w:pPr>
      <w:ind w:left="720"/>
      <w:contextualSpacing/>
    </w:pPr>
  </w:style>
  <w:style w:type="table" w:styleId="a4">
    <w:name w:val="Table Grid"/>
    <w:basedOn w:val="a1"/>
    <w:uiPriority w:val="59"/>
    <w:rsid w:val="0004460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44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2016-05-27T04:53:00Z</cp:lastPrinted>
  <dcterms:created xsi:type="dcterms:W3CDTF">2016-05-26T03:48:00Z</dcterms:created>
  <dcterms:modified xsi:type="dcterms:W3CDTF">2016-05-27T05:19:00Z</dcterms:modified>
</cp:coreProperties>
</file>