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E877F7"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E877F7"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E877F7" w:rsidRDefault="00C1136B" w:rsidP="00C1136B">
      <w:pPr>
        <w:widowControl w:val="0"/>
        <w:tabs>
          <w:tab w:val="left" w:pos="284"/>
        </w:tabs>
        <w:ind w:left="-709"/>
        <w:rPr>
          <w:rFonts w:ascii="Times New Roman" w:hAnsi="Times New Roman" w:cs="Times New Roman"/>
          <w:b/>
          <w:bCs/>
          <w:color w:val="000000"/>
          <w:lang w:val="ru-RU" w:eastAsia="ru-RU"/>
        </w:rPr>
      </w:pPr>
      <w:r w:rsidRPr="00E877F7">
        <w:rPr>
          <w:rFonts w:ascii="Times New Roman" w:hAnsi="Times New Roman" w:cs="Times New Roman"/>
          <w:b/>
          <w:bCs/>
          <w:color w:val="000000"/>
          <w:lang w:val="ru-RU" w:eastAsia="ru-RU"/>
        </w:rPr>
        <w:t>ПРОТОКОЛ</w:t>
      </w:r>
    </w:p>
    <w:p w:rsidR="00C1136B" w:rsidRPr="00E877F7" w:rsidRDefault="00C1136B" w:rsidP="00C1136B">
      <w:pPr>
        <w:widowControl w:val="0"/>
        <w:ind w:left="-709"/>
        <w:rPr>
          <w:rFonts w:ascii="Times New Roman" w:hAnsi="Times New Roman" w:cs="Times New Roman"/>
          <w:b/>
          <w:bCs/>
          <w:color w:val="000000"/>
          <w:lang w:val="ru-RU" w:eastAsia="ru-RU"/>
        </w:rPr>
      </w:pPr>
      <w:r w:rsidRPr="00E877F7">
        <w:rPr>
          <w:rFonts w:ascii="Times New Roman" w:hAnsi="Times New Roman" w:cs="Times New Roman"/>
          <w:b/>
          <w:bCs/>
          <w:color w:val="000000"/>
          <w:lang w:val="ru-RU" w:eastAsia="ru-RU"/>
        </w:rPr>
        <w:t xml:space="preserve"> определения участников на участие в аукционе </w:t>
      </w:r>
    </w:p>
    <w:p w:rsidR="00C1136B" w:rsidRPr="00E877F7" w:rsidRDefault="00C1136B" w:rsidP="00C1136B">
      <w:pPr>
        <w:widowControl w:val="0"/>
        <w:ind w:left="-709"/>
        <w:rPr>
          <w:rFonts w:ascii="Times New Roman" w:hAnsi="Times New Roman" w:cs="Times New Roman"/>
          <w:b/>
          <w:bCs/>
          <w:color w:val="000000"/>
          <w:lang w:val="ru-RU" w:eastAsia="ru-RU"/>
        </w:rPr>
      </w:pPr>
      <w:r w:rsidRPr="00E877F7">
        <w:rPr>
          <w:rFonts w:ascii="Times New Roman" w:hAnsi="Times New Roman" w:cs="Times New Roman"/>
          <w:b/>
          <w:bCs/>
          <w:color w:val="000000"/>
          <w:lang w:val="ru-RU" w:eastAsia="ru-RU"/>
        </w:rPr>
        <w:t xml:space="preserve">в электронной форме </w:t>
      </w:r>
    </w:p>
    <w:p w:rsidR="00C1136B" w:rsidRPr="00E877F7" w:rsidRDefault="00C1136B" w:rsidP="00C1136B">
      <w:pPr>
        <w:widowControl w:val="0"/>
        <w:ind w:left="-709" w:firstLine="567"/>
        <w:rPr>
          <w:rFonts w:ascii="Times New Roman" w:hAnsi="Times New Roman" w:cs="Times New Roman"/>
          <w:b/>
          <w:bCs/>
          <w:color w:val="000000"/>
          <w:lang w:val="ru-RU" w:eastAsia="ru-RU"/>
        </w:rPr>
      </w:pPr>
    </w:p>
    <w:p w:rsidR="00C1136B" w:rsidRPr="00E877F7" w:rsidRDefault="00C1136B" w:rsidP="00C1136B">
      <w:pPr>
        <w:widowControl w:val="0"/>
        <w:ind w:left="-709" w:firstLine="567"/>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г. Новосибирск</w:t>
      </w:r>
      <w:r w:rsidRPr="00E877F7">
        <w:rPr>
          <w:rFonts w:ascii="Times New Roman" w:hAnsi="Times New Roman" w:cs="Times New Roman"/>
          <w:color w:val="000000"/>
          <w:lang w:val="ru-RU" w:eastAsia="ru-RU"/>
        </w:rPr>
        <w:tab/>
      </w:r>
      <w:r w:rsidRPr="00E877F7">
        <w:rPr>
          <w:rFonts w:ascii="Times New Roman" w:hAnsi="Times New Roman" w:cs="Times New Roman"/>
          <w:color w:val="000000"/>
          <w:lang w:val="ru-RU" w:eastAsia="ru-RU"/>
        </w:rPr>
        <w:tab/>
      </w:r>
      <w:r w:rsidRPr="00E877F7">
        <w:rPr>
          <w:rFonts w:ascii="Times New Roman" w:hAnsi="Times New Roman" w:cs="Times New Roman"/>
          <w:color w:val="000000"/>
          <w:lang w:val="ru-RU" w:eastAsia="ru-RU"/>
        </w:rPr>
        <w:tab/>
      </w:r>
      <w:r w:rsidRPr="00E877F7">
        <w:rPr>
          <w:rFonts w:ascii="Times New Roman" w:hAnsi="Times New Roman" w:cs="Times New Roman"/>
          <w:color w:val="000000"/>
          <w:lang w:val="ru-RU" w:eastAsia="ru-RU"/>
        </w:rPr>
        <w:tab/>
      </w:r>
      <w:r w:rsidRPr="00E877F7">
        <w:rPr>
          <w:rFonts w:ascii="Times New Roman" w:hAnsi="Times New Roman" w:cs="Times New Roman"/>
          <w:color w:val="000000"/>
          <w:lang w:val="ru-RU" w:eastAsia="ru-RU"/>
        </w:rPr>
        <w:tab/>
      </w:r>
      <w:r w:rsidRPr="00E877F7">
        <w:rPr>
          <w:rFonts w:ascii="Times New Roman" w:hAnsi="Times New Roman" w:cs="Times New Roman"/>
          <w:color w:val="000000"/>
          <w:lang w:val="ru-RU" w:eastAsia="ru-RU"/>
        </w:rPr>
        <w:tab/>
        <w:t xml:space="preserve">      «2</w:t>
      </w:r>
      <w:r w:rsidRPr="00E877F7">
        <w:rPr>
          <w:rFonts w:ascii="Times New Roman" w:hAnsi="Times New Roman" w:cs="Times New Roman"/>
          <w:color w:val="000000"/>
          <w:lang w:val="ru-RU" w:eastAsia="ru-RU"/>
        </w:rPr>
        <w:t>7</w:t>
      </w:r>
      <w:r w:rsidRPr="00E877F7">
        <w:rPr>
          <w:rFonts w:ascii="Times New Roman" w:hAnsi="Times New Roman" w:cs="Times New Roman"/>
          <w:color w:val="000000"/>
          <w:lang w:val="ru-RU" w:eastAsia="ru-RU"/>
        </w:rPr>
        <w:t>» ма</w:t>
      </w:r>
      <w:r w:rsidRPr="00E877F7">
        <w:rPr>
          <w:rFonts w:ascii="Times New Roman" w:hAnsi="Times New Roman" w:cs="Times New Roman"/>
          <w:color w:val="000000"/>
          <w:lang w:val="ru-RU" w:eastAsia="ru-RU"/>
        </w:rPr>
        <w:t>я</w:t>
      </w:r>
      <w:r w:rsidRPr="00E877F7">
        <w:rPr>
          <w:rFonts w:ascii="Times New Roman" w:hAnsi="Times New Roman" w:cs="Times New Roman"/>
          <w:color w:val="000000"/>
          <w:lang w:val="ru-RU" w:eastAsia="ru-RU"/>
        </w:rPr>
        <w:t xml:space="preserve"> 2016 г.</w:t>
      </w:r>
    </w:p>
    <w:p w:rsidR="00C1136B" w:rsidRPr="00E877F7" w:rsidRDefault="00C1136B" w:rsidP="00C1136B">
      <w:pPr>
        <w:widowControl w:val="0"/>
        <w:ind w:left="-709" w:firstLine="567"/>
        <w:jc w:val="both"/>
        <w:rPr>
          <w:rFonts w:ascii="Times New Roman" w:hAnsi="Times New Roman" w:cs="Times New Roman"/>
          <w:b/>
          <w:bCs/>
          <w:color w:val="000000"/>
          <w:lang w:val="ru-RU" w:eastAsia="ru-RU"/>
        </w:rPr>
      </w:pPr>
    </w:p>
    <w:p w:rsidR="00C1136B" w:rsidRPr="00E877F7"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E877F7">
        <w:rPr>
          <w:rFonts w:ascii="Times New Roman" w:hAnsi="Times New Roman" w:cs="Times New Roman"/>
          <w:b/>
          <w:bCs/>
          <w:color w:val="000000"/>
          <w:lang w:val="ru-RU" w:eastAsia="ru-RU"/>
        </w:rPr>
        <w:t xml:space="preserve">Заказчик: </w:t>
      </w:r>
      <w:r w:rsidRPr="00E877F7">
        <w:rPr>
          <w:rFonts w:ascii="Times New Roman" w:hAnsi="Times New Roman" w:cs="Times New Roman"/>
          <w:bCs/>
          <w:color w:val="000000"/>
          <w:lang w:val="ru-RU" w:eastAsia="ru-RU"/>
        </w:rPr>
        <w:t>А</w:t>
      </w:r>
      <w:r w:rsidRPr="00E877F7">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C1136B" w:rsidRPr="00E877F7" w:rsidRDefault="00C1136B" w:rsidP="00C1136B">
      <w:pPr>
        <w:ind w:left="-709"/>
        <w:jc w:val="both"/>
        <w:rPr>
          <w:rFonts w:ascii="Times New Roman" w:hAnsi="Times New Roman" w:cs="Times New Roman"/>
          <w:b/>
          <w:lang w:val="ru-RU"/>
        </w:rPr>
      </w:pPr>
      <w:r w:rsidRPr="00E877F7">
        <w:rPr>
          <w:rFonts w:ascii="Times New Roman" w:hAnsi="Times New Roman" w:cs="Times New Roman"/>
          <w:b/>
          <w:bCs/>
          <w:color w:val="000000"/>
          <w:lang w:val="ru-RU" w:eastAsia="ru-RU"/>
        </w:rPr>
        <w:t xml:space="preserve">         Предмет Договора: </w:t>
      </w:r>
      <w:r w:rsidRPr="00E877F7">
        <w:rPr>
          <w:rFonts w:ascii="Times New Roman" w:hAnsi="Times New Roman" w:cs="Times New Roman"/>
          <w:bCs/>
          <w:lang w:val="ru-RU"/>
        </w:rPr>
        <w:t>Поставка картриджей, тонеров, комплектующих для копировально-множительной техники</w:t>
      </w:r>
      <w:r w:rsidRPr="00E877F7">
        <w:rPr>
          <w:rFonts w:ascii="Times New Roman" w:hAnsi="Times New Roman" w:cs="Times New Roman"/>
          <w:lang w:val="ru-RU"/>
        </w:rPr>
        <w:t>.</w:t>
      </w:r>
    </w:p>
    <w:p w:rsidR="00C1136B" w:rsidRPr="00E877F7" w:rsidRDefault="00C1136B" w:rsidP="00C1136B">
      <w:pPr>
        <w:ind w:left="-709"/>
        <w:jc w:val="both"/>
        <w:rPr>
          <w:rFonts w:ascii="Times New Roman" w:hAnsi="Times New Roman" w:cs="Times New Roman"/>
          <w:lang w:val="ru-RU"/>
        </w:rPr>
      </w:pPr>
      <w:r w:rsidRPr="00E877F7">
        <w:rPr>
          <w:rFonts w:ascii="Times New Roman" w:hAnsi="Times New Roman" w:cs="Times New Roman"/>
          <w:b/>
          <w:color w:val="000000"/>
          <w:lang w:val="ru-RU" w:eastAsia="ru-RU"/>
        </w:rPr>
        <w:t xml:space="preserve">          Начальная (максимальная) цена Договора</w:t>
      </w:r>
      <w:r w:rsidRPr="00E877F7">
        <w:rPr>
          <w:rFonts w:ascii="Times New Roman" w:hAnsi="Times New Roman" w:cs="Times New Roman"/>
          <w:color w:val="000000"/>
          <w:lang w:val="ru-RU" w:eastAsia="ru-RU"/>
        </w:rPr>
        <w:t xml:space="preserve">: </w:t>
      </w:r>
      <w:r w:rsidRPr="00E877F7">
        <w:rPr>
          <w:rFonts w:ascii="Times New Roman" w:hAnsi="Times New Roman" w:cs="Times New Roman"/>
          <w:lang w:val="ru-RU"/>
        </w:rPr>
        <w:t xml:space="preserve"> 1</w:t>
      </w:r>
      <w:r w:rsidRPr="00E877F7">
        <w:rPr>
          <w:rFonts w:ascii="Times New Roman" w:hAnsi="Times New Roman" w:cs="Times New Roman"/>
        </w:rPr>
        <w:t> </w:t>
      </w:r>
      <w:r w:rsidRPr="00E877F7">
        <w:rPr>
          <w:rFonts w:ascii="Times New Roman" w:hAnsi="Times New Roman" w:cs="Times New Roman"/>
          <w:lang w:val="ru-RU"/>
        </w:rPr>
        <w:t>194 931 (Один миллион сто девяносто четыре тысячи девятьсот тридцать один) рубль 58 копеек, в том числе НДС (18%) 182</w:t>
      </w:r>
      <w:r w:rsidRPr="00E877F7">
        <w:rPr>
          <w:rFonts w:ascii="Times New Roman" w:hAnsi="Times New Roman" w:cs="Times New Roman"/>
        </w:rPr>
        <w:t> </w:t>
      </w:r>
      <w:r w:rsidRPr="00E877F7">
        <w:rPr>
          <w:rFonts w:ascii="Times New Roman" w:hAnsi="Times New Roman" w:cs="Times New Roman"/>
          <w:lang w:val="ru-RU"/>
        </w:rPr>
        <w:t>277 (Сто восемьдесят две тысячи двести семьдесят семь) рублей 70 копеек.</w:t>
      </w:r>
    </w:p>
    <w:p w:rsidR="00C1136B" w:rsidRPr="00E877F7" w:rsidRDefault="00C1136B" w:rsidP="00C1136B">
      <w:pPr>
        <w:ind w:left="-709" w:firstLine="567"/>
        <w:jc w:val="both"/>
        <w:rPr>
          <w:rFonts w:ascii="Times New Roman" w:hAnsi="Times New Roman" w:cs="Times New Roman"/>
          <w:lang w:val="ru-RU"/>
        </w:rPr>
      </w:pPr>
      <w:r w:rsidRPr="00E877F7">
        <w:rPr>
          <w:rFonts w:ascii="Times New Roman" w:hAnsi="Times New Roman" w:cs="Times New Roman"/>
          <w:b/>
          <w:bCs/>
          <w:lang w:val="ru-RU"/>
        </w:rPr>
        <w:t xml:space="preserve">Срок поставки товара: </w:t>
      </w:r>
      <w:r w:rsidRPr="00E877F7">
        <w:rPr>
          <w:rFonts w:ascii="Times New Roman" w:hAnsi="Times New Roman" w:cs="Times New Roman"/>
          <w:bCs/>
          <w:lang w:val="ru-RU"/>
        </w:rPr>
        <w:t>до 27.06.2016 г.</w:t>
      </w:r>
      <w:r w:rsidRPr="00E877F7">
        <w:rPr>
          <w:lang w:val="ru-RU"/>
        </w:rPr>
        <w:t xml:space="preserve"> </w:t>
      </w:r>
      <w:r w:rsidRPr="00E877F7">
        <w:rPr>
          <w:rFonts w:ascii="Times New Roman" w:hAnsi="Times New Roman" w:cs="Times New Roman"/>
          <w:lang w:val="ru-RU"/>
        </w:rPr>
        <w:t>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E877F7">
        <w:rPr>
          <w:rFonts w:ascii="Times New Roman" w:eastAsia="Calibri" w:hAnsi="Times New Roman" w:cs="Times New Roman"/>
          <w:lang w:val="ru-RU"/>
        </w:rPr>
        <w:t>.</w:t>
      </w:r>
    </w:p>
    <w:p w:rsidR="00C1136B" w:rsidRPr="00E877F7" w:rsidRDefault="00C1136B" w:rsidP="00C1136B">
      <w:pPr>
        <w:ind w:left="-709" w:firstLine="567"/>
        <w:jc w:val="both"/>
        <w:rPr>
          <w:rFonts w:ascii="Times New Roman" w:hAnsi="Times New Roman" w:cs="Times New Roman"/>
          <w:bCs/>
          <w:lang w:val="ru-RU"/>
        </w:rPr>
      </w:pPr>
      <w:r w:rsidRPr="00E877F7">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E877F7"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E877F7">
        <w:rPr>
          <w:rFonts w:ascii="Times New Roman" w:hAnsi="Times New Roman"/>
          <w:color w:val="000000"/>
          <w:sz w:val="22"/>
          <w:szCs w:val="22"/>
          <w:lang w:eastAsia="ru-RU"/>
        </w:rPr>
        <w:t>Извещение и документация об аукционе в электронной форме были размещены «2</w:t>
      </w:r>
      <w:r w:rsidR="00DA5BE3" w:rsidRPr="00E877F7">
        <w:rPr>
          <w:rFonts w:ascii="Times New Roman" w:hAnsi="Times New Roman"/>
          <w:color w:val="000000"/>
          <w:sz w:val="22"/>
          <w:szCs w:val="22"/>
          <w:lang w:eastAsia="ru-RU"/>
        </w:rPr>
        <w:t>8</w:t>
      </w:r>
      <w:r w:rsidRPr="00E877F7">
        <w:rPr>
          <w:rFonts w:ascii="Times New Roman" w:hAnsi="Times New Roman"/>
          <w:color w:val="000000"/>
          <w:sz w:val="22"/>
          <w:szCs w:val="22"/>
          <w:lang w:eastAsia="ru-RU"/>
        </w:rPr>
        <w:t xml:space="preserve">» </w:t>
      </w:r>
      <w:r w:rsidR="00DA5BE3" w:rsidRPr="00E877F7">
        <w:rPr>
          <w:rFonts w:ascii="Times New Roman" w:hAnsi="Times New Roman"/>
          <w:color w:val="000000"/>
          <w:sz w:val="22"/>
          <w:szCs w:val="22"/>
          <w:lang w:eastAsia="ru-RU"/>
        </w:rPr>
        <w:t>апреля</w:t>
      </w:r>
      <w:r w:rsidRPr="00E877F7">
        <w:rPr>
          <w:rFonts w:ascii="Times New Roman" w:hAnsi="Times New Roman"/>
          <w:color w:val="000000"/>
          <w:sz w:val="22"/>
          <w:szCs w:val="22"/>
          <w:lang w:eastAsia="ru-RU"/>
        </w:rPr>
        <w:t xml:space="preserve"> 2016 г. в ЕИС</w:t>
      </w:r>
      <w:r w:rsidRPr="00E877F7">
        <w:rPr>
          <w:rFonts w:ascii="Times New Roman" w:hAnsi="Times New Roman"/>
          <w:sz w:val="22"/>
          <w:szCs w:val="22"/>
        </w:rPr>
        <w:t xml:space="preserve"> - </w:t>
      </w:r>
      <w:hyperlink r:id="rId6" w:history="1">
        <w:r w:rsidRPr="00E877F7">
          <w:rPr>
            <w:rStyle w:val="a3"/>
            <w:rFonts w:ascii="Times New Roman" w:hAnsi="Times New Roman"/>
            <w:sz w:val="22"/>
            <w:szCs w:val="22"/>
          </w:rPr>
          <w:t>www.zakupki.gov.ru</w:t>
        </w:r>
      </w:hyperlink>
      <w:r w:rsidRPr="00E877F7">
        <w:rPr>
          <w:rFonts w:ascii="Times New Roman" w:hAnsi="Times New Roman"/>
          <w:color w:val="000000"/>
          <w:sz w:val="22"/>
          <w:szCs w:val="22"/>
        </w:rPr>
        <w:t>, на сайте Заказчика АО «НПО НИИИП-</w:t>
      </w:r>
      <w:proofErr w:type="spellStart"/>
      <w:r w:rsidRPr="00E877F7">
        <w:rPr>
          <w:rFonts w:ascii="Times New Roman" w:hAnsi="Times New Roman"/>
          <w:color w:val="000000"/>
          <w:sz w:val="22"/>
          <w:szCs w:val="22"/>
        </w:rPr>
        <w:t>НЗиК</w:t>
      </w:r>
      <w:proofErr w:type="spellEnd"/>
      <w:r w:rsidRPr="00E877F7">
        <w:rPr>
          <w:rFonts w:ascii="Times New Roman" w:hAnsi="Times New Roman"/>
          <w:color w:val="000000"/>
          <w:sz w:val="22"/>
          <w:szCs w:val="22"/>
        </w:rPr>
        <w:t>»</w:t>
      </w:r>
      <w:r w:rsidRPr="00E877F7">
        <w:rPr>
          <w:rFonts w:ascii="Times New Roman" w:hAnsi="Times New Roman"/>
          <w:b/>
          <w:color w:val="000000"/>
          <w:sz w:val="22"/>
          <w:szCs w:val="22"/>
        </w:rPr>
        <w:t xml:space="preserve"> -</w:t>
      </w:r>
      <w:r w:rsidRPr="00E877F7">
        <w:rPr>
          <w:rFonts w:ascii="Times New Roman" w:hAnsi="Times New Roman"/>
          <w:color w:val="000000"/>
          <w:sz w:val="22"/>
          <w:szCs w:val="22"/>
        </w:rPr>
        <w:t xml:space="preserve"> </w:t>
      </w:r>
      <w:hyperlink r:id="rId7" w:history="1">
        <w:r w:rsidRPr="00E877F7">
          <w:rPr>
            <w:rStyle w:val="a3"/>
            <w:rFonts w:ascii="Times New Roman" w:hAnsi="Times New Roman"/>
            <w:sz w:val="22"/>
            <w:szCs w:val="22"/>
          </w:rPr>
          <w:t>http://www.нииип-нзик.рф/</w:t>
        </w:r>
      </w:hyperlink>
      <w:r w:rsidRPr="00E877F7">
        <w:rPr>
          <w:rFonts w:ascii="Times New Roman" w:hAnsi="Times New Roman"/>
          <w:color w:val="000000"/>
          <w:sz w:val="22"/>
          <w:szCs w:val="22"/>
        </w:rPr>
        <w:t xml:space="preserve">, на сайте электронной торговой площадки </w:t>
      </w:r>
      <w:r w:rsidRPr="00E877F7">
        <w:rPr>
          <w:rFonts w:ascii="Times New Roman" w:hAnsi="Times New Roman"/>
          <w:b/>
          <w:color w:val="000000"/>
          <w:sz w:val="22"/>
          <w:szCs w:val="22"/>
        </w:rPr>
        <w:t xml:space="preserve"> -</w:t>
      </w:r>
      <w:r w:rsidRPr="00E877F7">
        <w:rPr>
          <w:rFonts w:ascii="Times New Roman" w:hAnsi="Times New Roman"/>
          <w:color w:val="000000"/>
          <w:sz w:val="22"/>
          <w:szCs w:val="22"/>
        </w:rPr>
        <w:t xml:space="preserve"> </w:t>
      </w:r>
      <w:r w:rsidRPr="00E877F7">
        <w:rPr>
          <w:rFonts w:ascii="Times New Roman" w:hAnsi="Times New Roman"/>
          <w:sz w:val="22"/>
          <w:szCs w:val="22"/>
        </w:rPr>
        <w:t xml:space="preserve"> </w:t>
      </w:r>
      <w:hyperlink r:id="rId8" w:history="1">
        <w:r w:rsidRPr="00E877F7">
          <w:rPr>
            <w:rStyle w:val="a3"/>
            <w:rFonts w:ascii="Times New Roman" w:hAnsi="Times New Roman"/>
            <w:sz w:val="22"/>
            <w:szCs w:val="22"/>
          </w:rPr>
          <w:t>www.fabrikant.ru</w:t>
        </w:r>
      </w:hyperlink>
      <w:r w:rsidRPr="00E877F7">
        <w:rPr>
          <w:rFonts w:ascii="Times New Roman" w:hAnsi="Times New Roman"/>
          <w:color w:val="000000"/>
          <w:sz w:val="22"/>
          <w:szCs w:val="22"/>
        </w:rPr>
        <w:t>.</w:t>
      </w:r>
    </w:p>
    <w:p w:rsidR="00C1136B" w:rsidRPr="00E877F7" w:rsidRDefault="00C1136B" w:rsidP="00C1136B">
      <w:pPr>
        <w:widowControl w:val="0"/>
        <w:ind w:left="-709" w:firstLine="567"/>
        <w:jc w:val="both"/>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Окончание срока подачи заявок на участие в аукционе в электронной форме «2</w:t>
      </w:r>
      <w:r w:rsidR="00DA5BE3" w:rsidRPr="00E877F7">
        <w:rPr>
          <w:rFonts w:ascii="Times New Roman" w:hAnsi="Times New Roman" w:cs="Times New Roman"/>
          <w:color w:val="000000"/>
          <w:lang w:val="ru-RU" w:eastAsia="ru-RU"/>
        </w:rPr>
        <w:t>3</w:t>
      </w:r>
      <w:r w:rsidRPr="00E877F7">
        <w:rPr>
          <w:rFonts w:ascii="Times New Roman" w:hAnsi="Times New Roman" w:cs="Times New Roman"/>
          <w:color w:val="000000"/>
          <w:lang w:val="ru-RU" w:eastAsia="ru-RU"/>
        </w:rPr>
        <w:t>» ма</w:t>
      </w:r>
      <w:r w:rsidR="00DA5BE3" w:rsidRPr="00E877F7">
        <w:rPr>
          <w:rFonts w:ascii="Times New Roman" w:hAnsi="Times New Roman" w:cs="Times New Roman"/>
          <w:color w:val="000000"/>
          <w:lang w:val="ru-RU" w:eastAsia="ru-RU"/>
        </w:rPr>
        <w:t>я</w:t>
      </w:r>
      <w:r w:rsidRPr="00E877F7">
        <w:rPr>
          <w:rFonts w:ascii="Times New Roman" w:hAnsi="Times New Roman" w:cs="Times New Roman"/>
          <w:color w:val="000000"/>
          <w:lang w:val="ru-RU" w:eastAsia="ru-RU"/>
        </w:rPr>
        <w:t xml:space="preserve"> 2016г. 11 часов 00 минут (время местное).</w:t>
      </w:r>
    </w:p>
    <w:p w:rsidR="00C1136B" w:rsidRPr="00E877F7" w:rsidRDefault="00C1136B" w:rsidP="00C1136B">
      <w:pPr>
        <w:widowControl w:val="0"/>
        <w:ind w:left="-709" w:firstLine="567"/>
        <w:jc w:val="both"/>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«2</w:t>
      </w:r>
      <w:r w:rsidR="00DA5BE3" w:rsidRPr="00E877F7">
        <w:rPr>
          <w:rFonts w:ascii="Times New Roman" w:hAnsi="Times New Roman" w:cs="Times New Roman"/>
          <w:color w:val="000000"/>
          <w:lang w:val="ru-RU" w:eastAsia="ru-RU"/>
        </w:rPr>
        <w:t>7</w:t>
      </w:r>
      <w:r w:rsidRPr="00E877F7">
        <w:rPr>
          <w:rFonts w:ascii="Times New Roman" w:hAnsi="Times New Roman" w:cs="Times New Roman"/>
          <w:color w:val="000000"/>
          <w:lang w:val="ru-RU" w:eastAsia="ru-RU"/>
        </w:rPr>
        <w:t>» ма</w:t>
      </w:r>
      <w:r w:rsidR="00DA5BE3" w:rsidRPr="00E877F7">
        <w:rPr>
          <w:rFonts w:ascii="Times New Roman" w:hAnsi="Times New Roman" w:cs="Times New Roman"/>
          <w:color w:val="000000"/>
          <w:lang w:val="ru-RU" w:eastAsia="ru-RU"/>
        </w:rPr>
        <w:t>я</w:t>
      </w:r>
      <w:r w:rsidRPr="00E877F7">
        <w:rPr>
          <w:rFonts w:ascii="Times New Roman" w:hAnsi="Times New Roman" w:cs="Times New Roman"/>
          <w:color w:val="000000"/>
          <w:lang w:val="ru-RU" w:eastAsia="ru-RU"/>
        </w:rPr>
        <w:t xml:space="preserve"> 2016 г. в 15  часов </w:t>
      </w:r>
      <w:r w:rsidR="00B11509">
        <w:rPr>
          <w:rFonts w:ascii="Times New Roman" w:hAnsi="Times New Roman" w:cs="Times New Roman"/>
          <w:color w:val="000000"/>
          <w:lang w:val="ru-RU" w:eastAsia="ru-RU"/>
        </w:rPr>
        <w:t>25</w:t>
      </w:r>
      <w:bookmarkStart w:id="0" w:name="_GoBack"/>
      <w:bookmarkEnd w:id="0"/>
      <w:r w:rsidRPr="00E877F7">
        <w:rPr>
          <w:rFonts w:ascii="Times New Roman" w:hAnsi="Times New Roman" w:cs="Times New Roman"/>
          <w:color w:val="000000"/>
          <w:lang w:val="ru-RU" w:eastAsia="ru-RU"/>
        </w:rPr>
        <w:t xml:space="preserve"> минут (время местное) по адресу: г. Новосибирск, ул. </w:t>
      </w:r>
      <w:proofErr w:type="gramStart"/>
      <w:r w:rsidRPr="00E877F7">
        <w:rPr>
          <w:rFonts w:ascii="Times New Roman" w:hAnsi="Times New Roman" w:cs="Times New Roman"/>
          <w:color w:val="000000"/>
          <w:lang w:val="ru-RU" w:eastAsia="ru-RU"/>
        </w:rPr>
        <w:t>Планетная</w:t>
      </w:r>
      <w:proofErr w:type="gramEnd"/>
      <w:r w:rsidRPr="00E877F7">
        <w:rPr>
          <w:rFonts w:ascii="Times New Roman" w:hAnsi="Times New Roman" w:cs="Times New Roman"/>
          <w:color w:val="000000"/>
          <w:lang w:val="ru-RU" w:eastAsia="ru-RU"/>
        </w:rPr>
        <w:t>, 32.</w:t>
      </w:r>
    </w:p>
    <w:p w:rsidR="00C1136B" w:rsidRPr="00E877F7" w:rsidRDefault="00DA5BE3" w:rsidP="00C1136B">
      <w:pPr>
        <w:widowControl w:val="0"/>
        <w:ind w:left="-709" w:firstLine="567"/>
        <w:jc w:val="both"/>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Отсутствует 1</w:t>
      </w:r>
      <w:r w:rsidR="00C1136B" w:rsidRPr="00E877F7">
        <w:rPr>
          <w:rFonts w:ascii="Times New Roman" w:hAnsi="Times New Roman" w:cs="Times New Roman"/>
          <w:color w:val="000000"/>
          <w:lang w:val="ru-RU" w:eastAsia="ru-RU"/>
        </w:rPr>
        <w:t xml:space="preserve"> член Единой комиссии. Кворум имеется.</w:t>
      </w:r>
    </w:p>
    <w:p w:rsidR="00C1136B" w:rsidRPr="00E877F7" w:rsidRDefault="00C1136B" w:rsidP="00C1136B">
      <w:pPr>
        <w:widowControl w:val="0"/>
        <w:ind w:left="-709" w:firstLine="567"/>
        <w:jc w:val="both"/>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DA5BE3" w:rsidRPr="00E877F7">
        <w:rPr>
          <w:rFonts w:ascii="Times New Roman" w:hAnsi="Times New Roman" w:cs="Times New Roman"/>
          <w:color w:val="000000"/>
          <w:lang w:val="ru-RU" w:eastAsia="ru-RU"/>
        </w:rPr>
        <w:t>6</w:t>
      </w:r>
      <w:r w:rsidRPr="00E877F7">
        <w:rPr>
          <w:rFonts w:ascii="Times New Roman" w:hAnsi="Times New Roman" w:cs="Times New Roman"/>
          <w:color w:val="000000"/>
          <w:lang w:val="ru-RU" w:eastAsia="ru-RU"/>
        </w:rPr>
        <w:t xml:space="preserve"> (</w:t>
      </w:r>
      <w:r w:rsidR="00DA5BE3" w:rsidRPr="00E877F7">
        <w:rPr>
          <w:rFonts w:ascii="Times New Roman" w:hAnsi="Times New Roman" w:cs="Times New Roman"/>
          <w:color w:val="000000"/>
          <w:lang w:val="ru-RU" w:eastAsia="ru-RU"/>
        </w:rPr>
        <w:t>шесть</w:t>
      </w:r>
      <w:r w:rsidRPr="00E877F7">
        <w:rPr>
          <w:rFonts w:ascii="Times New Roman" w:hAnsi="Times New Roman" w:cs="Times New Roman"/>
          <w:color w:val="000000"/>
          <w:lang w:val="ru-RU" w:eastAsia="ru-RU"/>
        </w:rPr>
        <w:t>) заявки.</w:t>
      </w:r>
    </w:p>
    <w:tbl>
      <w:tblPr>
        <w:tblStyle w:val="a4"/>
        <w:tblW w:w="0" w:type="auto"/>
        <w:tblInd w:w="-601" w:type="dxa"/>
        <w:tblLook w:val="04A0" w:firstRow="1" w:lastRow="0" w:firstColumn="1" w:lastColumn="0" w:noHBand="0" w:noVBand="1"/>
      </w:tblPr>
      <w:tblGrid>
        <w:gridCol w:w="567"/>
        <w:gridCol w:w="2836"/>
        <w:gridCol w:w="4536"/>
        <w:gridCol w:w="2567"/>
      </w:tblGrid>
      <w:tr w:rsidR="00C1136B" w:rsidRPr="00E877F7" w:rsidTr="002057A8">
        <w:trPr>
          <w:trHeight w:val="631"/>
        </w:trPr>
        <w:tc>
          <w:tcPr>
            <w:tcW w:w="567" w:type="dxa"/>
          </w:tcPr>
          <w:p w:rsidR="00C1136B" w:rsidRPr="00E877F7" w:rsidRDefault="00C1136B"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 xml:space="preserve">№ </w:t>
            </w:r>
            <w:proofErr w:type="gramStart"/>
            <w:r w:rsidRPr="00E877F7">
              <w:rPr>
                <w:rFonts w:ascii="Times New Roman" w:hAnsi="Times New Roman" w:cs="Times New Roman"/>
                <w:lang w:val="ru-RU" w:eastAsia="ru-RU"/>
              </w:rPr>
              <w:t>п</w:t>
            </w:r>
            <w:proofErr w:type="gramEnd"/>
            <w:r w:rsidRPr="00E877F7">
              <w:rPr>
                <w:rFonts w:ascii="Times New Roman" w:hAnsi="Times New Roman" w:cs="Times New Roman"/>
                <w:lang w:val="ru-RU" w:eastAsia="ru-RU"/>
              </w:rPr>
              <w:t>/п</w:t>
            </w:r>
          </w:p>
        </w:tc>
        <w:tc>
          <w:tcPr>
            <w:tcW w:w="2836" w:type="dxa"/>
          </w:tcPr>
          <w:p w:rsidR="00C1136B" w:rsidRPr="00E877F7" w:rsidRDefault="00C1136B"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Наименование организации</w:t>
            </w:r>
          </w:p>
        </w:tc>
        <w:tc>
          <w:tcPr>
            <w:tcW w:w="4536" w:type="dxa"/>
          </w:tcPr>
          <w:p w:rsidR="00C1136B" w:rsidRPr="00E877F7" w:rsidRDefault="00C1136B"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Юридический адрес</w:t>
            </w:r>
          </w:p>
        </w:tc>
        <w:tc>
          <w:tcPr>
            <w:tcW w:w="2567" w:type="dxa"/>
          </w:tcPr>
          <w:p w:rsidR="00C1136B" w:rsidRPr="00E877F7" w:rsidRDefault="00C1136B"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Дата и время поступления заявки (</w:t>
            </w:r>
            <w:proofErr w:type="spellStart"/>
            <w:proofErr w:type="gramStart"/>
            <w:r w:rsidRPr="00E877F7">
              <w:rPr>
                <w:rFonts w:ascii="Times New Roman" w:hAnsi="Times New Roman" w:cs="Times New Roman"/>
                <w:lang w:val="ru-RU" w:eastAsia="ru-RU"/>
              </w:rPr>
              <w:t>мск</w:t>
            </w:r>
            <w:proofErr w:type="spellEnd"/>
            <w:proofErr w:type="gramEnd"/>
            <w:r w:rsidRPr="00E877F7">
              <w:rPr>
                <w:rFonts w:ascii="Times New Roman" w:hAnsi="Times New Roman" w:cs="Times New Roman"/>
                <w:lang w:val="ru-RU" w:eastAsia="ru-RU"/>
              </w:rPr>
              <w:t>)</w:t>
            </w:r>
          </w:p>
        </w:tc>
      </w:tr>
      <w:tr w:rsidR="00DA5BE3" w:rsidRPr="00E877F7" w:rsidTr="002057A8">
        <w:trPr>
          <w:trHeight w:val="285"/>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DA5BE3" w:rsidRPr="00E877F7" w:rsidRDefault="00DA5BE3" w:rsidP="00353BDC">
            <w:pPr>
              <w:widowControl w:val="0"/>
              <w:jc w:val="both"/>
              <w:rPr>
                <w:rFonts w:ascii="Times New Roman" w:hAnsi="Times New Roman" w:cs="Times New Roman"/>
                <w:lang w:val="ru-RU"/>
              </w:rPr>
            </w:pPr>
            <w:r w:rsidRPr="00E877F7">
              <w:rPr>
                <w:rFonts w:ascii="Times New Roman" w:hAnsi="Times New Roman" w:cs="Times New Roman"/>
              </w:rPr>
              <w:t>ООО "</w:t>
            </w:r>
            <w:proofErr w:type="spellStart"/>
            <w:r w:rsidRPr="00E877F7">
              <w:rPr>
                <w:rFonts w:ascii="Times New Roman" w:hAnsi="Times New Roman" w:cs="Times New Roman"/>
              </w:rPr>
              <w:t>Дилайт</w:t>
            </w:r>
            <w:proofErr w:type="spellEnd"/>
            <w:r w:rsidRPr="00E877F7">
              <w:rPr>
                <w:rFonts w:ascii="Times New Roman" w:hAnsi="Times New Roman" w:cs="Times New Roman"/>
              </w:rPr>
              <w:t>"</w:t>
            </w:r>
          </w:p>
        </w:tc>
        <w:tc>
          <w:tcPr>
            <w:tcW w:w="4536" w:type="dxa"/>
            <w:tcBorders>
              <w:top w:val="single" w:sz="4" w:space="0" w:color="auto"/>
              <w:bottom w:val="single" w:sz="4" w:space="0" w:color="auto"/>
            </w:tcBorders>
          </w:tcPr>
          <w:p w:rsidR="00DA5BE3" w:rsidRPr="00E877F7" w:rsidRDefault="00DA5BE3" w:rsidP="00353BDC">
            <w:pPr>
              <w:widowControl w:val="0"/>
              <w:jc w:val="left"/>
              <w:rPr>
                <w:rFonts w:ascii="Times New Roman" w:hAnsi="Times New Roman" w:cs="Times New Roman"/>
                <w:lang w:val="ru-RU"/>
              </w:rPr>
            </w:pPr>
            <w:r w:rsidRPr="00E877F7">
              <w:rPr>
                <w:rFonts w:ascii="Times New Roman" w:hAnsi="Times New Roman" w:cs="Times New Roman"/>
                <w:lang w:val="ru-RU"/>
              </w:rPr>
              <w:t xml:space="preserve">630091, Новосибирская область, г. Новосибирск, ул. </w:t>
            </w:r>
            <w:proofErr w:type="spellStart"/>
            <w:r w:rsidRPr="00E877F7">
              <w:rPr>
                <w:rFonts w:ascii="Times New Roman" w:hAnsi="Times New Roman" w:cs="Times New Roman"/>
              </w:rPr>
              <w:t>Советская</w:t>
            </w:r>
            <w:proofErr w:type="spellEnd"/>
            <w:r w:rsidRPr="00E877F7">
              <w:rPr>
                <w:rFonts w:ascii="Times New Roman" w:hAnsi="Times New Roman" w:cs="Times New Roman"/>
              </w:rPr>
              <w:t>, д.52</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rPr>
            </w:pPr>
            <w:r w:rsidRPr="00E877F7">
              <w:rPr>
                <w:rFonts w:ascii="Times New Roman" w:hAnsi="Times New Roman" w:cs="Times New Roman"/>
              </w:rPr>
              <w:t>19.05.2016 13:58</w:t>
            </w:r>
          </w:p>
        </w:tc>
      </w:tr>
      <w:tr w:rsidR="00DA5BE3" w:rsidRPr="00E877F7" w:rsidTr="002057A8">
        <w:trPr>
          <w:trHeight w:val="140"/>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rPr>
            </w:pPr>
            <w:r w:rsidRPr="00E877F7">
              <w:rPr>
                <w:rFonts w:ascii="Times New Roman" w:hAnsi="Times New Roman" w:cs="Times New Roman"/>
              </w:rPr>
              <w:t>ООО НПК "КОНТАКТ"</w:t>
            </w:r>
          </w:p>
        </w:tc>
        <w:tc>
          <w:tcPr>
            <w:tcW w:w="4536" w:type="dxa"/>
            <w:tcBorders>
              <w:top w:val="single" w:sz="4" w:space="0" w:color="auto"/>
              <w:bottom w:val="single" w:sz="4" w:space="0" w:color="auto"/>
            </w:tcBorders>
          </w:tcPr>
          <w:p w:rsidR="00DA5BE3" w:rsidRPr="00E877F7" w:rsidRDefault="00DA5BE3" w:rsidP="002057A8">
            <w:pPr>
              <w:widowControl w:val="0"/>
              <w:jc w:val="left"/>
              <w:rPr>
                <w:rFonts w:ascii="Times New Roman" w:hAnsi="Times New Roman" w:cs="Times New Roman"/>
                <w:lang w:val="ru-RU"/>
              </w:rPr>
            </w:pPr>
            <w:r w:rsidRPr="00E877F7">
              <w:rPr>
                <w:rFonts w:ascii="Times New Roman" w:hAnsi="Times New Roman" w:cs="Times New Roman"/>
                <w:lang w:val="ru-RU"/>
              </w:rPr>
              <w:t xml:space="preserve">630090, Новосибирская область, г. Новосибирск, 630090, г. Новосибирск, </w:t>
            </w:r>
            <w:proofErr w:type="spellStart"/>
            <w:r w:rsidRPr="00E877F7">
              <w:rPr>
                <w:rFonts w:ascii="Times New Roman" w:hAnsi="Times New Roman" w:cs="Times New Roman"/>
                <w:lang w:val="ru-RU"/>
              </w:rPr>
              <w:t>пр-кт</w:t>
            </w:r>
            <w:proofErr w:type="spellEnd"/>
            <w:r w:rsidRPr="00E877F7">
              <w:rPr>
                <w:rFonts w:ascii="Times New Roman" w:hAnsi="Times New Roman" w:cs="Times New Roman"/>
                <w:lang w:val="ru-RU"/>
              </w:rPr>
              <w:t xml:space="preserve"> Академика </w:t>
            </w:r>
            <w:proofErr w:type="spellStart"/>
            <w:r w:rsidRPr="00E877F7">
              <w:rPr>
                <w:rFonts w:ascii="Times New Roman" w:hAnsi="Times New Roman" w:cs="Times New Roman"/>
                <w:lang w:val="ru-RU"/>
              </w:rPr>
              <w:t>Коптюга</w:t>
            </w:r>
            <w:proofErr w:type="spellEnd"/>
            <w:r w:rsidRPr="00E877F7">
              <w:rPr>
                <w:rFonts w:ascii="Times New Roman" w:hAnsi="Times New Roman" w:cs="Times New Roman"/>
                <w:lang w:val="ru-RU"/>
              </w:rPr>
              <w:t>, 1</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rPr>
            </w:pPr>
            <w:r w:rsidRPr="00E877F7">
              <w:rPr>
                <w:rFonts w:ascii="Times New Roman" w:hAnsi="Times New Roman" w:cs="Times New Roman"/>
              </w:rPr>
              <w:t>20.05.2016 13:46</w:t>
            </w:r>
          </w:p>
        </w:tc>
      </w:tr>
      <w:tr w:rsidR="00DA5BE3" w:rsidRPr="00E877F7" w:rsidTr="002057A8">
        <w:trPr>
          <w:trHeight w:val="529"/>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rPr>
            </w:pPr>
            <w:r w:rsidRPr="00E877F7">
              <w:rPr>
                <w:rFonts w:ascii="Times New Roman" w:hAnsi="Times New Roman" w:cs="Times New Roman"/>
              </w:rPr>
              <w:t>ООО "</w:t>
            </w:r>
            <w:proofErr w:type="spellStart"/>
            <w:r w:rsidRPr="00E877F7">
              <w:rPr>
                <w:rFonts w:ascii="Times New Roman" w:hAnsi="Times New Roman" w:cs="Times New Roman"/>
              </w:rPr>
              <w:t>ИстСайд</w:t>
            </w:r>
            <w:proofErr w:type="spellEnd"/>
            <w:r w:rsidRPr="00E877F7">
              <w:rPr>
                <w:rFonts w:ascii="Times New Roman" w:hAnsi="Times New Roman" w:cs="Times New Roman"/>
              </w:rPr>
              <w:t>"</w:t>
            </w:r>
          </w:p>
        </w:tc>
        <w:tc>
          <w:tcPr>
            <w:tcW w:w="4536" w:type="dxa"/>
            <w:tcBorders>
              <w:top w:val="single" w:sz="4" w:space="0" w:color="auto"/>
              <w:bottom w:val="single" w:sz="4" w:space="0" w:color="auto"/>
            </w:tcBorders>
          </w:tcPr>
          <w:p w:rsidR="00DA5BE3" w:rsidRPr="00E877F7" w:rsidRDefault="00DA5BE3" w:rsidP="002057A8">
            <w:pPr>
              <w:widowControl w:val="0"/>
              <w:jc w:val="left"/>
              <w:rPr>
                <w:rFonts w:ascii="Times New Roman" w:hAnsi="Times New Roman" w:cs="Times New Roman"/>
                <w:lang w:val="ru-RU"/>
              </w:rPr>
            </w:pPr>
            <w:r w:rsidRPr="00E877F7">
              <w:rPr>
                <w:rFonts w:ascii="Times New Roman" w:hAnsi="Times New Roman" w:cs="Times New Roman"/>
                <w:lang w:val="ru-RU"/>
              </w:rPr>
              <w:t xml:space="preserve">150000, Ярославская область, Ярославль, г. Ярославль, ул. </w:t>
            </w:r>
            <w:proofErr w:type="spellStart"/>
            <w:r w:rsidRPr="00E877F7">
              <w:rPr>
                <w:rFonts w:ascii="Times New Roman" w:hAnsi="Times New Roman" w:cs="Times New Roman"/>
              </w:rPr>
              <w:t>Революционная</w:t>
            </w:r>
            <w:proofErr w:type="spellEnd"/>
            <w:r w:rsidRPr="00E877F7">
              <w:rPr>
                <w:rFonts w:ascii="Times New Roman" w:hAnsi="Times New Roman" w:cs="Times New Roman"/>
              </w:rPr>
              <w:t xml:space="preserve">, </w:t>
            </w:r>
            <w:proofErr w:type="spellStart"/>
            <w:r w:rsidRPr="00E877F7">
              <w:rPr>
                <w:rFonts w:ascii="Times New Roman" w:hAnsi="Times New Roman" w:cs="Times New Roman"/>
              </w:rPr>
              <w:t>дом</w:t>
            </w:r>
            <w:proofErr w:type="spellEnd"/>
            <w:r w:rsidRPr="00E877F7">
              <w:rPr>
                <w:rFonts w:ascii="Times New Roman" w:hAnsi="Times New Roman" w:cs="Times New Roman"/>
              </w:rPr>
              <w:t xml:space="preserve"> № 30, </w:t>
            </w:r>
            <w:proofErr w:type="spellStart"/>
            <w:r w:rsidRPr="00E877F7">
              <w:rPr>
                <w:rFonts w:ascii="Times New Roman" w:hAnsi="Times New Roman" w:cs="Times New Roman"/>
              </w:rPr>
              <w:t>офис</w:t>
            </w:r>
            <w:proofErr w:type="spellEnd"/>
            <w:r w:rsidRPr="00E877F7">
              <w:rPr>
                <w:rFonts w:ascii="Times New Roman" w:hAnsi="Times New Roman" w:cs="Times New Roman"/>
              </w:rPr>
              <w:t xml:space="preserve"> 14-16</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rPr>
            </w:pPr>
            <w:r w:rsidRPr="00E877F7">
              <w:rPr>
                <w:rFonts w:ascii="Times New Roman" w:hAnsi="Times New Roman" w:cs="Times New Roman"/>
              </w:rPr>
              <w:t>20.05.2016 15:40</w:t>
            </w:r>
          </w:p>
        </w:tc>
      </w:tr>
      <w:tr w:rsidR="00DA5BE3" w:rsidRPr="00E877F7" w:rsidTr="00DA5BE3">
        <w:trPr>
          <w:trHeight w:val="510"/>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ООО "ИК "ИНСТРОЙМАШ"</w:t>
            </w:r>
          </w:p>
        </w:tc>
        <w:tc>
          <w:tcPr>
            <w:tcW w:w="4536" w:type="dxa"/>
            <w:tcBorders>
              <w:top w:val="single" w:sz="4" w:space="0" w:color="auto"/>
              <w:bottom w:val="single" w:sz="4" w:space="0" w:color="auto"/>
            </w:tcBorders>
          </w:tcPr>
          <w:p w:rsidR="00DA5BE3" w:rsidRPr="00E877F7" w:rsidRDefault="00DA5BE3" w:rsidP="002057A8">
            <w:pPr>
              <w:widowControl w:val="0"/>
              <w:jc w:val="left"/>
              <w:rPr>
                <w:rFonts w:ascii="Times New Roman" w:hAnsi="Times New Roman" w:cs="Times New Roman"/>
                <w:lang w:val="ru-RU"/>
              </w:rPr>
            </w:pPr>
            <w:r w:rsidRPr="00E877F7">
              <w:rPr>
                <w:rFonts w:ascii="Times New Roman" w:hAnsi="Times New Roman" w:cs="Times New Roman"/>
                <w:lang w:val="ru-RU"/>
              </w:rPr>
              <w:t>143900, Московская область, Балашиха, Шоссе Энтузиастов, д.30</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20.05.2016 17:00</w:t>
            </w:r>
          </w:p>
        </w:tc>
      </w:tr>
      <w:tr w:rsidR="00DA5BE3" w:rsidRPr="00E877F7" w:rsidTr="00DA5BE3">
        <w:trPr>
          <w:trHeight w:val="103"/>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ООО "</w:t>
            </w:r>
            <w:proofErr w:type="spellStart"/>
            <w:r w:rsidRPr="00E877F7">
              <w:rPr>
                <w:rFonts w:ascii="Times New Roman" w:hAnsi="Times New Roman" w:cs="Times New Roman"/>
              </w:rPr>
              <w:t>Умные</w:t>
            </w:r>
            <w:proofErr w:type="spellEnd"/>
            <w:r w:rsidRPr="00E877F7">
              <w:rPr>
                <w:rFonts w:ascii="Times New Roman" w:hAnsi="Times New Roman" w:cs="Times New Roman"/>
              </w:rPr>
              <w:t xml:space="preserve"> </w:t>
            </w:r>
            <w:proofErr w:type="spellStart"/>
            <w:r w:rsidRPr="00E877F7">
              <w:rPr>
                <w:rFonts w:ascii="Times New Roman" w:hAnsi="Times New Roman" w:cs="Times New Roman"/>
              </w:rPr>
              <w:t>машины</w:t>
            </w:r>
            <w:proofErr w:type="spellEnd"/>
            <w:r w:rsidRPr="00E877F7">
              <w:rPr>
                <w:rFonts w:ascii="Times New Roman" w:hAnsi="Times New Roman" w:cs="Times New Roman"/>
              </w:rPr>
              <w:t>"</w:t>
            </w:r>
          </w:p>
        </w:tc>
        <w:tc>
          <w:tcPr>
            <w:tcW w:w="4536" w:type="dxa"/>
            <w:tcBorders>
              <w:top w:val="single" w:sz="4" w:space="0" w:color="auto"/>
              <w:bottom w:val="single" w:sz="4" w:space="0" w:color="auto"/>
            </w:tcBorders>
          </w:tcPr>
          <w:p w:rsidR="00DA5BE3" w:rsidRPr="00E877F7" w:rsidRDefault="00DA5BE3" w:rsidP="002057A8">
            <w:pPr>
              <w:widowControl w:val="0"/>
              <w:jc w:val="left"/>
              <w:rPr>
                <w:rFonts w:ascii="Times New Roman" w:hAnsi="Times New Roman" w:cs="Times New Roman"/>
                <w:lang w:val="ru-RU"/>
              </w:rPr>
            </w:pPr>
            <w:r w:rsidRPr="00E877F7">
              <w:rPr>
                <w:rFonts w:ascii="Times New Roman" w:hAnsi="Times New Roman" w:cs="Times New Roman"/>
                <w:lang w:val="ru-RU"/>
              </w:rPr>
              <w:t>121170, г. Москва, Москва, Кутузовский проспект, д. 36, стр. 3</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20.05.2016 17:25</w:t>
            </w:r>
          </w:p>
        </w:tc>
      </w:tr>
      <w:tr w:rsidR="00DA5BE3" w:rsidRPr="00E877F7" w:rsidTr="002057A8">
        <w:trPr>
          <w:trHeight w:val="135"/>
        </w:trPr>
        <w:tc>
          <w:tcPr>
            <w:tcW w:w="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lang w:val="ru-RU" w:eastAsia="ru-RU"/>
              </w:rPr>
            </w:pPr>
            <w:r w:rsidRPr="00E877F7">
              <w:rPr>
                <w:rFonts w:ascii="Times New Roman" w:hAnsi="Times New Roman" w:cs="Times New Roman"/>
                <w:lang w:val="ru-RU" w:eastAsia="ru-RU"/>
              </w:rPr>
              <w:t>6</w:t>
            </w:r>
          </w:p>
        </w:tc>
        <w:tc>
          <w:tcPr>
            <w:tcW w:w="2836"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 xml:space="preserve">ООО "НТЦ </w:t>
            </w:r>
            <w:proofErr w:type="spellStart"/>
            <w:r w:rsidRPr="00E877F7">
              <w:rPr>
                <w:rFonts w:ascii="Times New Roman" w:hAnsi="Times New Roman" w:cs="Times New Roman"/>
              </w:rPr>
              <w:t>Галэкс</w:t>
            </w:r>
            <w:proofErr w:type="spellEnd"/>
            <w:r w:rsidRPr="00E877F7">
              <w:rPr>
                <w:rFonts w:ascii="Times New Roman" w:hAnsi="Times New Roman" w:cs="Times New Roman"/>
              </w:rPr>
              <w:t>"</w:t>
            </w:r>
          </w:p>
        </w:tc>
        <w:tc>
          <w:tcPr>
            <w:tcW w:w="4536" w:type="dxa"/>
            <w:tcBorders>
              <w:top w:val="single" w:sz="4" w:space="0" w:color="auto"/>
              <w:bottom w:val="single" w:sz="4" w:space="0" w:color="auto"/>
            </w:tcBorders>
          </w:tcPr>
          <w:p w:rsidR="00DA5BE3" w:rsidRPr="00E877F7" w:rsidRDefault="00DA5BE3" w:rsidP="002057A8">
            <w:pPr>
              <w:widowControl w:val="0"/>
              <w:jc w:val="left"/>
              <w:rPr>
                <w:rFonts w:ascii="Times New Roman" w:hAnsi="Times New Roman" w:cs="Times New Roman"/>
                <w:lang w:val="ru-RU"/>
              </w:rPr>
            </w:pPr>
            <w:r w:rsidRPr="00E877F7">
              <w:rPr>
                <w:rFonts w:ascii="Times New Roman" w:hAnsi="Times New Roman" w:cs="Times New Roman"/>
                <w:lang w:val="ru-RU"/>
              </w:rPr>
              <w:t xml:space="preserve">656043, Алтайский край, Барнаул, площадь </w:t>
            </w:r>
            <w:proofErr w:type="spellStart"/>
            <w:r w:rsidRPr="00E877F7">
              <w:rPr>
                <w:rFonts w:ascii="Times New Roman" w:hAnsi="Times New Roman" w:cs="Times New Roman"/>
                <w:lang w:val="ru-RU"/>
              </w:rPr>
              <w:t>Баварина</w:t>
            </w:r>
            <w:proofErr w:type="spellEnd"/>
            <w:r w:rsidRPr="00E877F7">
              <w:rPr>
                <w:rFonts w:ascii="Times New Roman" w:hAnsi="Times New Roman" w:cs="Times New Roman"/>
                <w:lang w:val="ru-RU"/>
              </w:rPr>
              <w:t>, 2</w:t>
            </w:r>
          </w:p>
        </w:tc>
        <w:tc>
          <w:tcPr>
            <w:tcW w:w="2567" w:type="dxa"/>
            <w:tcBorders>
              <w:top w:val="single" w:sz="4" w:space="0" w:color="auto"/>
              <w:bottom w:val="single" w:sz="4" w:space="0" w:color="auto"/>
            </w:tcBorders>
          </w:tcPr>
          <w:p w:rsidR="00DA5BE3" w:rsidRPr="00E877F7" w:rsidRDefault="00DA5BE3" w:rsidP="002057A8">
            <w:pPr>
              <w:widowControl w:val="0"/>
              <w:jc w:val="both"/>
              <w:rPr>
                <w:rFonts w:ascii="Times New Roman" w:hAnsi="Times New Roman" w:cs="Times New Roman"/>
              </w:rPr>
            </w:pPr>
            <w:r w:rsidRPr="00E877F7">
              <w:rPr>
                <w:rFonts w:ascii="Times New Roman" w:hAnsi="Times New Roman" w:cs="Times New Roman"/>
              </w:rPr>
              <w:t>23.05.2016 05:44</w:t>
            </w:r>
          </w:p>
        </w:tc>
      </w:tr>
    </w:tbl>
    <w:p w:rsidR="00C1136B" w:rsidRPr="00E877F7" w:rsidRDefault="00C1136B" w:rsidP="00C1136B">
      <w:pPr>
        <w:widowControl w:val="0"/>
        <w:ind w:left="-567" w:firstLine="567"/>
        <w:jc w:val="both"/>
        <w:rPr>
          <w:rFonts w:ascii="Times New Roman" w:hAnsi="Times New Roman" w:cs="Times New Roman"/>
          <w:color w:val="000000"/>
          <w:lang w:val="ru-RU" w:eastAsia="ru-RU"/>
        </w:rPr>
      </w:pPr>
    </w:p>
    <w:p w:rsidR="00C1136B" w:rsidRPr="00E877F7" w:rsidRDefault="00C1136B" w:rsidP="00C1136B">
      <w:pPr>
        <w:widowControl w:val="0"/>
        <w:ind w:left="-567" w:firstLine="567"/>
        <w:jc w:val="both"/>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E877F7" w:rsidTr="002057A8">
        <w:tc>
          <w:tcPr>
            <w:tcW w:w="851" w:type="dxa"/>
            <w:vAlign w:val="center"/>
          </w:tcPr>
          <w:p w:rsidR="00C1136B" w:rsidRPr="00E877F7" w:rsidRDefault="00C1136B" w:rsidP="002057A8">
            <w:pPr>
              <w:widowControl w:val="0"/>
              <w:rPr>
                <w:rFonts w:ascii="Times New Roman" w:hAnsi="Times New Roman" w:cs="Times New Roman"/>
                <w:color w:val="000000"/>
                <w:lang w:val="ru-RU" w:eastAsia="ru-RU"/>
              </w:rPr>
            </w:pPr>
            <w:r w:rsidRPr="00E877F7">
              <w:rPr>
                <w:rFonts w:ascii="Times New Roman" w:hAnsi="Times New Roman" w:cs="Times New Roman"/>
                <w:lang w:val="ru-RU" w:eastAsia="ru-RU"/>
              </w:rPr>
              <w:t xml:space="preserve">№ </w:t>
            </w:r>
            <w:proofErr w:type="gramStart"/>
            <w:r w:rsidRPr="00E877F7">
              <w:rPr>
                <w:rFonts w:ascii="Times New Roman" w:hAnsi="Times New Roman" w:cs="Times New Roman"/>
                <w:lang w:val="ru-RU" w:eastAsia="ru-RU"/>
              </w:rPr>
              <w:t>п</w:t>
            </w:r>
            <w:proofErr w:type="gramEnd"/>
            <w:r w:rsidRPr="00E877F7">
              <w:rPr>
                <w:rFonts w:ascii="Times New Roman" w:hAnsi="Times New Roman" w:cs="Times New Roman"/>
                <w:lang w:val="ru-RU" w:eastAsia="ru-RU"/>
              </w:rPr>
              <w:t>/п</w:t>
            </w:r>
            <w:r w:rsidRPr="00E877F7">
              <w:rPr>
                <w:rFonts w:ascii="Times New Roman" w:hAnsi="Times New Roman" w:cs="Times New Roman"/>
                <w:color w:val="000000"/>
                <w:lang w:val="ru-RU" w:eastAsia="ru-RU"/>
              </w:rPr>
              <w:t xml:space="preserve"> заявки</w:t>
            </w:r>
          </w:p>
        </w:tc>
        <w:tc>
          <w:tcPr>
            <w:tcW w:w="1843" w:type="dxa"/>
            <w:vAlign w:val="center"/>
          </w:tcPr>
          <w:p w:rsidR="00C1136B" w:rsidRPr="00E877F7" w:rsidRDefault="00C1136B" w:rsidP="002057A8">
            <w:pPr>
              <w:widowControl w:val="0"/>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Статус допуска</w:t>
            </w:r>
          </w:p>
        </w:tc>
        <w:tc>
          <w:tcPr>
            <w:tcW w:w="1843" w:type="dxa"/>
            <w:vAlign w:val="center"/>
          </w:tcPr>
          <w:p w:rsidR="00C1136B" w:rsidRPr="00E877F7" w:rsidRDefault="00C1136B" w:rsidP="002057A8">
            <w:pPr>
              <w:widowControl w:val="0"/>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Решения комиссии</w:t>
            </w:r>
          </w:p>
        </w:tc>
        <w:tc>
          <w:tcPr>
            <w:tcW w:w="6095" w:type="dxa"/>
          </w:tcPr>
          <w:p w:rsidR="00C1136B" w:rsidRPr="00E877F7" w:rsidRDefault="00C1136B" w:rsidP="002057A8">
            <w:pPr>
              <w:widowControl w:val="0"/>
              <w:rPr>
                <w:rFonts w:ascii="Times New Roman" w:hAnsi="Times New Roman" w:cs="Times New Roman"/>
                <w:color w:val="000000"/>
                <w:lang w:val="ru-RU" w:eastAsia="ru-RU"/>
              </w:rPr>
            </w:pPr>
          </w:p>
          <w:p w:rsidR="00C1136B" w:rsidRPr="00E877F7" w:rsidRDefault="00C1136B" w:rsidP="002057A8">
            <w:pPr>
              <w:rPr>
                <w:rFonts w:ascii="Times New Roman" w:hAnsi="Times New Roman" w:cs="Times New Roman"/>
                <w:lang w:val="ru-RU" w:eastAsia="ru-RU"/>
              </w:rPr>
            </w:pPr>
            <w:r w:rsidRPr="00E877F7">
              <w:rPr>
                <w:rFonts w:ascii="Times New Roman" w:hAnsi="Times New Roman" w:cs="Times New Roman"/>
                <w:lang w:val="ru-RU" w:eastAsia="ru-RU"/>
              </w:rPr>
              <w:t>Обоснование решения</w:t>
            </w:r>
          </w:p>
        </w:tc>
      </w:tr>
      <w:tr w:rsidR="00C1136B" w:rsidRPr="00E877F7" w:rsidTr="002057A8">
        <w:trPr>
          <w:trHeight w:val="988"/>
        </w:trPr>
        <w:tc>
          <w:tcPr>
            <w:tcW w:w="851" w:type="dxa"/>
          </w:tcPr>
          <w:p w:rsidR="00C1136B" w:rsidRPr="00E877F7" w:rsidRDefault="00C1136B"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1</w:t>
            </w:r>
          </w:p>
        </w:tc>
        <w:tc>
          <w:tcPr>
            <w:tcW w:w="1843" w:type="dxa"/>
          </w:tcPr>
          <w:p w:rsidR="00C1136B" w:rsidRPr="00E877F7" w:rsidRDefault="00C1136B"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C1136B" w:rsidRPr="00E877F7" w:rsidRDefault="00C1136B"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C1136B" w:rsidRPr="00E877F7" w:rsidRDefault="00C1136B" w:rsidP="002057A8">
            <w:pPr>
              <w:jc w:val="both"/>
              <w:rPr>
                <w:rFonts w:ascii="Times New Roman" w:hAnsi="Times New Roman" w:cs="Times New Roman"/>
                <w:i/>
                <w:color w:val="000000"/>
                <w:lang w:val="ru-RU" w:eastAsia="ru-RU"/>
              </w:rPr>
            </w:pPr>
            <w:r w:rsidRPr="00E877F7">
              <w:rPr>
                <w:rFonts w:ascii="Times New Roman" w:hAnsi="Times New Roman" w:cs="Times New Roman"/>
                <w:i/>
                <w:lang w:val="ru-RU" w:eastAsia="ru-RU"/>
              </w:rPr>
              <w:t xml:space="preserve">На основании  </w:t>
            </w:r>
            <w:proofErr w:type="spellStart"/>
            <w:r w:rsidRPr="00E877F7">
              <w:rPr>
                <w:rFonts w:ascii="Times New Roman" w:hAnsi="Times New Roman" w:cs="Times New Roman"/>
                <w:i/>
                <w:lang w:val="ru-RU" w:eastAsia="ru-RU"/>
              </w:rPr>
              <w:t>п.п</w:t>
            </w:r>
            <w:proofErr w:type="spellEnd"/>
            <w:r w:rsidRPr="00E877F7">
              <w:rPr>
                <w:rFonts w:ascii="Times New Roman" w:hAnsi="Times New Roman" w:cs="Times New Roman"/>
                <w:i/>
                <w:lang w:val="ru-RU" w:eastAsia="ru-RU"/>
              </w:rPr>
              <w:t xml:space="preserve">. 18.5 ч.2 п.18  </w:t>
            </w:r>
            <w:r w:rsidRPr="00E877F7">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C1136B" w:rsidRPr="00E877F7" w:rsidRDefault="00E877F7" w:rsidP="00E877F7">
            <w:pPr>
              <w:pStyle w:val="a5"/>
              <w:numPr>
                <w:ilvl w:val="0"/>
                <w:numId w:val="2"/>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Представлена Заявка на поставку </w:t>
            </w:r>
            <w:r w:rsidRPr="00E877F7">
              <w:rPr>
                <w:rFonts w:ascii="Times New Roman" w:hAnsi="Times New Roman" w:cs="Times New Roman"/>
                <w:bCs/>
                <w:lang w:val="ru-RU"/>
              </w:rPr>
              <w:t xml:space="preserve">копировально-множительной техники для подразделений организации, в </w:t>
            </w:r>
            <w:r w:rsidRPr="00E877F7">
              <w:rPr>
                <w:rFonts w:ascii="Times New Roman" w:hAnsi="Times New Roman" w:cs="Times New Roman"/>
                <w:bCs/>
                <w:lang w:val="ru-RU"/>
              </w:rPr>
              <w:lastRenderedPageBreak/>
              <w:t>количестве 23 шт., выполнение пусконаладочных работ и инструктажа персонала</w:t>
            </w:r>
            <w:r>
              <w:rPr>
                <w:rFonts w:ascii="Times New Roman" w:hAnsi="Times New Roman" w:cs="Times New Roman"/>
                <w:bCs/>
                <w:lang w:val="ru-RU"/>
              </w:rPr>
              <w:t>, что не соответствует предмету закупки;</w:t>
            </w:r>
          </w:p>
          <w:p w:rsidR="00E877F7" w:rsidRPr="00E877F7" w:rsidRDefault="004667DD" w:rsidP="00E36DA7">
            <w:pPr>
              <w:pStyle w:val="a5"/>
              <w:numPr>
                <w:ilvl w:val="0"/>
                <w:numId w:val="2"/>
              </w:numPr>
              <w:tabs>
                <w:tab w:val="left" w:pos="317"/>
              </w:tabs>
              <w:ind w:left="33" w:firstLine="0"/>
              <w:jc w:val="both"/>
              <w:rPr>
                <w:rFonts w:ascii="Times New Roman" w:hAnsi="Times New Roman" w:cs="Times New Roman"/>
                <w:lang w:val="ru-RU"/>
              </w:rPr>
            </w:pPr>
            <w:r w:rsidRPr="00E877F7">
              <w:rPr>
                <w:rFonts w:ascii="Times New Roman" w:hAnsi="Times New Roman" w:cs="Times New Roman"/>
                <w:bCs/>
                <w:lang w:val="ru-RU"/>
              </w:rPr>
              <w:t xml:space="preserve">Отсутствует </w:t>
            </w:r>
            <w:r w:rsidRPr="00E877F7">
              <w:rPr>
                <w:rFonts w:ascii="Times New Roman" w:hAnsi="Times New Roman" w:cs="Times New Roman"/>
                <w:lang w:val="ru-RU"/>
              </w:rPr>
              <w:t>копия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tc>
      </w:tr>
      <w:tr w:rsidR="00DA5BE3" w:rsidRPr="00E877F7" w:rsidTr="002057A8">
        <w:trPr>
          <w:trHeight w:val="263"/>
        </w:trPr>
        <w:tc>
          <w:tcPr>
            <w:tcW w:w="851" w:type="dxa"/>
          </w:tcPr>
          <w:p w:rsidR="00DA5BE3" w:rsidRPr="00E877F7" w:rsidRDefault="00DA5BE3"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lastRenderedPageBreak/>
              <w:t>2</w:t>
            </w:r>
          </w:p>
        </w:tc>
        <w:tc>
          <w:tcPr>
            <w:tcW w:w="1843" w:type="dxa"/>
          </w:tcPr>
          <w:p w:rsidR="00DA5BE3" w:rsidRPr="00E877F7" w:rsidRDefault="00DA5BE3"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DA5BE3" w:rsidRPr="00E877F7" w:rsidRDefault="00DA5BE3"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DA5BE3" w:rsidRPr="00E877F7" w:rsidRDefault="00DA5BE3" w:rsidP="00E877F7">
            <w:pPr>
              <w:tabs>
                <w:tab w:val="left" w:pos="317"/>
              </w:tabs>
              <w:jc w:val="both"/>
              <w:rPr>
                <w:rFonts w:ascii="Times New Roman" w:hAnsi="Times New Roman" w:cs="Times New Roman"/>
                <w:lang w:val="ru-RU"/>
              </w:rPr>
            </w:pPr>
          </w:p>
        </w:tc>
      </w:tr>
      <w:tr w:rsidR="00DA5BE3" w:rsidRPr="00E877F7" w:rsidTr="002057A8">
        <w:trPr>
          <w:trHeight w:val="1259"/>
        </w:trPr>
        <w:tc>
          <w:tcPr>
            <w:tcW w:w="851" w:type="dxa"/>
          </w:tcPr>
          <w:p w:rsidR="00DA5BE3" w:rsidRPr="00E877F7" w:rsidRDefault="00DA5BE3"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3</w:t>
            </w:r>
          </w:p>
        </w:tc>
        <w:tc>
          <w:tcPr>
            <w:tcW w:w="1843" w:type="dxa"/>
          </w:tcPr>
          <w:p w:rsidR="00DA5BE3" w:rsidRPr="00E877F7" w:rsidRDefault="00DA5BE3"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DA5BE3" w:rsidRPr="00E877F7" w:rsidRDefault="00DA5BE3"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E877F7" w:rsidRPr="00E877F7" w:rsidRDefault="00E877F7" w:rsidP="00E877F7">
            <w:pPr>
              <w:jc w:val="both"/>
              <w:rPr>
                <w:rFonts w:ascii="Times New Roman" w:hAnsi="Times New Roman" w:cs="Times New Roman"/>
                <w:i/>
                <w:color w:val="000000"/>
                <w:lang w:val="ru-RU" w:eastAsia="ru-RU"/>
              </w:rPr>
            </w:pPr>
            <w:r w:rsidRPr="00E877F7">
              <w:rPr>
                <w:rFonts w:ascii="Times New Roman" w:hAnsi="Times New Roman" w:cs="Times New Roman"/>
                <w:i/>
                <w:lang w:val="ru-RU" w:eastAsia="ru-RU"/>
              </w:rPr>
              <w:t xml:space="preserve">На основании  </w:t>
            </w:r>
            <w:proofErr w:type="spellStart"/>
            <w:r w:rsidRPr="00E877F7">
              <w:rPr>
                <w:rFonts w:ascii="Times New Roman" w:hAnsi="Times New Roman" w:cs="Times New Roman"/>
                <w:i/>
                <w:lang w:val="ru-RU" w:eastAsia="ru-RU"/>
              </w:rPr>
              <w:t>п.п</w:t>
            </w:r>
            <w:proofErr w:type="spellEnd"/>
            <w:r w:rsidRPr="00E877F7">
              <w:rPr>
                <w:rFonts w:ascii="Times New Roman" w:hAnsi="Times New Roman" w:cs="Times New Roman"/>
                <w:i/>
                <w:lang w:val="ru-RU" w:eastAsia="ru-RU"/>
              </w:rPr>
              <w:t xml:space="preserve">. 18.5 ч.2 п.18  </w:t>
            </w:r>
            <w:r w:rsidRPr="00E877F7">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DA5BE3" w:rsidRPr="00E877F7" w:rsidRDefault="00E877F7" w:rsidP="00E877F7">
            <w:pPr>
              <w:pStyle w:val="a5"/>
              <w:numPr>
                <w:ilvl w:val="0"/>
                <w:numId w:val="4"/>
              </w:numPr>
              <w:tabs>
                <w:tab w:val="left" w:pos="317"/>
              </w:tabs>
              <w:ind w:left="0" w:firstLine="0"/>
              <w:jc w:val="both"/>
              <w:rPr>
                <w:rFonts w:ascii="Times New Roman" w:hAnsi="Times New Roman" w:cs="Times New Roman"/>
                <w:lang w:val="ru-RU"/>
              </w:rPr>
            </w:pPr>
            <w:r w:rsidRPr="00E877F7">
              <w:rPr>
                <w:rFonts w:ascii="Times New Roman" w:hAnsi="Times New Roman" w:cs="Times New Roman"/>
                <w:lang w:val="ru-RU"/>
              </w:rPr>
              <w:t xml:space="preserve">Отсутствует </w:t>
            </w:r>
            <w:r w:rsidRPr="00E877F7">
              <w:rPr>
                <w:rFonts w:ascii="Times New Roman" w:hAnsi="Times New Roman" w:cs="Times New Roman"/>
                <w:bCs/>
                <w:lang w:val="ru-RU"/>
              </w:rPr>
              <w:t>обеспечение заявки на участие в аукционе</w:t>
            </w:r>
            <w:r w:rsidRPr="00E877F7">
              <w:rPr>
                <w:rFonts w:ascii="Times New Roman" w:hAnsi="Times New Roman" w:cs="Times New Roman"/>
                <w:lang w:val="ru-RU"/>
              </w:rPr>
              <w:t xml:space="preserve"> </w:t>
            </w:r>
            <w:r w:rsidRPr="00E877F7">
              <w:rPr>
                <w:rFonts w:ascii="Times New Roman" w:hAnsi="Times New Roman" w:cs="Times New Roman"/>
                <w:bCs/>
                <w:lang w:val="ru-RU"/>
              </w:rPr>
              <w:t>в электронной форме</w:t>
            </w:r>
          </w:p>
          <w:p w:rsidR="00E877F7" w:rsidRPr="00E877F7" w:rsidRDefault="00E877F7" w:rsidP="00E877F7">
            <w:pPr>
              <w:pStyle w:val="a5"/>
              <w:numPr>
                <w:ilvl w:val="0"/>
                <w:numId w:val="4"/>
              </w:numPr>
              <w:tabs>
                <w:tab w:val="left" w:pos="317"/>
              </w:tabs>
              <w:ind w:left="0" w:firstLine="0"/>
              <w:jc w:val="both"/>
              <w:rPr>
                <w:rFonts w:ascii="Times New Roman" w:hAnsi="Times New Roman" w:cs="Times New Roman"/>
                <w:lang w:val="ru-RU"/>
              </w:rPr>
            </w:pPr>
            <w:r w:rsidRPr="00E877F7">
              <w:rPr>
                <w:rFonts w:ascii="Times New Roman" w:hAnsi="Times New Roman" w:cs="Times New Roman"/>
                <w:bCs/>
                <w:lang w:val="ru-RU"/>
              </w:rPr>
              <w:t xml:space="preserve">Отсутствует </w:t>
            </w:r>
            <w:r w:rsidRPr="00E877F7">
              <w:rPr>
                <w:rFonts w:ascii="Times New Roman" w:hAnsi="Times New Roman" w:cs="Times New Roman"/>
                <w:lang w:val="ru-RU"/>
              </w:rPr>
              <w:t>копи</w:t>
            </w:r>
            <w:r w:rsidRPr="00E877F7">
              <w:rPr>
                <w:rFonts w:ascii="Times New Roman" w:hAnsi="Times New Roman" w:cs="Times New Roman"/>
                <w:lang w:val="ru-RU"/>
              </w:rPr>
              <w:t>я</w:t>
            </w:r>
            <w:r w:rsidRPr="00E877F7">
              <w:rPr>
                <w:rFonts w:ascii="Times New Roman" w:hAnsi="Times New Roman" w:cs="Times New Roman"/>
                <w:lang w:val="ru-RU"/>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tc>
      </w:tr>
      <w:tr w:rsidR="00E877F7" w:rsidRPr="00E877F7" w:rsidTr="00DA5BE3">
        <w:trPr>
          <w:trHeight w:val="1275"/>
        </w:trPr>
        <w:tc>
          <w:tcPr>
            <w:tcW w:w="851" w:type="dxa"/>
          </w:tcPr>
          <w:p w:rsidR="00E877F7" w:rsidRPr="00E877F7" w:rsidRDefault="00E877F7"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4</w:t>
            </w:r>
          </w:p>
        </w:tc>
        <w:tc>
          <w:tcPr>
            <w:tcW w:w="1843" w:type="dxa"/>
          </w:tcPr>
          <w:p w:rsidR="00E877F7" w:rsidRPr="00E877F7" w:rsidRDefault="00E877F7" w:rsidP="004E14C0">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E877F7" w:rsidRPr="00E877F7" w:rsidRDefault="00E877F7" w:rsidP="004E14C0">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E877F7" w:rsidRPr="00E877F7" w:rsidRDefault="00E877F7" w:rsidP="002057A8">
            <w:pPr>
              <w:jc w:val="both"/>
              <w:rPr>
                <w:rFonts w:ascii="Times New Roman" w:hAnsi="Times New Roman" w:cs="Times New Roman"/>
                <w:i/>
                <w:color w:val="000000"/>
                <w:lang w:val="ru-RU" w:eastAsia="ru-RU"/>
              </w:rPr>
            </w:pPr>
            <w:r w:rsidRPr="00E877F7">
              <w:rPr>
                <w:rFonts w:ascii="Times New Roman" w:hAnsi="Times New Roman" w:cs="Times New Roman"/>
                <w:i/>
                <w:lang w:val="ru-RU" w:eastAsia="ru-RU"/>
              </w:rPr>
              <w:t xml:space="preserve">На основании  </w:t>
            </w:r>
            <w:proofErr w:type="spellStart"/>
            <w:r w:rsidRPr="00E877F7">
              <w:rPr>
                <w:rFonts w:ascii="Times New Roman" w:hAnsi="Times New Roman" w:cs="Times New Roman"/>
                <w:i/>
                <w:lang w:val="ru-RU" w:eastAsia="ru-RU"/>
              </w:rPr>
              <w:t>п.п</w:t>
            </w:r>
            <w:proofErr w:type="spellEnd"/>
            <w:r w:rsidRPr="00E877F7">
              <w:rPr>
                <w:rFonts w:ascii="Times New Roman" w:hAnsi="Times New Roman" w:cs="Times New Roman"/>
                <w:i/>
                <w:lang w:val="ru-RU" w:eastAsia="ru-RU"/>
              </w:rPr>
              <w:t xml:space="preserve">. 18.5 ч.2 п.18  </w:t>
            </w:r>
            <w:r w:rsidRPr="00E877F7">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E877F7" w:rsidRDefault="00842BAD" w:rsidP="00E877F7">
            <w:pPr>
              <w:pStyle w:val="a5"/>
              <w:numPr>
                <w:ilvl w:val="0"/>
                <w:numId w:val="5"/>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Отсутствует </w:t>
            </w:r>
            <w:r w:rsidR="00E877F7" w:rsidRPr="00E877F7">
              <w:rPr>
                <w:rFonts w:ascii="Times New Roman" w:hAnsi="Times New Roman" w:cs="Times New Roman"/>
                <w:lang w:val="ru-RU"/>
              </w:rPr>
              <w:t xml:space="preserve">декларация о соответствии участника закупки критериям отнесения </w:t>
            </w:r>
            <w:proofErr w:type="gramStart"/>
            <w:r w:rsidR="00E877F7" w:rsidRPr="00E877F7">
              <w:rPr>
                <w:rFonts w:ascii="Times New Roman" w:hAnsi="Times New Roman" w:cs="Times New Roman"/>
                <w:lang w:val="ru-RU"/>
              </w:rPr>
              <w:t>к</w:t>
            </w:r>
            <w:proofErr w:type="gramEnd"/>
            <w:r w:rsidR="00E877F7" w:rsidRPr="00E877F7">
              <w:rPr>
                <w:rFonts w:ascii="Times New Roman" w:hAnsi="Times New Roman" w:cs="Times New Roman"/>
                <w:lang w:val="ru-RU"/>
              </w:rPr>
              <w:t xml:space="preserve"> </w:t>
            </w:r>
            <w:proofErr w:type="gramStart"/>
            <w:r w:rsidR="00E877F7" w:rsidRPr="00E877F7">
              <w:rPr>
                <w:rFonts w:ascii="Times New Roman" w:hAnsi="Times New Roman" w:cs="Times New Roman"/>
                <w:lang w:val="ru-RU"/>
              </w:rPr>
              <w:t>субъектом</w:t>
            </w:r>
            <w:proofErr w:type="gramEnd"/>
            <w:r w:rsidR="00E877F7" w:rsidRPr="00E877F7">
              <w:rPr>
                <w:rFonts w:ascii="Times New Roman" w:hAnsi="Times New Roman" w:cs="Times New Roman"/>
                <w:lang w:val="ru-RU"/>
              </w:rPr>
              <w:t xml:space="preserve"> малого и среднего предпринимательства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877F7" w:rsidRDefault="00E36DA7" w:rsidP="00E877F7">
            <w:pPr>
              <w:pStyle w:val="a5"/>
              <w:numPr>
                <w:ilvl w:val="0"/>
                <w:numId w:val="5"/>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Отсутствуют </w:t>
            </w:r>
            <w:r w:rsidRPr="006D3651">
              <w:rPr>
                <w:rFonts w:ascii="Times New Roman" w:hAnsi="Times New Roman" w:cs="Times New Roman"/>
                <w:lang w:val="ru-RU"/>
              </w:rPr>
              <w:t>свидетельства</w:t>
            </w:r>
            <w:r>
              <w:rPr>
                <w:rFonts w:ascii="Times New Roman" w:hAnsi="Times New Roman" w:cs="Times New Roman"/>
                <w:lang w:val="ru-RU"/>
              </w:rPr>
              <w:t xml:space="preserve"> </w:t>
            </w:r>
            <w:r w:rsidRPr="006D3651">
              <w:rPr>
                <w:rFonts w:ascii="Times New Roman" w:hAnsi="Times New Roman" w:cs="Times New Roman"/>
                <w:lang w:val="ru-RU"/>
              </w:rPr>
              <w:t>/</w:t>
            </w:r>
            <w:r>
              <w:rPr>
                <w:rFonts w:ascii="Times New Roman" w:hAnsi="Times New Roman" w:cs="Times New Roman"/>
                <w:lang w:val="ru-RU"/>
              </w:rPr>
              <w:t xml:space="preserve"> </w:t>
            </w:r>
            <w:r w:rsidRPr="006D3651">
              <w:rPr>
                <w:rFonts w:ascii="Times New Roman" w:hAnsi="Times New Roman" w:cs="Times New Roman"/>
                <w:lang w:val="ru-RU"/>
              </w:rPr>
              <w:t>листы записи и решения</w:t>
            </w:r>
            <w:r>
              <w:rPr>
                <w:rFonts w:ascii="Times New Roman" w:hAnsi="Times New Roman" w:cs="Times New Roman"/>
                <w:lang w:val="ru-RU"/>
              </w:rPr>
              <w:t xml:space="preserve"> </w:t>
            </w:r>
            <w:r w:rsidRPr="006D3651">
              <w:rPr>
                <w:rFonts w:ascii="Times New Roman" w:hAnsi="Times New Roman" w:cs="Times New Roman"/>
                <w:lang w:val="ru-RU"/>
              </w:rPr>
              <w:t>/</w:t>
            </w:r>
            <w:r>
              <w:rPr>
                <w:rFonts w:ascii="Times New Roman" w:hAnsi="Times New Roman" w:cs="Times New Roman"/>
                <w:lang w:val="ru-RU"/>
              </w:rPr>
              <w:t xml:space="preserve"> </w:t>
            </w:r>
            <w:r w:rsidRPr="006D3651">
              <w:rPr>
                <w:rFonts w:ascii="Times New Roman" w:hAnsi="Times New Roman" w:cs="Times New Roman"/>
                <w:lang w:val="ru-RU"/>
              </w:rPr>
              <w:t>протоколы о внесении изменений</w:t>
            </w:r>
            <w:r w:rsidRPr="006D3651">
              <w:rPr>
                <w:rFonts w:ascii="Times New Roman" w:hAnsi="Times New Roman" w:cs="Times New Roman"/>
                <w:lang w:val="ru-RU"/>
              </w:rPr>
              <w:tab/>
              <w:t xml:space="preserve"> в учредительные документы</w:t>
            </w:r>
            <w:r>
              <w:rPr>
                <w:rFonts w:ascii="Times New Roman" w:hAnsi="Times New Roman" w:cs="Times New Roman"/>
                <w:lang w:val="ru-RU"/>
              </w:rPr>
              <w:t>;</w:t>
            </w:r>
          </w:p>
          <w:p w:rsidR="00E36DA7" w:rsidRPr="00E877F7" w:rsidRDefault="0016725E" w:rsidP="00E877F7">
            <w:pPr>
              <w:pStyle w:val="a5"/>
              <w:numPr>
                <w:ilvl w:val="0"/>
                <w:numId w:val="5"/>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В приложении о функциональных характеристиках товара участник закупки предлагает </w:t>
            </w:r>
            <w:r w:rsidRPr="0016725E">
              <w:rPr>
                <w:rFonts w:ascii="Times New Roman" w:hAnsi="Times New Roman" w:cs="Times New Roman"/>
                <w:i/>
                <w:lang w:val="ru-RU"/>
              </w:rPr>
              <w:t>эквивалент</w:t>
            </w:r>
            <w:r>
              <w:rPr>
                <w:rFonts w:ascii="Times New Roman" w:hAnsi="Times New Roman" w:cs="Times New Roman"/>
                <w:lang w:val="ru-RU"/>
              </w:rPr>
              <w:t xml:space="preserve"> товара</w:t>
            </w:r>
          </w:p>
        </w:tc>
      </w:tr>
      <w:tr w:rsidR="00E877F7" w:rsidRPr="00E877F7" w:rsidTr="00DA5BE3">
        <w:trPr>
          <w:trHeight w:val="120"/>
        </w:trPr>
        <w:tc>
          <w:tcPr>
            <w:tcW w:w="851" w:type="dxa"/>
          </w:tcPr>
          <w:p w:rsidR="00E877F7" w:rsidRPr="00E877F7" w:rsidRDefault="00E877F7"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5</w:t>
            </w:r>
          </w:p>
        </w:tc>
        <w:tc>
          <w:tcPr>
            <w:tcW w:w="1843" w:type="dxa"/>
          </w:tcPr>
          <w:p w:rsidR="00E877F7" w:rsidRPr="00E877F7" w:rsidRDefault="00E877F7"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E877F7" w:rsidRPr="00E877F7" w:rsidRDefault="00E877F7" w:rsidP="002057A8">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E36DA7" w:rsidRPr="00E877F7" w:rsidRDefault="00E36DA7" w:rsidP="00E36DA7">
            <w:pPr>
              <w:jc w:val="both"/>
              <w:rPr>
                <w:rFonts w:ascii="Times New Roman" w:hAnsi="Times New Roman" w:cs="Times New Roman"/>
                <w:i/>
                <w:color w:val="000000"/>
                <w:lang w:val="ru-RU" w:eastAsia="ru-RU"/>
              </w:rPr>
            </w:pPr>
            <w:r w:rsidRPr="00E877F7">
              <w:rPr>
                <w:rFonts w:ascii="Times New Roman" w:hAnsi="Times New Roman" w:cs="Times New Roman"/>
                <w:i/>
                <w:lang w:val="ru-RU" w:eastAsia="ru-RU"/>
              </w:rPr>
              <w:t xml:space="preserve">На основании  </w:t>
            </w:r>
            <w:proofErr w:type="spellStart"/>
            <w:r w:rsidRPr="00E877F7">
              <w:rPr>
                <w:rFonts w:ascii="Times New Roman" w:hAnsi="Times New Roman" w:cs="Times New Roman"/>
                <w:i/>
                <w:lang w:val="ru-RU" w:eastAsia="ru-RU"/>
              </w:rPr>
              <w:t>п.п</w:t>
            </w:r>
            <w:proofErr w:type="spellEnd"/>
            <w:r w:rsidRPr="00E877F7">
              <w:rPr>
                <w:rFonts w:ascii="Times New Roman" w:hAnsi="Times New Roman" w:cs="Times New Roman"/>
                <w:i/>
                <w:lang w:val="ru-RU" w:eastAsia="ru-RU"/>
              </w:rPr>
              <w:t xml:space="preserve">. 18.5 ч.2 п.18  </w:t>
            </w:r>
            <w:r w:rsidRPr="00E877F7">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E877F7" w:rsidRDefault="00E36DA7" w:rsidP="00E36DA7">
            <w:pPr>
              <w:pStyle w:val="a5"/>
              <w:numPr>
                <w:ilvl w:val="0"/>
                <w:numId w:val="6"/>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Представленные</w:t>
            </w:r>
            <w:r w:rsidRPr="00E36DA7">
              <w:rPr>
                <w:lang w:val="ru-RU"/>
              </w:rPr>
              <w:t xml:space="preserve"> </w:t>
            </w:r>
            <w:r w:rsidRPr="00E36DA7">
              <w:rPr>
                <w:lang w:val="ru-RU"/>
              </w:rPr>
              <w:t xml:space="preserve">копии </w:t>
            </w:r>
            <w:r w:rsidRPr="00E36DA7">
              <w:rPr>
                <w:rFonts w:ascii="Times New Roman" w:hAnsi="Times New Roman" w:cs="Times New Roman"/>
                <w:lang w:val="ru-RU"/>
              </w:rPr>
              <w:t>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36DA7">
              <w:rPr>
                <w:rFonts w:ascii="Times New Roman" w:hAnsi="Times New Roman" w:cs="Times New Roman"/>
                <w:lang w:val="ru-RU"/>
              </w:rPr>
              <w:t>ии ау</w:t>
            </w:r>
            <w:proofErr w:type="gramEnd"/>
            <w:r w:rsidRPr="00E36DA7">
              <w:rPr>
                <w:rFonts w:ascii="Times New Roman" w:hAnsi="Times New Roman" w:cs="Times New Roman"/>
                <w:lang w:val="ru-RU"/>
              </w:rPr>
              <w:t xml:space="preserve">кциона в электронной форме и за прошедший календарный год </w:t>
            </w:r>
            <w:r w:rsidRPr="00E36DA7">
              <w:rPr>
                <w:rFonts w:ascii="Times New Roman" w:hAnsi="Times New Roman" w:cs="Times New Roman"/>
                <w:i/>
                <w:lang w:val="ru-RU"/>
              </w:rPr>
              <w:t>без</w:t>
            </w:r>
            <w:r w:rsidRPr="00E36DA7">
              <w:rPr>
                <w:rFonts w:ascii="Times New Roman" w:hAnsi="Times New Roman" w:cs="Times New Roman"/>
                <w:i/>
                <w:lang w:val="ru-RU"/>
              </w:rPr>
              <w:t xml:space="preserve"> отметк</w:t>
            </w:r>
            <w:r w:rsidRPr="00E36DA7">
              <w:rPr>
                <w:rFonts w:ascii="Times New Roman" w:hAnsi="Times New Roman" w:cs="Times New Roman"/>
                <w:i/>
                <w:lang w:val="ru-RU"/>
              </w:rPr>
              <w:t>и</w:t>
            </w:r>
            <w:r w:rsidRPr="00E36DA7">
              <w:rPr>
                <w:rFonts w:ascii="Times New Roman" w:hAnsi="Times New Roman" w:cs="Times New Roman"/>
                <w:lang w:val="ru-RU"/>
              </w:rPr>
              <w:t xml:space="preserve"> о предоставлении в налоговый орган либо документом, подтверждающим факт предоставления бухгалтерской отчетности в налоговый орган</w:t>
            </w:r>
            <w:r>
              <w:rPr>
                <w:rFonts w:ascii="Times New Roman" w:hAnsi="Times New Roman" w:cs="Times New Roman"/>
                <w:lang w:val="ru-RU"/>
              </w:rPr>
              <w:t>;</w:t>
            </w:r>
          </w:p>
          <w:p w:rsidR="00E36DA7" w:rsidRPr="00E877F7" w:rsidRDefault="00E36DA7" w:rsidP="00E36DA7">
            <w:pPr>
              <w:pStyle w:val="a5"/>
              <w:numPr>
                <w:ilvl w:val="0"/>
                <w:numId w:val="6"/>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Отсутствуют </w:t>
            </w:r>
            <w:r w:rsidRPr="006D3651">
              <w:rPr>
                <w:rFonts w:ascii="Times New Roman" w:hAnsi="Times New Roman" w:cs="Times New Roman"/>
                <w:lang w:val="ru-RU"/>
              </w:rPr>
              <w:t>свидетельства</w:t>
            </w:r>
            <w:r>
              <w:rPr>
                <w:rFonts w:ascii="Times New Roman" w:hAnsi="Times New Roman" w:cs="Times New Roman"/>
                <w:lang w:val="ru-RU"/>
              </w:rPr>
              <w:t xml:space="preserve"> </w:t>
            </w:r>
            <w:r w:rsidRPr="006D3651">
              <w:rPr>
                <w:rFonts w:ascii="Times New Roman" w:hAnsi="Times New Roman" w:cs="Times New Roman"/>
                <w:lang w:val="ru-RU"/>
              </w:rPr>
              <w:t>/</w:t>
            </w:r>
            <w:r>
              <w:rPr>
                <w:rFonts w:ascii="Times New Roman" w:hAnsi="Times New Roman" w:cs="Times New Roman"/>
                <w:lang w:val="ru-RU"/>
              </w:rPr>
              <w:t xml:space="preserve"> </w:t>
            </w:r>
            <w:r w:rsidRPr="006D3651">
              <w:rPr>
                <w:rFonts w:ascii="Times New Roman" w:hAnsi="Times New Roman" w:cs="Times New Roman"/>
                <w:lang w:val="ru-RU"/>
              </w:rPr>
              <w:t>листы записи и решения</w:t>
            </w:r>
            <w:r>
              <w:rPr>
                <w:rFonts w:ascii="Times New Roman" w:hAnsi="Times New Roman" w:cs="Times New Roman"/>
                <w:lang w:val="ru-RU"/>
              </w:rPr>
              <w:t xml:space="preserve"> </w:t>
            </w:r>
            <w:r w:rsidRPr="006D3651">
              <w:rPr>
                <w:rFonts w:ascii="Times New Roman" w:hAnsi="Times New Roman" w:cs="Times New Roman"/>
                <w:lang w:val="ru-RU"/>
              </w:rPr>
              <w:t>/</w:t>
            </w:r>
            <w:r>
              <w:rPr>
                <w:rFonts w:ascii="Times New Roman" w:hAnsi="Times New Roman" w:cs="Times New Roman"/>
                <w:lang w:val="ru-RU"/>
              </w:rPr>
              <w:t xml:space="preserve"> </w:t>
            </w:r>
            <w:r w:rsidRPr="006D3651">
              <w:rPr>
                <w:rFonts w:ascii="Times New Roman" w:hAnsi="Times New Roman" w:cs="Times New Roman"/>
                <w:lang w:val="ru-RU"/>
              </w:rPr>
              <w:t>протоколы о внесении изменений</w:t>
            </w:r>
            <w:r w:rsidRPr="006D3651">
              <w:rPr>
                <w:rFonts w:ascii="Times New Roman" w:hAnsi="Times New Roman" w:cs="Times New Roman"/>
                <w:lang w:val="ru-RU"/>
              </w:rPr>
              <w:tab/>
              <w:t xml:space="preserve"> в учредительные документы</w:t>
            </w:r>
          </w:p>
        </w:tc>
      </w:tr>
      <w:tr w:rsidR="00E877F7" w:rsidRPr="00E877F7" w:rsidTr="002057A8">
        <w:trPr>
          <w:trHeight w:val="118"/>
        </w:trPr>
        <w:tc>
          <w:tcPr>
            <w:tcW w:w="851" w:type="dxa"/>
          </w:tcPr>
          <w:p w:rsidR="00E877F7" w:rsidRPr="00E877F7" w:rsidRDefault="00E877F7"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6</w:t>
            </w:r>
          </w:p>
        </w:tc>
        <w:tc>
          <w:tcPr>
            <w:tcW w:w="1843" w:type="dxa"/>
          </w:tcPr>
          <w:p w:rsidR="00E877F7" w:rsidRPr="00E877F7" w:rsidRDefault="00E877F7" w:rsidP="00B25712">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E877F7" w:rsidRPr="00E877F7" w:rsidRDefault="00E877F7" w:rsidP="00B25712">
            <w:pPr>
              <w:jc w:val="left"/>
              <w:rPr>
                <w:rFonts w:ascii="Times New Roman" w:hAnsi="Times New Roman" w:cs="Times New Roman"/>
                <w:color w:val="000000"/>
                <w:lang w:val="ru-RU" w:eastAsia="ru-RU"/>
              </w:rPr>
            </w:pPr>
            <w:r w:rsidRPr="00E877F7">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E877F7" w:rsidRPr="00E877F7" w:rsidRDefault="00E877F7" w:rsidP="002057A8">
            <w:pPr>
              <w:pStyle w:val="a5"/>
              <w:tabs>
                <w:tab w:val="left" w:pos="317"/>
              </w:tabs>
              <w:ind w:left="0"/>
              <w:jc w:val="both"/>
              <w:rPr>
                <w:rFonts w:ascii="Times New Roman" w:hAnsi="Times New Roman" w:cs="Times New Roman"/>
                <w:lang w:val="ru-RU"/>
              </w:rPr>
            </w:pPr>
          </w:p>
        </w:tc>
      </w:tr>
    </w:tbl>
    <w:p w:rsidR="00C1136B" w:rsidRPr="00E877F7" w:rsidRDefault="00C1136B" w:rsidP="00C1136B">
      <w:pPr>
        <w:ind w:left="-709" w:firstLine="567"/>
        <w:jc w:val="both"/>
        <w:rPr>
          <w:rFonts w:ascii="Times New Roman" w:hAnsi="Times New Roman" w:cs="Times New Roman"/>
          <w:color w:val="000000"/>
          <w:lang w:val="ru-RU" w:eastAsia="ru-RU"/>
        </w:rPr>
      </w:pPr>
    </w:p>
    <w:p w:rsidR="00B11509" w:rsidRDefault="00B11509" w:rsidP="00C1136B">
      <w:pPr>
        <w:widowControl w:val="0"/>
        <w:tabs>
          <w:tab w:val="left" w:pos="360"/>
          <w:tab w:val="left" w:pos="540"/>
        </w:tabs>
        <w:ind w:firstLine="567"/>
        <w:jc w:val="both"/>
        <w:rPr>
          <w:rFonts w:ascii="Times New Roman" w:hAnsi="Times New Roman" w:cs="Times New Roman"/>
          <w:b/>
          <w:lang w:val="ru-RU" w:eastAsia="ru-RU"/>
        </w:rPr>
      </w:pPr>
    </w:p>
    <w:p w:rsidR="00B11509" w:rsidRDefault="00B11509" w:rsidP="00C1136B">
      <w:pPr>
        <w:widowControl w:val="0"/>
        <w:tabs>
          <w:tab w:val="left" w:pos="360"/>
          <w:tab w:val="left" w:pos="540"/>
        </w:tabs>
        <w:ind w:firstLine="567"/>
        <w:jc w:val="both"/>
        <w:rPr>
          <w:rFonts w:ascii="Times New Roman" w:hAnsi="Times New Roman" w:cs="Times New Roman"/>
          <w:b/>
          <w:lang w:val="ru-RU" w:eastAsia="ru-RU"/>
        </w:rPr>
      </w:pPr>
    </w:p>
    <w:p w:rsidR="00C1136B" w:rsidRPr="00E877F7"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E877F7">
        <w:rPr>
          <w:rFonts w:ascii="Times New Roman" w:hAnsi="Times New Roman" w:cs="Times New Roman"/>
          <w:b/>
          <w:lang w:val="ru-RU" w:eastAsia="ru-RU"/>
        </w:rPr>
        <w:lastRenderedPageBreak/>
        <w:t>Решение Единой комиссии:</w:t>
      </w:r>
    </w:p>
    <w:p w:rsidR="00C1136B" w:rsidRPr="00E877F7" w:rsidRDefault="00C1136B" w:rsidP="00C1136B">
      <w:pPr>
        <w:widowControl w:val="0"/>
        <w:tabs>
          <w:tab w:val="left" w:pos="360"/>
          <w:tab w:val="left" w:pos="540"/>
        </w:tabs>
        <w:ind w:firstLine="567"/>
        <w:jc w:val="both"/>
        <w:rPr>
          <w:rFonts w:ascii="Times New Roman" w:hAnsi="Times New Roman" w:cs="Times New Roman"/>
          <w:lang w:val="ru-RU" w:eastAsia="ru-RU"/>
        </w:rPr>
      </w:pPr>
      <w:r w:rsidRPr="00E877F7">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C1136B" w:rsidRPr="00E877F7" w:rsidRDefault="00C1136B" w:rsidP="00C1136B">
      <w:pPr>
        <w:keepLines/>
        <w:widowControl w:val="0"/>
        <w:ind w:left="-709" w:firstLine="567"/>
        <w:jc w:val="both"/>
        <w:rPr>
          <w:rFonts w:ascii="Times New Roman" w:hAnsi="Times New Roman" w:cs="Times New Roman"/>
          <w:lang w:val="ru-RU"/>
        </w:rPr>
      </w:pPr>
      <w:r w:rsidRPr="00E877F7">
        <w:rPr>
          <w:rFonts w:ascii="Times New Roman" w:hAnsi="Times New Roman" w:cs="Times New Roman"/>
          <w:bCs/>
          <w:color w:val="000000"/>
          <w:lang w:val="ru-RU" w:eastAsia="ru-RU"/>
        </w:rPr>
        <w:t>№</w:t>
      </w:r>
      <w:r w:rsidR="00DA5BE3" w:rsidRPr="00E877F7">
        <w:rPr>
          <w:rFonts w:ascii="Times New Roman" w:hAnsi="Times New Roman" w:cs="Times New Roman"/>
          <w:bCs/>
          <w:color w:val="000000"/>
          <w:lang w:val="ru-RU" w:eastAsia="ru-RU"/>
        </w:rPr>
        <w:t>2</w:t>
      </w:r>
      <w:r w:rsidRPr="00E877F7">
        <w:rPr>
          <w:rFonts w:ascii="Times New Roman" w:hAnsi="Times New Roman" w:cs="Times New Roman"/>
          <w:bCs/>
          <w:color w:val="000000"/>
          <w:lang w:val="ru-RU" w:eastAsia="ru-RU"/>
        </w:rPr>
        <w:t xml:space="preserve"> - </w:t>
      </w:r>
      <w:r w:rsidR="00DA5BE3" w:rsidRPr="00E877F7">
        <w:rPr>
          <w:rFonts w:ascii="Times New Roman" w:hAnsi="Times New Roman" w:cs="Times New Roman"/>
        </w:rPr>
        <w:t>ООО НПК "КОНТАКТ"</w:t>
      </w:r>
      <w:r w:rsidRPr="00E877F7">
        <w:rPr>
          <w:rFonts w:ascii="Times New Roman" w:hAnsi="Times New Roman" w:cs="Times New Roman"/>
          <w:lang w:val="ru-RU"/>
        </w:rPr>
        <w:t>,</w:t>
      </w:r>
    </w:p>
    <w:p w:rsidR="00C1136B" w:rsidRPr="00E877F7" w:rsidRDefault="00C1136B" w:rsidP="00C1136B">
      <w:pPr>
        <w:keepLines/>
        <w:widowControl w:val="0"/>
        <w:ind w:left="-709" w:firstLine="567"/>
        <w:jc w:val="both"/>
        <w:rPr>
          <w:rFonts w:ascii="Times New Roman" w:hAnsi="Times New Roman" w:cs="Times New Roman"/>
          <w:bCs/>
          <w:color w:val="000000"/>
          <w:lang w:val="ru-RU" w:eastAsia="ru-RU"/>
        </w:rPr>
      </w:pPr>
      <w:r w:rsidRPr="00E877F7">
        <w:rPr>
          <w:rFonts w:ascii="Times New Roman" w:hAnsi="Times New Roman" w:cs="Times New Roman"/>
          <w:lang w:val="ru-RU"/>
        </w:rPr>
        <w:t>№</w:t>
      </w:r>
      <w:r w:rsidR="00DA5BE3" w:rsidRPr="00E877F7">
        <w:rPr>
          <w:rFonts w:ascii="Times New Roman" w:hAnsi="Times New Roman" w:cs="Times New Roman"/>
          <w:lang w:val="ru-RU"/>
        </w:rPr>
        <w:t>6</w:t>
      </w:r>
      <w:r w:rsidRPr="00E877F7">
        <w:rPr>
          <w:rFonts w:ascii="Times New Roman" w:hAnsi="Times New Roman" w:cs="Times New Roman"/>
          <w:lang w:val="ru-RU"/>
        </w:rPr>
        <w:t xml:space="preserve"> – </w:t>
      </w:r>
      <w:r w:rsidR="00DA5BE3" w:rsidRPr="00E877F7">
        <w:rPr>
          <w:rFonts w:ascii="Times New Roman" w:hAnsi="Times New Roman" w:cs="Times New Roman"/>
        </w:rPr>
        <w:t xml:space="preserve">ООО "НТЦ </w:t>
      </w:r>
      <w:proofErr w:type="spellStart"/>
      <w:r w:rsidR="00DA5BE3" w:rsidRPr="00E877F7">
        <w:rPr>
          <w:rFonts w:ascii="Times New Roman" w:hAnsi="Times New Roman" w:cs="Times New Roman"/>
        </w:rPr>
        <w:t>Галэкс</w:t>
      </w:r>
      <w:proofErr w:type="spellEnd"/>
      <w:r w:rsidR="00DA5BE3" w:rsidRPr="00E877F7">
        <w:rPr>
          <w:rFonts w:ascii="Times New Roman" w:hAnsi="Times New Roman" w:cs="Times New Roman"/>
        </w:rPr>
        <w:t>"</w:t>
      </w:r>
      <w:r w:rsidRPr="00E877F7">
        <w:rPr>
          <w:rFonts w:ascii="Times New Roman" w:hAnsi="Times New Roman" w:cs="Times New Roman"/>
          <w:lang w:val="ru-RU"/>
        </w:rPr>
        <w:t>.</w:t>
      </w:r>
    </w:p>
    <w:p w:rsidR="00C1136B" w:rsidRPr="00E877F7" w:rsidRDefault="00C1136B" w:rsidP="00C1136B">
      <w:pPr>
        <w:ind w:left="-709"/>
        <w:jc w:val="both"/>
        <w:rPr>
          <w:rFonts w:ascii="Times New Roman" w:hAnsi="Times New Roman" w:cs="Times New Roman"/>
          <w:lang w:val="ru-RU"/>
        </w:rPr>
      </w:pPr>
    </w:p>
    <w:p w:rsidR="00C1136B" w:rsidRPr="00E877F7" w:rsidRDefault="00C1136B" w:rsidP="00C1136B">
      <w:pPr>
        <w:ind w:left="-709" w:firstLine="567"/>
        <w:jc w:val="both"/>
        <w:rPr>
          <w:rFonts w:ascii="Times New Roman" w:hAnsi="Times New Roman" w:cs="Times New Roman"/>
          <w:b/>
          <w:bCs/>
          <w:color w:val="000000"/>
          <w:lang w:val="ru-RU" w:eastAsia="ru-RU"/>
        </w:rPr>
      </w:pPr>
      <w:r w:rsidRPr="00E877F7">
        <w:rPr>
          <w:rFonts w:ascii="Times New Roman" w:hAnsi="Times New Roman" w:cs="Times New Roman"/>
          <w:b/>
          <w:bCs/>
          <w:color w:val="000000"/>
          <w:lang w:val="ru-RU" w:eastAsia="ru-RU"/>
        </w:rPr>
        <w:t xml:space="preserve">Голосовали:   ЗА  - единогласно. </w:t>
      </w:r>
    </w:p>
    <w:p w:rsidR="00C1136B" w:rsidRPr="00E877F7" w:rsidRDefault="00C1136B" w:rsidP="00C1136B">
      <w:pPr>
        <w:widowControl w:val="0"/>
        <w:tabs>
          <w:tab w:val="left" w:pos="360"/>
          <w:tab w:val="left" w:pos="540"/>
        </w:tabs>
        <w:ind w:left="-709" w:firstLine="567"/>
        <w:jc w:val="both"/>
        <w:rPr>
          <w:rFonts w:ascii="Times New Roman" w:hAnsi="Times New Roman" w:cs="Times New Roman"/>
          <w:lang w:val="ru-RU" w:eastAsia="ru-RU"/>
        </w:rPr>
      </w:pPr>
      <w:r w:rsidRPr="00E877F7">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36B" w:rsidRPr="00E877F7" w:rsidRDefault="00C1136B" w:rsidP="00C1136B">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E877F7" w:rsidTr="002057A8">
        <w:tc>
          <w:tcPr>
            <w:tcW w:w="3710" w:type="dxa"/>
          </w:tcPr>
          <w:p w:rsidR="00C1136B" w:rsidRPr="00E877F7" w:rsidRDefault="00C1136B" w:rsidP="002057A8">
            <w:pPr>
              <w:widowControl w:val="0"/>
              <w:ind w:firstLine="34"/>
              <w:rPr>
                <w:rFonts w:ascii="Times New Roman" w:hAnsi="Times New Roman" w:cs="Times New Roman"/>
                <w:b/>
                <w:bCs/>
                <w:lang w:val="ru-RU" w:eastAsia="ru-RU"/>
              </w:rPr>
            </w:pPr>
            <w:r w:rsidRPr="00E877F7">
              <w:rPr>
                <w:rFonts w:ascii="Times New Roman" w:hAnsi="Times New Roman" w:cs="Times New Roman"/>
                <w:b/>
                <w:bCs/>
                <w:lang w:val="ru-RU" w:eastAsia="ru-RU"/>
              </w:rPr>
              <w:t>Председатель Единой комиссии:</w:t>
            </w: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Макаров Олег Сергеевич</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ind w:firstLine="34"/>
              <w:rPr>
                <w:rFonts w:ascii="Times New Roman" w:hAnsi="Times New Roman" w:cs="Times New Roman"/>
                <w:b/>
                <w:bCs/>
                <w:lang w:val="ru-RU" w:eastAsia="ru-RU"/>
              </w:rPr>
            </w:pPr>
            <w:r w:rsidRPr="00E877F7">
              <w:rPr>
                <w:rFonts w:ascii="Times New Roman" w:hAnsi="Times New Roman" w:cs="Times New Roman"/>
                <w:b/>
                <w:bCs/>
                <w:lang w:val="ru-RU" w:eastAsia="ru-RU"/>
              </w:rPr>
              <w:t>Заместитель Председателя Единой комиссии:</w:t>
            </w: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Раменский Сергей Николаевич</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DA5BE3"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отсутствует</w:t>
            </w: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E877F7">
              <w:rPr>
                <w:rFonts w:ascii="Times New Roman" w:hAnsi="Times New Roman" w:cs="Times New Roman"/>
                <w:b/>
                <w:bCs/>
                <w:lang w:val="ru-RU" w:eastAsia="ru-RU"/>
              </w:rPr>
              <w:t>Члены Единой комиссии:</w:t>
            </w:r>
          </w:p>
        </w:tc>
        <w:tc>
          <w:tcPr>
            <w:tcW w:w="3911" w:type="dxa"/>
          </w:tcPr>
          <w:p w:rsidR="00C1136B" w:rsidRPr="00E877F7" w:rsidRDefault="00C1136B" w:rsidP="002057A8">
            <w:pPr>
              <w:widowControl w:val="0"/>
              <w:ind w:firstLine="34"/>
              <w:rPr>
                <w:rFonts w:ascii="Times New Roman" w:hAnsi="Times New Roman" w:cs="Times New Roman"/>
                <w:lang w:val="ru-RU" w:eastAsia="ru-RU"/>
              </w:rPr>
            </w:pPr>
            <w:proofErr w:type="spellStart"/>
            <w:r w:rsidRPr="00E877F7">
              <w:rPr>
                <w:rFonts w:ascii="Times New Roman" w:hAnsi="Times New Roman" w:cs="Times New Roman"/>
                <w:lang w:val="ru-RU" w:eastAsia="ru-RU"/>
              </w:rPr>
              <w:t>Папшева</w:t>
            </w:r>
            <w:proofErr w:type="spellEnd"/>
            <w:r w:rsidRPr="00E877F7">
              <w:rPr>
                <w:rFonts w:ascii="Times New Roman" w:hAnsi="Times New Roman" w:cs="Times New Roman"/>
                <w:lang w:val="ru-RU" w:eastAsia="ru-RU"/>
              </w:rPr>
              <w:t xml:space="preserve"> Нина Васильевна</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877F7" w:rsidRDefault="00DA5BE3" w:rsidP="002057A8">
            <w:pPr>
              <w:widowControl w:val="0"/>
              <w:rPr>
                <w:rFonts w:ascii="Times New Roman" w:hAnsi="Times New Roman" w:cs="Times New Roman"/>
                <w:lang w:val="ru-RU" w:eastAsia="ru-RU"/>
              </w:rPr>
            </w:pPr>
            <w:r w:rsidRPr="00E877F7">
              <w:rPr>
                <w:rFonts w:ascii="Times New Roman" w:hAnsi="Times New Roman" w:cs="Times New Roman"/>
                <w:lang w:val="ru-RU" w:eastAsia="ru-RU"/>
              </w:rPr>
              <w:t>Глухих Галина Ивановна</w:t>
            </w:r>
          </w:p>
          <w:p w:rsidR="00C1136B" w:rsidRPr="00E877F7" w:rsidRDefault="00C1136B" w:rsidP="002057A8">
            <w:pPr>
              <w:widowControl w:val="0"/>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Бареева Елена Владимировна</w:t>
            </w: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Ким Татьяна Викторовна</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Беляков Виктор Валерьевич</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tc>
      </w:tr>
      <w:tr w:rsidR="00C1136B" w:rsidRPr="00E877F7" w:rsidTr="002057A8">
        <w:tc>
          <w:tcPr>
            <w:tcW w:w="3710" w:type="dxa"/>
          </w:tcPr>
          <w:p w:rsidR="00C1136B" w:rsidRPr="00E877F7"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E877F7">
              <w:rPr>
                <w:rFonts w:ascii="Times New Roman" w:hAnsi="Times New Roman" w:cs="Times New Roman"/>
                <w:b/>
                <w:bCs/>
                <w:lang w:val="ru-RU" w:eastAsia="ru-RU"/>
              </w:rPr>
              <w:t>Секретарь Единой комиссии</w:t>
            </w:r>
          </w:p>
        </w:tc>
        <w:tc>
          <w:tcPr>
            <w:tcW w:w="3911" w:type="dxa"/>
          </w:tcPr>
          <w:p w:rsidR="00C1136B" w:rsidRPr="00E877F7" w:rsidRDefault="00C1136B" w:rsidP="002057A8">
            <w:pPr>
              <w:widowControl w:val="0"/>
              <w:ind w:firstLine="34"/>
              <w:rPr>
                <w:rFonts w:ascii="Times New Roman" w:hAnsi="Times New Roman" w:cs="Times New Roman"/>
                <w:lang w:val="ru-RU" w:eastAsia="ru-RU"/>
              </w:rPr>
            </w:pPr>
            <w:r w:rsidRPr="00E877F7">
              <w:rPr>
                <w:rFonts w:ascii="Times New Roman" w:hAnsi="Times New Roman" w:cs="Times New Roman"/>
                <w:lang w:val="ru-RU" w:eastAsia="ru-RU"/>
              </w:rPr>
              <w:t>Лестева Елена Валерьевна</w:t>
            </w:r>
          </w:p>
          <w:p w:rsidR="00C1136B" w:rsidRPr="00E877F7" w:rsidRDefault="00C1136B" w:rsidP="002057A8">
            <w:pPr>
              <w:widowControl w:val="0"/>
              <w:ind w:firstLine="34"/>
              <w:rPr>
                <w:rFonts w:ascii="Times New Roman" w:hAnsi="Times New Roman" w:cs="Times New Roman"/>
                <w:lang w:val="ru-RU" w:eastAsia="ru-RU"/>
              </w:rPr>
            </w:pPr>
          </w:p>
        </w:tc>
        <w:tc>
          <w:tcPr>
            <w:tcW w:w="2777" w:type="dxa"/>
          </w:tcPr>
          <w:p w:rsidR="00C1136B" w:rsidRPr="00E877F7" w:rsidRDefault="00C1136B" w:rsidP="002057A8">
            <w:pPr>
              <w:widowControl w:val="0"/>
              <w:ind w:firstLine="34"/>
              <w:rPr>
                <w:rFonts w:ascii="Times New Roman" w:hAnsi="Times New Roman" w:cs="Times New Roman"/>
                <w:lang w:val="ru-RU" w:eastAsia="ru-RU"/>
              </w:rPr>
            </w:pPr>
          </w:p>
        </w:tc>
      </w:tr>
    </w:tbl>
    <w:p w:rsidR="00C1136B" w:rsidRPr="00E877F7" w:rsidRDefault="00C1136B" w:rsidP="00C1136B">
      <w:pPr>
        <w:jc w:val="both"/>
        <w:rPr>
          <w:rFonts w:ascii="Times New Roman" w:hAnsi="Times New Roman" w:cs="Times New Roman"/>
          <w:b/>
          <w:lang w:val="ru-RU"/>
        </w:rPr>
      </w:pPr>
    </w:p>
    <w:p w:rsidR="00C1136B" w:rsidRPr="00E877F7" w:rsidRDefault="00C1136B" w:rsidP="00C1136B">
      <w:pPr>
        <w:rPr>
          <w:rFonts w:ascii="Times New Roman" w:hAnsi="Times New Roman" w:cs="Times New Roman"/>
        </w:rPr>
      </w:pPr>
    </w:p>
    <w:p w:rsidR="00DA6694" w:rsidRPr="00E877F7" w:rsidRDefault="00DA6694"/>
    <w:sectPr w:rsidR="00DA6694" w:rsidRPr="00E877F7"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16725E"/>
    <w:rsid w:val="00222C4B"/>
    <w:rsid w:val="003E4F5D"/>
    <w:rsid w:val="004667DD"/>
    <w:rsid w:val="005F5D27"/>
    <w:rsid w:val="006053B2"/>
    <w:rsid w:val="00836C71"/>
    <w:rsid w:val="00842BAD"/>
    <w:rsid w:val="00B11509"/>
    <w:rsid w:val="00C1136B"/>
    <w:rsid w:val="00DA5BE3"/>
    <w:rsid w:val="00DA6694"/>
    <w:rsid w:val="00E36DA7"/>
    <w:rsid w:val="00E8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6</cp:revision>
  <cp:lastPrinted>2016-05-27T05:22:00Z</cp:lastPrinted>
  <dcterms:created xsi:type="dcterms:W3CDTF">2016-05-27T02:08:00Z</dcterms:created>
  <dcterms:modified xsi:type="dcterms:W3CDTF">2016-05-27T05:24:00Z</dcterms:modified>
</cp:coreProperties>
</file>