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CB" w:rsidRPr="00A95C6D" w:rsidRDefault="005E6119" w:rsidP="00D47566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9533CB" w:rsidRPr="00A95C6D" w:rsidRDefault="009533CB" w:rsidP="00852847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</w:t>
      </w:r>
      <w:r>
        <w:rPr>
          <w:rFonts w:ascii="Times New Roman" w:hAnsi="Times New Roman" w:cs="Times New Roman"/>
          <w:b/>
          <w:bCs/>
          <w:lang w:val="ru-RU" w:eastAsia="ru-RU"/>
        </w:rPr>
        <w:t xml:space="preserve"> внесению изменений в протокол</w:t>
      </w:r>
      <w:r w:rsidRPr="00A95C6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852847">
        <w:rPr>
          <w:rFonts w:ascii="Times New Roman" w:hAnsi="Times New Roman" w:cs="Times New Roman"/>
          <w:b/>
          <w:bCs/>
          <w:lang w:val="ru-RU" w:eastAsia="ru-RU"/>
        </w:rPr>
        <w:t xml:space="preserve">определения участников </w:t>
      </w:r>
      <w:bookmarkStart w:id="0" w:name="_GoBack"/>
      <w:bookmarkEnd w:id="0"/>
      <w:r w:rsidRPr="00A95C6D">
        <w:rPr>
          <w:rFonts w:ascii="Times New Roman" w:hAnsi="Times New Roman" w:cs="Times New Roman"/>
          <w:b/>
          <w:bCs/>
          <w:lang w:val="ru-RU" w:eastAsia="ru-RU"/>
        </w:rPr>
        <w:t xml:space="preserve">на участие в открытом </w:t>
      </w:r>
      <w:r w:rsidR="00BD58BC">
        <w:rPr>
          <w:rFonts w:ascii="Times New Roman" w:hAnsi="Times New Roman" w:cs="Times New Roman"/>
          <w:b/>
          <w:bCs/>
          <w:lang w:val="ru-RU" w:eastAsia="ru-RU"/>
        </w:rPr>
        <w:t>аукционе</w:t>
      </w:r>
      <w:r w:rsidRPr="00A95C6D">
        <w:rPr>
          <w:rFonts w:ascii="Times New Roman" w:hAnsi="Times New Roman" w:cs="Times New Roman"/>
          <w:b/>
          <w:bCs/>
          <w:lang w:val="ru-RU" w:eastAsia="ru-RU"/>
        </w:rPr>
        <w:t xml:space="preserve"> в электронной форме</w:t>
      </w:r>
    </w:p>
    <w:p w:rsidR="009533CB" w:rsidRPr="00A95C6D" w:rsidRDefault="009533CB" w:rsidP="009533CB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9533CB" w:rsidRPr="00A95C6D" w:rsidRDefault="009533CB" w:rsidP="009533C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г. Новосибирск</w:t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  <w:t>«</w:t>
      </w:r>
      <w:r>
        <w:rPr>
          <w:rFonts w:ascii="Times New Roman" w:hAnsi="Times New Roman" w:cs="Times New Roman"/>
          <w:lang w:val="ru-RU" w:eastAsia="ru-RU"/>
        </w:rPr>
        <w:t>29</w:t>
      </w:r>
      <w:r w:rsidRPr="00A95C6D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 xml:space="preserve">марта </w:t>
      </w:r>
      <w:r w:rsidRPr="00A95C6D">
        <w:rPr>
          <w:rFonts w:ascii="Times New Roman" w:hAnsi="Times New Roman" w:cs="Times New Roman"/>
          <w:lang w:val="ru-RU" w:eastAsia="ru-RU"/>
        </w:rPr>
        <w:t>201</w:t>
      </w:r>
      <w:r>
        <w:rPr>
          <w:rFonts w:ascii="Times New Roman" w:hAnsi="Times New Roman" w:cs="Times New Roman"/>
          <w:lang w:val="ru-RU" w:eastAsia="ru-RU"/>
        </w:rPr>
        <w:t>6</w:t>
      </w:r>
      <w:r w:rsidRPr="00A95C6D">
        <w:rPr>
          <w:rFonts w:ascii="Times New Roman" w:hAnsi="Times New Roman" w:cs="Times New Roman"/>
          <w:lang w:val="ru-RU" w:eastAsia="ru-RU"/>
        </w:rPr>
        <w:t xml:space="preserve"> г.</w:t>
      </w:r>
    </w:p>
    <w:p w:rsidR="009533CB" w:rsidRPr="00A95C6D" w:rsidRDefault="009533CB" w:rsidP="009533CB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Открытый аукцион</w:t>
      </w:r>
      <w:r w:rsidRPr="00A95C6D">
        <w:rPr>
          <w:rFonts w:ascii="Times New Roman" w:hAnsi="Times New Roman" w:cs="Times New Roman"/>
          <w:b/>
          <w:bCs/>
          <w:lang w:val="ru-RU" w:eastAsia="ru-RU"/>
        </w:rPr>
        <w:t xml:space="preserve"> в электронной форме:</w:t>
      </w:r>
      <w:r w:rsidRPr="00A95C6D">
        <w:rPr>
          <w:rFonts w:ascii="Times New Roman" w:hAnsi="Times New Roman" w:cs="Times New Roman"/>
          <w:lang w:val="ru-RU" w:eastAsia="ru-RU"/>
        </w:rPr>
        <w:t xml:space="preserve"> на право заключения Договора</w:t>
      </w:r>
      <w:r>
        <w:rPr>
          <w:rFonts w:ascii="Times New Roman" w:hAnsi="Times New Roman" w:cs="Times New Roman"/>
          <w:lang w:val="ru-RU"/>
        </w:rPr>
        <w:t xml:space="preserve">: </w:t>
      </w:r>
      <w:r w:rsidRPr="00140669">
        <w:rPr>
          <w:rFonts w:ascii="Times New Roman" w:hAnsi="Times New Roman" w:cs="Times New Roman"/>
          <w:lang w:val="ru-RU"/>
        </w:rPr>
        <w:t>Поставка копировально-множительной техники для подразделений организации, в соответствии с технической частью документации об аукционе в электронной форме</w:t>
      </w:r>
    </w:p>
    <w:p w:rsidR="009533CB" w:rsidRPr="00A95C6D" w:rsidRDefault="009533CB" w:rsidP="009533C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A95C6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приборов-Новосибирский завод имени Коминтерна»</w:t>
      </w:r>
    </w:p>
    <w:p w:rsidR="009533CB" w:rsidRPr="009533CB" w:rsidRDefault="009533CB" w:rsidP="009533CB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pPr w:leftFromText="180" w:rightFromText="180" w:bottomFromText="200" w:vertAnchor="text" w:horzAnchor="margin" w:tblpXSpec="center" w:tblpY="35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161"/>
      </w:tblGrid>
      <w:tr w:rsidR="00CA0B8F" w:rsidRPr="00A05556" w:rsidTr="00CA0B8F">
        <w:trPr>
          <w:trHeight w:val="285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Председатель Единой комиссии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Олег Сергеевич</w:t>
            </w:r>
          </w:p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0B8F" w:rsidRPr="00A05556" w:rsidTr="00CA0B8F">
        <w:trPr>
          <w:trHeight w:val="30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Генерального директора</w:t>
            </w: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0B8F" w:rsidRPr="00A05556" w:rsidTr="00CA0B8F">
        <w:trPr>
          <w:trHeight w:val="45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0B8F" w:rsidRPr="00852847" w:rsidTr="00CA0B8F">
        <w:trPr>
          <w:trHeight w:val="345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Генерального директора по экономике и финансам</w:t>
            </w: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0B8F" w:rsidRPr="00CA0B8F" w:rsidTr="00CA0B8F">
        <w:trPr>
          <w:trHeight w:val="225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8F" w:rsidRPr="0028090A" w:rsidRDefault="00CA0B8F" w:rsidP="00CA0B8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0B8F" w:rsidRPr="00CA0B8F" w:rsidTr="00CA0B8F">
        <w:trPr>
          <w:trHeight w:val="345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бухгалтер </w:t>
            </w:r>
          </w:p>
        </w:tc>
        <w:tc>
          <w:tcPr>
            <w:tcW w:w="4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8F" w:rsidRPr="0028090A" w:rsidRDefault="00CA0B8F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3203" w:rsidRPr="00CA0B8F" w:rsidTr="00CA0B8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28090A" w:rsidRDefault="00CA0B8F" w:rsidP="00CA0B8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28090A" w:rsidRDefault="00073203" w:rsidP="00CA0B8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073203" w:rsidRPr="0028090A" w:rsidRDefault="00073203" w:rsidP="00CA0B8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3203" w:rsidRPr="00CA0B8F" w:rsidTr="00CA0B8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28090A" w:rsidRDefault="00CA0B8F" w:rsidP="00CA0B8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03" w:rsidRPr="0028090A" w:rsidRDefault="00073203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073203" w:rsidRPr="00A05556" w:rsidTr="00CA0B8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28090A" w:rsidRDefault="00CA0B8F" w:rsidP="00CA0B8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 договорного отдела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28090A" w:rsidRDefault="00073203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73203" w:rsidRPr="0028090A" w:rsidRDefault="00073203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3203" w:rsidRPr="00A05556" w:rsidTr="00CA0B8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28090A" w:rsidRDefault="00CA0B8F" w:rsidP="00CA0B8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 ОАСУП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28090A" w:rsidRDefault="00073203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Беляков Виктор Валерьевич</w:t>
            </w:r>
          </w:p>
          <w:p w:rsidR="00073203" w:rsidRPr="0028090A" w:rsidRDefault="00073203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3203" w:rsidRPr="00A05556" w:rsidTr="00CA0B8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03" w:rsidRPr="0028090A" w:rsidRDefault="00073203" w:rsidP="00CA0B8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28090A" w:rsidRDefault="00073203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  <w:p w:rsidR="00073203" w:rsidRPr="0028090A" w:rsidRDefault="00073203" w:rsidP="00CA0B8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533CB" w:rsidRPr="00A95C6D" w:rsidRDefault="009533CB" w:rsidP="009533CB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A95C6D">
        <w:rPr>
          <w:rFonts w:ascii="Times New Roman" w:hAnsi="Times New Roman" w:cs="Times New Roman"/>
          <w:lang w:val="ru-RU" w:eastAsia="ru-RU"/>
        </w:rPr>
        <w:t xml:space="preserve"> </w:t>
      </w:r>
    </w:p>
    <w:p w:rsidR="009533CB" w:rsidRPr="00A95C6D" w:rsidRDefault="009533CB" w:rsidP="009533CB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 xml:space="preserve">Вопрос №1. </w:t>
      </w:r>
      <w:r>
        <w:rPr>
          <w:rFonts w:ascii="Times New Roman" w:hAnsi="Times New Roman" w:cs="Times New Roman"/>
          <w:lang w:val="ru-RU" w:eastAsia="ru-RU"/>
        </w:rPr>
        <w:t xml:space="preserve">Принятие решения о внесении изменений в Протокол </w:t>
      </w:r>
      <w:r>
        <w:rPr>
          <w:rFonts w:ascii="Times New Roman" w:hAnsi="Times New Roman" w:cs="Times New Roman"/>
          <w:lang w:val="ru-RU"/>
        </w:rPr>
        <w:t>определения участников на участие в аукционе в электронной форме</w:t>
      </w:r>
      <w:r w:rsidR="0028090A">
        <w:rPr>
          <w:rFonts w:ascii="Times New Roman" w:hAnsi="Times New Roman" w:cs="Times New Roman"/>
          <w:lang w:val="ru-RU"/>
        </w:rPr>
        <w:t>.</w:t>
      </w:r>
    </w:p>
    <w:p w:rsidR="009533CB" w:rsidRDefault="009533CB" w:rsidP="009533C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Принятие решения </w:t>
      </w:r>
      <w:r>
        <w:rPr>
          <w:rFonts w:ascii="Times New Roman" w:hAnsi="Times New Roman" w:cs="Times New Roman"/>
          <w:lang w:val="ru-RU" w:eastAsia="ru-RU"/>
        </w:rPr>
        <w:t xml:space="preserve">о внесении изменений в Протокол </w:t>
      </w:r>
      <w:r w:rsidRPr="00140669">
        <w:rPr>
          <w:rFonts w:ascii="Times New Roman" w:hAnsi="Times New Roman" w:cs="Times New Roman"/>
          <w:lang w:val="ru-RU" w:eastAsia="ru-RU"/>
        </w:rPr>
        <w:t>определения участников на участие в аукционе в электронной форме</w:t>
      </w:r>
      <w:r w:rsidR="00CD173A">
        <w:rPr>
          <w:rFonts w:ascii="Times New Roman" w:hAnsi="Times New Roman" w:cs="Times New Roman"/>
          <w:lang w:val="ru-RU" w:eastAsia="ru-RU"/>
        </w:rPr>
        <w:t xml:space="preserve">  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>«</w:t>
      </w:r>
      <w:r>
        <w:rPr>
          <w:rFonts w:ascii="Times New Roman" w:hAnsi="Times New Roman" w:cs="Times New Roman"/>
          <w:color w:val="000000"/>
          <w:lang w:val="ru-RU" w:eastAsia="ru-RU"/>
        </w:rPr>
        <w:t>29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марта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2015 г. в </w:t>
      </w:r>
      <w:r>
        <w:rPr>
          <w:rFonts w:ascii="Times New Roman" w:hAnsi="Times New Roman" w:cs="Times New Roman"/>
          <w:color w:val="000000"/>
          <w:lang w:val="ru-RU" w:eastAsia="ru-RU"/>
        </w:rPr>
        <w:t>__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>
        <w:rPr>
          <w:rFonts w:ascii="Times New Roman" w:hAnsi="Times New Roman" w:cs="Times New Roman"/>
          <w:color w:val="000000"/>
          <w:lang w:val="ru-RU" w:eastAsia="ru-RU"/>
        </w:rPr>
        <w:t>0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0 минут (время местное) по адресу: г. Новосибирск, ул. Планетная,32. </w:t>
      </w:r>
    </w:p>
    <w:p w:rsidR="009533CB" w:rsidRPr="00A95C6D" w:rsidRDefault="009533CB" w:rsidP="009533C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CD173A" w:rsidRDefault="009533CB" w:rsidP="009533C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 w:eastAsia="ru-RU"/>
        </w:rPr>
        <w:t xml:space="preserve">Протокол </w:t>
      </w:r>
      <w:r w:rsidRPr="00140669">
        <w:rPr>
          <w:rFonts w:ascii="Times New Roman" w:hAnsi="Times New Roman" w:cs="Times New Roman"/>
          <w:lang w:val="ru-RU" w:eastAsia="ru-RU"/>
        </w:rPr>
        <w:t>определения участников на участие в аукционе в электронной форме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/>
        </w:rPr>
        <w:t>в следующей редакции:</w:t>
      </w:r>
      <w:r w:rsidR="00CD173A">
        <w:rPr>
          <w:rFonts w:ascii="Times New Roman" w:hAnsi="Times New Roman" w:cs="Times New Roman"/>
          <w:lang w:val="ru-RU"/>
        </w:rPr>
        <w:t xml:space="preserve">                            </w:t>
      </w:r>
    </w:p>
    <w:p w:rsidR="00471AF3" w:rsidRDefault="00471AF3" w:rsidP="009533CB">
      <w:pPr>
        <w:widowControl w:val="0"/>
        <w:ind w:left="-709" w:firstLine="567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</w:t>
      </w:r>
    </w:p>
    <w:p w:rsidR="009533CB" w:rsidRPr="00471AF3" w:rsidRDefault="009533CB" w:rsidP="009533CB">
      <w:pPr>
        <w:ind w:left="-709"/>
        <w:jc w:val="both"/>
        <w:rPr>
          <w:rFonts w:ascii="Times New Roman" w:hAnsi="Times New Roman" w:cs="Times New Roman"/>
          <w:lang w:val="ru-RU"/>
        </w:rPr>
      </w:pPr>
      <w:r w:rsidRPr="00471AF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Предмет Договора: </w:t>
      </w:r>
      <w:r w:rsidRPr="00471AF3">
        <w:rPr>
          <w:rFonts w:ascii="Times New Roman" w:hAnsi="Times New Roman" w:cs="Times New Roman"/>
          <w:bCs/>
          <w:color w:val="000000"/>
          <w:lang w:val="ru-RU" w:eastAsia="ru-RU"/>
        </w:rPr>
        <w:t>Поставка копировально-множительной техники для подразделений организации, в соответствии с технической частью документации об аукционе в электронной форме.</w:t>
      </w:r>
    </w:p>
    <w:p w:rsidR="009533CB" w:rsidRPr="00471AF3" w:rsidRDefault="009533CB" w:rsidP="009533CB">
      <w:pPr>
        <w:ind w:left="-709"/>
        <w:jc w:val="both"/>
        <w:rPr>
          <w:rFonts w:ascii="Times New Roman" w:hAnsi="Times New Roman" w:cs="Times New Roman"/>
          <w:lang w:val="ru-RU"/>
        </w:rPr>
      </w:pPr>
      <w:r w:rsidRPr="00471AF3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Начальная (максимальная) цена Договора</w:t>
      </w:r>
      <w:r w:rsidRPr="00471AF3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Pr="00471AF3">
        <w:rPr>
          <w:rFonts w:ascii="Times New Roman" w:hAnsi="Times New Roman" w:cs="Times New Roman"/>
          <w:lang w:val="ru-RU"/>
        </w:rPr>
        <w:t xml:space="preserve"> 797 199 (Семьсот девяносто семь тысяч сто девяносто девять) рублей 95 копеек, в том числе НДС (18%).</w:t>
      </w:r>
    </w:p>
    <w:p w:rsidR="009533CB" w:rsidRPr="00471AF3" w:rsidRDefault="009533CB" w:rsidP="009533CB">
      <w:pPr>
        <w:ind w:left="-709"/>
        <w:jc w:val="both"/>
        <w:rPr>
          <w:rFonts w:ascii="Times New Roman" w:hAnsi="Times New Roman" w:cs="Times New Roman"/>
          <w:bCs/>
          <w:lang w:val="ru-RU"/>
        </w:rPr>
      </w:pPr>
      <w:r w:rsidRPr="00471AF3">
        <w:rPr>
          <w:rFonts w:ascii="Times New Roman" w:hAnsi="Times New Roman" w:cs="Times New Roman"/>
          <w:lang w:val="ru-RU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9533CB" w:rsidRPr="00471AF3" w:rsidRDefault="009533CB" w:rsidP="009533CB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471AF3">
        <w:rPr>
          <w:rFonts w:ascii="Times New Roman" w:hAnsi="Times New Roman"/>
          <w:b/>
          <w:color w:val="000000"/>
          <w:sz w:val="22"/>
          <w:szCs w:val="22"/>
          <w:lang w:eastAsia="ru-RU"/>
        </w:rPr>
        <w:t>Срок поставки товара:</w:t>
      </w:r>
      <w:r w:rsidRPr="00471AF3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до 27.04.2016. Дата и время поставляемого товара согласовывается Поставщиком с Заказчиком любым доступным способом не позднее, чем за двое суток до даты предполагаемой поставки </w:t>
      </w:r>
    </w:p>
    <w:p w:rsidR="009533CB" w:rsidRPr="00471AF3" w:rsidRDefault="009533CB" w:rsidP="009533CB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471AF3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«29» февраля 2016 г. в ЕИС</w:t>
      </w:r>
      <w:r w:rsidRPr="00471AF3">
        <w:rPr>
          <w:rFonts w:ascii="Times New Roman" w:hAnsi="Times New Roman"/>
          <w:sz w:val="22"/>
          <w:szCs w:val="22"/>
        </w:rPr>
        <w:t xml:space="preserve"> - </w:t>
      </w:r>
      <w:hyperlink r:id="rId8" w:history="1">
        <w:r w:rsidRPr="00471AF3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471AF3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НИИИП-НЗиК»</w:t>
      </w:r>
      <w:r w:rsidRPr="00471AF3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471AF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Pr="00471AF3">
          <w:rPr>
            <w:rStyle w:val="a5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471AF3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471AF3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471AF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71AF3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Pr="00471AF3">
          <w:rPr>
            <w:rStyle w:val="a5"/>
            <w:rFonts w:ascii="Times New Roman" w:hAnsi="Times New Roman"/>
            <w:sz w:val="22"/>
            <w:szCs w:val="22"/>
          </w:rPr>
          <w:t>www.fabrikant.ru</w:t>
        </w:r>
      </w:hyperlink>
      <w:r w:rsidRPr="00471AF3">
        <w:rPr>
          <w:rFonts w:ascii="Times New Roman" w:hAnsi="Times New Roman"/>
          <w:color w:val="000000"/>
          <w:sz w:val="22"/>
          <w:szCs w:val="22"/>
        </w:rPr>
        <w:t>.</w:t>
      </w:r>
    </w:p>
    <w:p w:rsidR="009533CB" w:rsidRPr="00471AF3" w:rsidRDefault="009533CB" w:rsidP="009533CB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71AF3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«23» марта 2016г.</w:t>
      </w:r>
      <w:r w:rsidRPr="00471AF3">
        <w:rPr>
          <w:lang w:val="ru-RU"/>
        </w:rPr>
        <w:t xml:space="preserve"> </w:t>
      </w:r>
      <w:r w:rsidRPr="00471AF3">
        <w:rPr>
          <w:rFonts w:ascii="Times New Roman" w:hAnsi="Times New Roman" w:cs="Times New Roman"/>
          <w:color w:val="000000"/>
          <w:lang w:val="ru-RU" w:eastAsia="ru-RU"/>
        </w:rPr>
        <w:t>08-00 (время московское).</w:t>
      </w:r>
    </w:p>
    <w:p w:rsidR="009533CB" w:rsidRPr="00471AF3" w:rsidRDefault="009533CB" w:rsidP="009533CB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71AF3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«25» марта 2016 г. в 13 часов 40 минут (время местное) по адресу: г. Новосибирск, ул. Планетная, 32.</w:t>
      </w:r>
    </w:p>
    <w:p w:rsidR="0028090A" w:rsidRDefault="009533CB" w:rsidP="009533CB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71AF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9533CB" w:rsidRPr="00471AF3" w:rsidRDefault="009533CB" w:rsidP="009533CB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71AF3">
        <w:rPr>
          <w:rFonts w:ascii="Times New Roman" w:hAnsi="Times New Roman" w:cs="Times New Roman"/>
          <w:color w:val="000000"/>
          <w:lang w:val="ru-RU" w:eastAsia="ru-RU"/>
        </w:rPr>
        <w:t>Присутствуют все члены Единой комиссии. Кворум имеется.</w:t>
      </w:r>
    </w:p>
    <w:p w:rsidR="009533CB" w:rsidRPr="00471AF3" w:rsidRDefault="009533CB" w:rsidP="009533CB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71AF3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были поданы 4 (четыре) заявок.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2775"/>
        <w:gridCol w:w="4342"/>
        <w:gridCol w:w="2492"/>
      </w:tblGrid>
      <w:tr w:rsidR="009533CB" w:rsidRPr="00852847" w:rsidTr="009305DD">
        <w:trPr>
          <w:trHeight w:val="631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№ п/п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 организации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 (мск)</w:t>
            </w:r>
          </w:p>
        </w:tc>
      </w:tr>
      <w:tr w:rsidR="009533CB" w:rsidRPr="00A05556" w:rsidTr="009305DD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3CB" w:rsidRPr="00471AF3" w:rsidRDefault="009533CB" w:rsidP="009305D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«Логика»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 , 630099,Новосибирск , Красный проспект, дом 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21.03.2016 14:16 мин.</w:t>
            </w:r>
          </w:p>
        </w:tc>
      </w:tr>
      <w:tr w:rsidR="009533CB" w:rsidRPr="00A05556" w:rsidTr="009305DD">
        <w:trPr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3CB" w:rsidRPr="00471AF3" w:rsidRDefault="009533CB" w:rsidP="009305D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ООО"ГК "КОМПЬЮТЕРЫ И СЕТИ"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Россия, 630005, Новосибирская область, Новосибирск, ул. Некрасова, дом 50, офис 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22.03.2016 09:57 мин.</w:t>
            </w:r>
          </w:p>
        </w:tc>
      </w:tr>
      <w:tr w:rsidR="009533CB" w:rsidRPr="00A05556" w:rsidTr="009305DD">
        <w:trPr>
          <w:trHeight w:val="489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3CB" w:rsidRPr="00471AF3" w:rsidRDefault="009533CB" w:rsidP="009305D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"Дилайт»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Россия, 630091, Новосибирская область, г. Новосибирск, ул. Советская, д.52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22.03.2016 14:14 мин.</w:t>
            </w:r>
          </w:p>
        </w:tc>
      </w:tr>
      <w:tr w:rsidR="009533CB" w:rsidRPr="00474812" w:rsidTr="009305DD">
        <w:trPr>
          <w:trHeight w:val="149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3CB" w:rsidRPr="00471AF3" w:rsidRDefault="009533CB" w:rsidP="009305D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«ОЛИМП»</w:t>
            </w: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Россия, 109469, г. Москва, Братиславская, д.23, оф.29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3CB" w:rsidRPr="00471AF3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1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22.03.2016 18:28 мин.</w:t>
            </w:r>
          </w:p>
        </w:tc>
      </w:tr>
    </w:tbl>
    <w:p w:rsidR="009533CB" w:rsidRPr="00A05556" w:rsidRDefault="009533CB" w:rsidP="009533CB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9533CB" w:rsidRPr="00A05556" w:rsidRDefault="009533CB" w:rsidP="009533CB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AD1C43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844"/>
        <w:gridCol w:w="6097"/>
      </w:tblGrid>
      <w:tr w:rsidR="009533CB" w:rsidRPr="0028090A" w:rsidTr="00280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lang w:val="ru-RU" w:eastAsia="ru-RU"/>
              </w:rPr>
              <w:t>№ п/п</w:t>
            </w: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9533CB" w:rsidRPr="0028090A" w:rsidRDefault="009533CB" w:rsidP="009305DD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533CB" w:rsidRPr="00852847" w:rsidTr="0028090A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="00AD1C43"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8090A">
              <w:rPr>
                <w:rFonts w:ascii="Times New Roman" w:hAnsi="Times New Roman" w:cs="Times New Roman"/>
                <w:lang w:val="ru-RU"/>
              </w:rPr>
              <w:t>На основании  п.п. 18.5 ч.2 п.18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</w:t>
            </w:r>
          </w:p>
          <w:p w:rsidR="009533CB" w:rsidRPr="0028090A" w:rsidRDefault="009533CB" w:rsidP="009305DD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28090A">
              <w:rPr>
                <w:rFonts w:ascii="Times New Roman" w:hAnsi="Times New Roman" w:cs="Times New Roman"/>
                <w:i/>
                <w:lang w:val="ru-RU"/>
              </w:rPr>
              <w:t>1. представленная  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  <w:tr w:rsidR="009533CB" w:rsidRPr="00852847" w:rsidTr="0028090A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 допустить к участию в аукционе в электронной форме</w:t>
            </w:r>
          </w:p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основании  п.п. 18.5 ч.2 п.18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 </w:t>
            </w:r>
          </w:p>
          <w:p w:rsidR="009533CB" w:rsidRPr="0028090A" w:rsidRDefault="009533CB" w:rsidP="009305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  <w:t>1.  отсутствует  декларация о соответствии участника закупки критериям отнесения к субъектом малого и среднего предпринимательства, согласно требованиям и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  <w:tr w:rsidR="009533CB" w:rsidRPr="0028090A" w:rsidTr="0028090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533CB" w:rsidRPr="0028090A" w:rsidTr="0028090A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28090A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Допустить к участию в аукционе в электронной </w:t>
            </w: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28090A" w:rsidRDefault="009533CB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8090A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Документы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28090A" w:rsidRDefault="009533CB" w:rsidP="009305DD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533CB" w:rsidRPr="00AD1C43" w:rsidRDefault="009533CB" w:rsidP="009533C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9533CB" w:rsidRPr="00AD1C43" w:rsidRDefault="009533CB" w:rsidP="009533C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AD1C43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533CB" w:rsidRPr="00AD1C43" w:rsidRDefault="009533CB" w:rsidP="009533C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1C43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9533CB" w:rsidRPr="00A05556" w:rsidRDefault="009533CB" w:rsidP="009533CB">
      <w:pPr>
        <w:widowControl w:val="0"/>
        <w:tabs>
          <w:tab w:val="left" w:pos="360"/>
          <w:tab w:val="left" w:pos="540"/>
        </w:tabs>
        <w:ind w:left="-142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№3</w:t>
      </w:r>
      <w:r w:rsidRPr="00A0555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– ООО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Pr="00AD1C43">
        <w:rPr>
          <w:rFonts w:ascii="Times New Roman" w:hAnsi="Times New Roman" w:cs="Times New Roman"/>
          <w:lang w:val="ru-RU" w:eastAsia="ru-RU"/>
        </w:rPr>
        <w:t>Дилайт</w:t>
      </w:r>
      <w:r w:rsidRPr="00EF62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</w:p>
    <w:p w:rsidR="009533CB" w:rsidRPr="00A05556" w:rsidRDefault="009533CB" w:rsidP="009533CB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№4</w:t>
      </w:r>
      <w:r w:rsidRPr="00A05556">
        <w:rPr>
          <w:rFonts w:ascii="Times New Roman" w:hAnsi="Times New Roman" w:cs="Times New Roman"/>
          <w:sz w:val="20"/>
          <w:szCs w:val="20"/>
          <w:lang w:val="ru-RU"/>
        </w:rPr>
        <w:t xml:space="preserve"> – ООО </w:t>
      </w:r>
      <w:r w:rsidRPr="00EF6204">
        <w:rPr>
          <w:rFonts w:ascii="Times New Roman" w:hAnsi="Times New Roman" w:cs="Times New Roman"/>
          <w:sz w:val="20"/>
          <w:szCs w:val="20"/>
          <w:lang w:val="ru-RU"/>
        </w:rPr>
        <w:t>«ОЛИМП»</w:t>
      </w:r>
    </w:p>
    <w:p w:rsidR="009533CB" w:rsidRPr="00A05556" w:rsidRDefault="009533CB" w:rsidP="009533CB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D1C43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Голосовали:   ЗА  - единогласно</w:t>
      </w:r>
      <w:r w:rsidRPr="00A0555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. </w:t>
      </w:r>
    </w:p>
    <w:p w:rsidR="009533CB" w:rsidRPr="00AD1C43" w:rsidRDefault="009533CB" w:rsidP="009533CB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lang w:val="ru-RU" w:eastAsia="ru-RU"/>
        </w:rPr>
      </w:pPr>
      <w:r w:rsidRPr="00AD1C4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bottomFromText="20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911"/>
        <w:gridCol w:w="2777"/>
      </w:tblGrid>
      <w:tr w:rsidR="009533CB" w:rsidRPr="00AD1C43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AD1C43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lang w:val="ru-RU" w:eastAsia="ru-RU"/>
              </w:rPr>
              <w:t>Раменский Сергей Николаевич</w:t>
            </w:r>
          </w:p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AD1C43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AD1C43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lang w:val="ru-RU" w:eastAsia="ru-RU"/>
              </w:rPr>
              <w:t>Папшева Нина Васильевна</w:t>
            </w:r>
          </w:p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AD1C43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lang w:val="ru-RU" w:eastAsia="ru-RU"/>
              </w:rPr>
              <w:t>Поползухина Наталия Васильевна</w:t>
            </w:r>
          </w:p>
          <w:p w:rsidR="009533CB" w:rsidRPr="00AD1C43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AD1C43" w:rsidRDefault="009533CB" w:rsidP="009305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AD1C43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AD1C43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AD1C43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lang w:val="ru-RU" w:eastAsia="ru-RU"/>
              </w:rPr>
              <w:t>Беляков Виктор Валерьевич</w:t>
            </w:r>
          </w:p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AD1C43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AD1C43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1C4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AD1C43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Pr="00A95C6D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A95C6D" w:rsidSect="00BE28BC">
      <w:headerReference w:type="default" r:id="rId11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E4" w:rsidRDefault="00E236E4" w:rsidP="00CD173A">
      <w:r>
        <w:separator/>
      </w:r>
    </w:p>
  </w:endnote>
  <w:endnote w:type="continuationSeparator" w:id="0">
    <w:p w:rsidR="00E236E4" w:rsidRDefault="00E236E4" w:rsidP="00CD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E4" w:rsidRDefault="00E236E4" w:rsidP="00CD173A">
      <w:r>
        <w:separator/>
      </w:r>
    </w:p>
  </w:footnote>
  <w:footnote w:type="continuationSeparator" w:id="0">
    <w:p w:rsidR="00E236E4" w:rsidRDefault="00E236E4" w:rsidP="00CD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3A" w:rsidRPr="00CD173A" w:rsidRDefault="00CD173A">
    <w:pPr>
      <w:pStyle w:val="aa"/>
      <w:rPr>
        <w:lang w:val="ru-RU"/>
      </w:rPr>
    </w:pPr>
    <w:r>
      <w:rPr>
        <w:lang w:val="ru-RU"/>
      </w:rPr>
      <w:t xml:space="preserve">                                                                                                </w:t>
    </w:r>
    <w:r w:rsidR="00AD1C43">
      <w:rPr>
        <w:lang w:val="ru-RU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83554E6"/>
    <w:multiLevelType w:val="hybridMultilevel"/>
    <w:tmpl w:val="4CB66F88"/>
    <w:lvl w:ilvl="0" w:tplc="89D4F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6669"/>
    <w:rsid w:val="00022CEB"/>
    <w:rsid w:val="00041383"/>
    <w:rsid w:val="0006735C"/>
    <w:rsid w:val="00073203"/>
    <w:rsid w:val="00091D99"/>
    <w:rsid w:val="000A5E3B"/>
    <w:rsid w:val="000B047C"/>
    <w:rsid w:val="000B262A"/>
    <w:rsid w:val="000C6F7F"/>
    <w:rsid w:val="000D2080"/>
    <w:rsid w:val="000D794C"/>
    <w:rsid w:val="000E7929"/>
    <w:rsid w:val="000E7F4F"/>
    <w:rsid w:val="000F294D"/>
    <w:rsid w:val="00100467"/>
    <w:rsid w:val="0010733D"/>
    <w:rsid w:val="00125CDD"/>
    <w:rsid w:val="0012604B"/>
    <w:rsid w:val="00140669"/>
    <w:rsid w:val="0015267A"/>
    <w:rsid w:val="00164EE3"/>
    <w:rsid w:val="001B2C7E"/>
    <w:rsid w:val="001D7A93"/>
    <w:rsid w:val="001E40D4"/>
    <w:rsid w:val="001F4106"/>
    <w:rsid w:val="001F4562"/>
    <w:rsid w:val="001F48E9"/>
    <w:rsid w:val="002059F5"/>
    <w:rsid w:val="00257407"/>
    <w:rsid w:val="00272CF0"/>
    <w:rsid w:val="0028090A"/>
    <w:rsid w:val="002A55E3"/>
    <w:rsid w:val="002A58B4"/>
    <w:rsid w:val="002D2A77"/>
    <w:rsid w:val="002E75FC"/>
    <w:rsid w:val="002F767A"/>
    <w:rsid w:val="0030088D"/>
    <w:rsid w:val="00317451"/>
    <w:rsid w:val="00323098"/>
    <w:rsid w:val="00347F26"/>
    <w:rsid w:val="00356CD0"/>
    <w:rsid w:val="003971EE"/>
    <w:rsid w:val="00397853"/>
    <w:rsid w:val="003A564D"/>
    <w:rsid w:val="00471AF3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3718C"/>
    <w:rsid w:val="00541A26"/>
    <w:rsid w:val="00542476"/>
    <w:rsid w:val="00551D9A"/>
    <w:rsid w:val="0056211D"/>
    <w:rsid w:val="005700C2"/>
    <w:rsid w:val="00582ABB"/>
    <w:rsid w:val="005C5289"/>
    <w:rsid w:val="005E6119"/>
    <w:rsid w:val="00604DA2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7A1502"/>
    <w:rsid w:val="00817186"/>
    <w:rsid w:val="00852847"/>
    <w:rsid w:val="008530B6"/>
    <w:rsid w:val="00866B40"/>
    <w:rsid w:val="008677C8"/>
    <w:rsid w:val="00874832"/>
    <w:rsid w:val="008775E2"/>
    <w:rsid w:val="00883F1A"/>
    <w:rsid w:val="00894DF8"/>
    <w:rsid w:val="008969C9"/>
    <w:rsid w:val="008F2CF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533CB"/>
    <w:rsid w:val="00976AA5"/>
    <w:rsid w:val="00990557"/>
    <w:rsid w:val="00995A90"/>
    <w:rsid w:val="009A3D5B"/>
    <w:rsid w:val="009A767D"/>
    <w:rsid w:val="009C2452"/>
    <w:rsid w:val="009C451E"/>
    <w:rsid w:val="009F2787"/>
    <w:rsid w:val="009F6364"/>
    <w:rsid w:val="00A14730"/>
    <w:rsid w:val="00A15BDB"/>
    <w:rsid w:val="00A4123A"/>
    <w:rsid w:val="00A54383"/>
    <w:rsid w:val="00A56D5C"/>
    <w:rsid w:val="00A77922"/>
    <w:rsid w:val="00A868F5"/>
    <w:rsid w:val="00A91864"/>
    <w:rsid w:val="00A95C6D"/>
    <w:rsid w:val="00AD1C43"/>
    <w:rsid w:val="00AD5837"/>
    <w:rsid w:val="00B30911"/>
    <w:rsid w:val="00B45B48"/>
    <w:rsid w:val="00B55C54"/>
    <w:rsid w:val="00B85470"/>
    <w:rsid w:val="00BB0807"/>
    <w:rsid w:val="00BB1388"/>
    <w:rsid w:val="00BD58BC"/>
    <w:rsid w:val="00BE28BC"/>
    <w:rsid w:val="00BF42C5"/>
    <w:rsid w:val="00C01797"/>
    <w:rsid w:val="00C268E3"/>
    <w:rsid w:val="00C33F2A"/>
    <w:rsid w:val="00C5593B"/>
    <w:rsid w:val="00CA0B8F"/>
    <w:rsid w:val="00CA59EB"/>
    <w:rsid w:val="00CC065C"/>
    <w:rsid w:val="00CD173A"/>
    <w:rsid w:val="00CD3782"/>
    <w:rsid w:val="00CF2E35"/>
    <w:rsid w:val="00D05798"/>
    <w:rsid w:val="00D0629E"/>
    <w:rsid w:val="00D22E55"/>
    <w:rsid w:val="00D23EB1"/>
    <w:rsid w:val="00D25082"/>
    <w:rsid w:val="00D26DD7"/>
    <w:rsid w:val="00D3717E"/>
    <w:rsid w:val="00D47566"/>
    <w:rsid w:val="00D57C80"/>
    <w:rsid w:val="00D76E7E"/>
    <w:rsid w:val="00DC36C2"/>
    <w:rsid w:val="00DE5692"/>
    <w:rsid w:val="00DF43E4"/>
    <w:rsid w:val="00E136F0"/>
    <w:rsid w:val="00E236E4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33C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0">
    <w:name w:val="heading 1"/>
    <w:basedOn w:val="a1"/>
    <w:next w:val="a1"/>
    <w:link w:val="11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BB0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B08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Normal0">
    <w:name w:val="ConsNormal Знак"/>
    <w:link w:val="ConsNormal"/>
    <w:uiPriority w:val="99"/>
    <w:locked/>
    <w:rsid w:val="009533CB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9533CB"/>
    <w:pPr>
      <w:widowControl w:val="0"/>
      <w:numPr>
        <w:numId w:val="6"/>
      </w:numPr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9533CB"/>
    <w:pPr>
      <w:keepNext/>
      <w:keepLines/>
      <w:widowControl w:val="0"/>
      <w:numPr>
        <w:ilvl w:val="1"/>
        <w:numId w:val="6"/>
      </w:numPr>
      <w:suppressLineNumbers/>
      <w:tabs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table" w:styleId="a9">
    <w:name w:val="Table Grid"/>
    <w:basedOn w:val="a3"/>
    <w:uiPriority w:val="59"/>
    <w:rsid w:val="009533C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1"/>
    <w:link w:val="ab"/>
    <w:uiPriority w:val="99"/>
    <w:unhideWhenUsed/>
    <w:rsid w:val="00CD17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CD173A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unhideWhenUsed/>
    <w:rsid w:val="00CD17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CD173A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33C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0">
    <w:name w:val="heading 1"/>
    <w:basedOn w:val="a1"/>
    <w:next w:val="a1"/>
    <w:link w:val="11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BB0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B08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Normal0">
    <w:name w:val="ConsNormal Знак"/>
    <w:link w:val="ConsNormal"/>
    <w:uiPriority w:val="99"/>
    <w:locked/>
    <w:rsid w:val="009533CB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9533CB"/>
    <w:pPr>
      <w:widowControl w:val="0"/>
      <w:numPr>
        <w:numId w:val="6"/>
      </w:numPr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9533CB"/>
    <w:pPr>
      <w:keepNext/>
      <w:keepLines/>
      <w:widowControl w:val="0"/>
      <w:numPr>
        <w:ilvl w:val="1"/>
        <w:numId w:val="6"/>
      </w:numPr>
      <w:suppressLineNumbers/>
      <w:tabs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table" w:styleId="a9">
    <w:name w:val="Table Grid"/>
    <w:basedOn w:val="a3"/>
    <w:uiPriority w:val="59"/>
    <w:rsid w:val="009533C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1"/>
    <w:link w:val="ab"/>
    <w:uiPriority w:val="99"/>
    <w:unhideWhenUsed/>
    <w:rsid w:val="00CD17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CD173A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unhideWhenUsed/>
    <w:rsid w:val="00CD17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CD173A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12</cp:revision>
  <cp:lastPrinted>2016-03-29T07:35:00Z</cp:lastPrinted>
  <dcterms:created xsi:type="dcterms:W3CDTF">2015-08-11T09:08:00Z</dcterms:created>
  <dcterms:modified xsi:type="dcterms:W3CDTF">2016-03-29T11:11:00Z</dcterms:modified>
</cp:coreProperties>
</file>