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8D425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8D425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г. Новосибирск</w:t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  <w:t>«</w:t>
      </w:r>
      <w:r w:rsidR="00F41118" w:rsidRPr="008D425D">
        <w:rPr>
          <w:rFonts w:ascii="Times New Roman" w:hAnsi="Times New Roman" w:cs="Times New Roman"/>
          <w:lang w:val="ru-RU" w:eastAsia="ru-RU"/>
        </w:rPr>
        <w:t>04</w:t>
      </w:r>
      <w:r w:rsidRPr="008D425D">
        <w:rPr>
          <w:rFonts w:ascii="Times New Roman" w:hAnsi="Times New Roman" w:cs="Times New Roman"/>
          <w:lang w:val="ru-RU" w:eastAsia="ru-RU"/>
        </w:rPr>
        <w:t xml:space="preserve">» </w:t>
      </w:r>
      <w:r w:rsidR="00F41118" w:rsidRPr="008D425D">
        <w:rPr>
          <w:rFonts w:ascii="Times New Roman" w:hAnsi="Times New Roman" w:cs="Times New Roman"/>
          <w:lang w:val="ru-RU" w:eastAsia="ru-RU"/>
        </w:rPr>
        <w:t>декабря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>201</w:t>
      </w:r>
      <w:r w:rsidR="000D2080" w:rsidRPr="008D425D">
        <w:rPr>
          <w:rFonts w:ascii="Times New Roman" w:hAnsi="Times New Roman" w:cs="Times New Roman"/>
          <w:lang w:val="ru-RU" w:eastAsia="ru-RU"/>
        </w:rPr>
        <w:t>5</w:t>
      </w:r>
      <w:r w:rsidRPr="008D425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8D425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D425D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8D425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F41118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F41118" w:rsidRPr="008D425D">
        <w:rPr>
          <w:rFonts w:ascii="Times New Roman" w:hAnsi="Times New Roman"/>
          <w:lang w:val="ru-RU"/>
        </w:rPr>
        <w:t>Ремонт окон в подразделениях Общества на площадке №1</w:t>
      </w:r>
      <w:r w:rsidR="00C33F2A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8D425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8D425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8D425D" w:rsidTr="00DD36CE">
        <w:trPr>
          <w:trHeight w:val="645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8D425D" w:rsidTr="00DD36CE">
        <w:trPr>
          <w:trHeight w:val="170"/>
          <w:jc w:val="center"/>
        </w:trPr>
        <w:tc>
          <w:tcPr>
            <w:tcW w:w="6237" w:type="dxa"/>
          </w:tcPr>
          <w:p w:rsidR="003D611B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8D425D" w:rsidRDefault="003C682F" w:rsidP="003C682F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bCs/>
                <w:lang w:val="ru-RU"/>
              </w:rPr>
              <w:t>И.о</w:t>
            </w:r>
            <w:proofErr w:type="spellEnd"/>
            <w:r w:rsidRPr="008D425D">
              <w:rPr>
                <w:rFonts w:ascii="Times New Roman" w:hAnsi="Times New Roman" w:cs="Times New Roman"/>
                <w:bCs/>
                <w:lang w:val="ru-RU"/>
              </w:rPr>
              <w:t>. Заместителя генерального директора по проектам и программам</w:t>
            </w:r>
            <w:r w:rsidR="003D611B" w:rsidRPr="008D425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86" w:type="dxa"/>
          </w:tcPr>
          <w:p w:rsidR="0056211D" w:rsidRPr="008D425D" w:rsidRDefault="003C682F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8D425D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</w:tr>
      <w:tr w:rsidR="0056211D" w:rsidRPr="008D425D" w:rsidTr="00DD36CE">
        <w:trPr>
          <w:trHeight w:val="254"/>
          <w:jc w:val="center"/>
        </w:trPr>
        <w:tc>
          <w:tcPr>
            <w:tcW w:w="6237" w:type="dxa"/>
          </w:tcPr>
          <w:p w:rsidR="0056211D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DD36CE">
        <w:trPr>
          <w:trHeight w:val="285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Главный бухгалтер</w:t>
            </w:r>
          </w:p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</w:tr>
      <w:tr w:rsidR="0056211D" w:rsidRPr="008D425D" w:rsidTr="00DD36CE">
        <w:trPr>
          <w:trHeight w:val="508"/>
          <w:jc w:val="center"/>
        </w:trPr>
        <w:tc>
          <w:tcPr>
            <w:tcW w:w="6237" w:type="dxa"/>
          </w:tcPr>
          <w:p w:rsidR="0056211D" w:rsidRPr="008D425D" w:rsidRDefault="003C682F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И.о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</w:t>
            </w: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ПЭО</w:t>
            </w:r>
          </w:p>
        </w:tc>
        <w:tc>
          <w:tcPr>
            <w:tcW w:w="3186" w:type="dxa"/>
          </w:tcPr>
          <w:p w:rsidR="0056211D" w:rsidRPr="008D425D" w:rsidRDefault="003C682F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Глухих Галина Ивановна</w:t>
            </w:r>
          </w:p>
        </w:tc>
      </w:tr>
      <w:tr w:rsidR="0056211D" w:rsidRPr="008D425D" w:rsidTr="00DD36CE">
        <w:trPr>
          <w:trHeight w:val="522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8D425D" w:rsidTr="00DD36CE">
        <w:trPr>
          <w:trHeight w:val="254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Ким Та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тьяна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8D425D" w:rsidTr="00DD36CE">
        <w:trPr>
          <w:trHeight w:val="508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О-108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56211D" w:rsidRPr="008D425D" w:rsidTr="00DD36CE">
        <w:trPr>
          <w:trHeight w:val="447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Лестева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Валерьевна</w:t>
            </w:r>
            <w:proofErr w:type="spellEnd"/>
          </w:p>
        </w:tc>
      </w:tr>
    </w:tbl>
    <w:p w:rsidR="005E6119" w:rsidRPr="008D425D" w:rsidRDefault="003C682F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Отсутствует 1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член Единой комиссии.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8D425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8D425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F41118" w:rsidRPr="008D425D">
        <w:rPr>
          <w:rFonts w:ascii="Times New Roman" w:hAnsi="Times New Roman"/>
          <w:lang w:val="ru-RU"/>
        </w:rPr>
        <w:t>Ремонт окон в подразделениях Общества на площадке №1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8D425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8D425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8D425D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8D425D">
        <w:rPr>
          <w:rFonts w:ascii="Times New Roman" w:hAnsi="Times New Roman" w:cs="Times New Roman"/>
          <w:lang w:val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8D425D">
        <w:rPr>
          <w:rFonts w:ascii="Times New Roman" w:hAnsi="Times New Roman" w:cs="Times New Roman"/>
          <w:lang w:val="ru-RU" w:eastAsia="ru-RU"/>
        </w:rPr>
        <w:t>11</w:t>
      </w:r>
      <w:r w:rsidRPr="008D425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lang w:val="ru-RU" w:eastAsia="ru-RU"/>
        </w:rPr>
        <w:t>«</w:t>
      </w:r>
      <w:r w:rsidR="003C682F" w:rsidRPr="008D425D">
        <w:rPr>
          <w:rFonts w:ascii="Times New Roman" w:hAnsi="Times New Roman" w:cs="Times New Roman"/>
          <w:lang w:val="ru-RU" w:eastAsia="ru-RU"/>
        </w:rPr>
        <w:t>04</w:t>
      </w:r>
      <w:r w:rsidRPr="008D425D">
        <w:rPr>
          <w:rFonts w:ascii="Times New Roman" w:hAnsi="Times New Roman" w:cs="Times New Roman"/>
          <w:lang w:val="ru-RU" w:eastAsia="ru-RU"/>
        </w:rPr>
        <w:t>»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C682F" w:rsidRPr="008D425D">
        <w:rPr>
          <w:rFonts w:ascii="Times New Roman" w:hAnsi="Times New Roman" w:cs="Times New Roman"/>
          <w:lang w:val="ru-RU" w:eastAsia="ru-RU"/>
        </w:rPr>
        <w:t>декабря</w:t>
      </w:r>
      <w:r w:rsidRPr="008D425D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8D425D">
        <w:rPr>
          <w:rFonts w:ascii="Times New Roman" w:hAnsi="Times New Roman" w:cs="Times New Roman"/>
          <w:lang w:val="ru-RU" w:eastAsia="ru-RU"/>
        </w:rPr>
        <w:t>5</w:t>
      </w:r>
      <w:r w:rsidRPr="008D425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8D425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C682F" w:rsidRPr="008D425D">
        <w:rPr>
          <w:rFonts w:ascii="Times New Roman" w:hAnsi="Times New Roman" w:cs="Times New Roman"/>
          <w:color w:val="000000"/>
          <w:lang w:val="ru-RU" w:eastAsia="ru-RU"/>
        </w:rPr>
        <w:t>04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C682F" w:rsidRPr="008D425D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8D425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 w:rsidRPr="008D425D">
        <w:rPr>
          <w:rFonts w:ascii="Times New Roman" w:hAnsi="Times New Roman" w:cs="Times New Roman"/>
          <w:color w:val="000000"/>
          <w:lang w:val="ru-RU" w:eastAsia="ru-RU"/>
        </w:rPr>
        <w:t>1</w:t>
      </w:r>
      <w:r w:rsidR="003C682F" w:rsidRPr="008D425D">
        <w:rPr>
          <w:rFonts w:ascii="Times New Roman" w:hAnsi="Times New Roman" w:cs="Times New Roman"/>
          <w:color w:val="000000"/>
          <w:lang w:val="ru-RU" w:eastAsia="ru-RU"/>
        </w:rPr>
        <w:t>4</w:t>
      </w:r>
      <w:r w:rsidR="00272CF0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3C682F" w:rsidRPr="008D425D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8D425D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8D425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8D425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8D425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F41118" w:rsidRPr="008D425D">
        <w:rPr>
          <w:rFonts w:ascii="Times New Roman" w:hAnsi="Times New Roman"/>
          <w:lang w:val="ru-RU"/>
        </w:rPr>
        <w:t>Ремонт окон в подразделениях Общества на площадке №1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347F26" w:rsidRPr="008D425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8D425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8D425D">
        <w:rPr>
          <w:rFonts w:ascii="Times New Roman" w:hAnsi="Times New Roman" w:cs="Times New Roman"/>
          <w:lang w:val="ru-RU"/>
        </w:rPr>
        <w:t xml:space="preserve"> </w:t>
      </w:r>
      <w:r w:rsidR="003C682F" w:rsidRPr="008D425D">
        <w:rPr>
          <w:rFonts w:ascii="Times New Roman" w:hAnsi="Times New Roman"/>
          <w:b/>
          <w:lang w:val="ru-RU"/>
        </w:rPr>
        <w:t>739</w:t>
      </w:r>
      <w:r w:rsidR="003C682F" w:rsidRPr="008D425D">
        <w:rPr>
          <w:rFonts w:ascii="Times New Roman" w:hAnsi="Times New Roman"/>
          <w:b/>
        </w:rPr>
        <w:t> </w:t>
      </w:r>
      <w:r w:rsidR="003C682F" w:rsidRPr="008D425D">
        <w:rPr>
          <w:rFonts w:ascii="Times New Roman" w:hAnsi="Times New Roman"/>
          <w:b/>
          <w:lang w:val="ru-RU"/>
        </w:rPr>
        <w:t>122, 50 (семьсот тридцать девять тысяч сто двадцать два) рубля 50 копеек</w:t>
      </w:r>
      <w:r w:rsidR="005F49E3" w:rsidRPr="008D425D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5F49E3" w:rsidRPr="008D425D">
        <w:rPr>
          <w:rFonts w:ascii="Times New Roman" w:hAnsi="Times New Roman" w:cs="Times New Roman"/>
          <w:bCs/>
          <w:lang w:val="ru-RU"/>
        </w:rPr>
        <w:t>в том числе НДС</w:t>
      </w:r>
      <w:r w:rsidR="00272CF0" w:rsidRPr="008D425D">
        <w:rPr>
          <w:rFonts w:ascii="Times New Roman" w:hAnsi="Times New Roman" w:cs="Times New Roman"/>
          <w:bCs/>
          <w:lang w:val="ru-RU"/>
        </w:rPr>
        <w:t>.</w:t>
      </w:r>
    </w:p>
    <w:p w:rsidR="00B45B48" w:rsidRPr="008D425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/>
        </w:rPr>
        <w:t xml:space="preserve"> </w:t>
      </w:r>
      <w:r w:rsidR="005E6119" w:rsidRPr="008D425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3C682F" w:rsidRPr="008D425D">
        <w:rPr>
          <w:rFonts w:ascii="Times New Roman" w:hAnsi="Times New Roman" w:cs="Times New Roman"/>
          <w:lang w:val="ru-RU" w:eastAsia="ru-RU"/>
        </w:rPr>
        <w:t>ы</w:t>
      </w:r>
      <w:r w:rsidR="005F49E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C682F" w:rsidRPr="008D425D">
        <w:rPr>
          <w:rFonts w:ascii="Times New Roman" w:hAnsi="Times New Roman" w:cs="Times New Roman"/>
          <w:lang w:val="ru-RU" w:eastAsia="ru-RU"/>
        </w:rPr>
        <w:t>2</w:t>
      </w:r>
      <w:r w:rsidR="005E6119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8D425D">
        <w:rPr>
          <w:rFonts w:ascii="Times New Roman" w:hAnsi="Times New Roman" w:cs="Times New Roman"/>
          <w:lang w:val="ru-RU" w:eastAsia="ru-RU"/>
        </w:rPr>
        <w:t>(</w:t>
      </w:r>
      <w:r w:rsidR="003C682F" w:rsidRPr="008D425D">
        <w:rPr>
          <w:rFonts w:ascii="Times New Roman" w:hAnsi="Times New Roman" w:cs="Times New Roman"/>
          <w:lang w:val="ru-RU" w:eastAsia="ru-RU"/>
        </w:rPr>
        <w:t>две</w:t>
      </w:r>
      <w:r w:rsidR="00BF42C5" w:rsidRPr="008D425D">
        <w:rPr>
          <w:rFonts w:ascii="Times New Roman" w:hAnsi="Times New Roman" w:cs="Times New Roman"/>
          <w:lang w:val="ru-RU" w:eastAsia="ru-RU"/>
        </w:rPr>
        <w:t>)</w:t>
      </w:r>
      <w:r w:rsidR="005E6119" w:rsidRPr="008D425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8D425D">
        <w:rPr>
          <w:rFonts w:ascii="Times New Roman" w:hAnsi="Times New Roman" w:cs="Times New Roman"/>
          <w:lang w:val="ru-RU" w:eastAsia="ru-RU"/>
        </w:rPr>
        <w:t>в</w:t>
      </w:r>
      <w:r w:rsidR="0056211D" w:rsidRPr="008D425D">
        <w:rPr>
          <w:rFonts w:ascii="Times New Roman" w:hAnsi="Times New Roman" w:cs="Times New Roman"/>
          <w:lang w:val="ru-RU" w:eastAsia="ru-RU"/>
        </w:rPr>
        <w:t>к</w:t>
      </w:r>
      <w:r w:rsidR="003C682F" w:rsidRPr="008D425D">
        <w:rPr>
          <w:rFonts w:ascii="Times New Roman" w:hAnsi="Times New Roman" w:cs="Times New Roman"/>
          <w:lang w:val="ru-RU" w:eastAsia="ru-RU"/>
        </w:rPr>
        <w:t>и</w:t>
      </w:r>
      <w:r w:rsidR="001F4562" w:rsidRPr="008D425D">
        <w:rPr>
          <w:rFonts w:ascii="Times New Roman" w:hAnsi="Times New Roman" w:cs="Times New Roman"/>
          <w:lang w:val="ru-RU" w:eastAsia="ru-RU"/>
        </w:rPr>
        <w:t>.</w:t>
      </w:r>
    </w:p>
    <w:p w:rsidR="00D57C80" w:rsidRPr="008D425D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3C682F" w:rsidRPr="008D425D">
        <w:rPr>
          <w:rFonts w:ascii="Times New Roman" w:hAnsi="Times New Roman" w:cs="Times New Roman"/>
          <w:lang w:val="ru-RU" w:eastAsia="ru-RU"/>
        </w:rPr>
        <w:t>ок</w:t>
      </w:r>
      <w:r w:rsidRPr="008D425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3C682F" w:rsidRPr="008D425D">
        <w:rPr>
          <w:rFonts w:ascii="Times New Roman" w:hAnsi="Times New Roman" w:cs="Times New Roman"/>
          <w:lang w:val="ru-RU" w:eastAsia="ru-RU"/>
        </w:rPr>
        <w:t>ов</w:t>
      </w:r>
      <w:r w:rsidRPr="008D425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8D425D" w:rsidTr="003C682F">
        <w:trPr>
          <w:trHeight w:val="756"/>
        </w:trPr>
        <w:tc>
          <w:tcPr>
            <w:tcW w:w="392" w:type="dxa"/>
          </w:tcPr>
          <w:p w:rsidR="008530B6" w:rsidRPr="008D425D" w:rsidRDefault="008530B6" w:rsidP="003C682F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8D425D" w:rsidRDefault="008530B6" w:rsidP="003C682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D425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D425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8D425D" w:rsidRDefault="008530B6" w:rsidP="003C682F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8D425D" w:rsidRDefault="008530B6" w:rsidP="003C682F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8D425D" w:rsidRDefault="00F2590C" w:rsidP="003C682F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8D425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8D425D" w:rsidRDefault="008530B6" w:rsidP="003C682F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8D425D" w:rsidRDefault="008530B6" w:rsidP="003C682F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815DE5" w:rsidTr="003C682F">
        <w:trPr>
          <w:trHeight w:val="640"/>
        </w:trPr>
        <w:tc>
          <w:tcPr>
            <w:tcW w:w="392" w:type="dxa"/>
          </w:tcPr>
          <w:p w:rsidR="00466DFE" w:rsidRPr="008D425D" w:rsidRDefault="00466DFE" w:rsidP="003C682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8D425D" w:rsidRDefault="003C682F" w:rsidP="003C682F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</w:rPr>
              <w:t>ЗАО НПП "</w:t>
            </w:r>
            <w:proofErr w:type="spellStart"/>
            <w:r w:rsidRPr="008D425D">
              <w:rPr>
                <w:rFonts w:ascii="Times New Roman" w:hAnsi="Times New Roman" w:cs="Times New Roman"/>
              </w:rPr>
              <w:t>Информсервис</w:t>
            </w:r>
            <w:proofErr w:type="spellEnd"/>
            <w:r w:rsidRPr="008D425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8D425D" w:rsidRDefault="003C682F" w:rsidP="003C682F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630005, Новосибирская область, г. Новосибирск, Гоголя 42</w:t>
            </w:r>
          </w:p>
        </w:tc>
        <w:tc>
          <w:tcPr>
            <w:tcW w:w="1984" w:type="dxa"/>
          </w:tcPr>
          <w:p w:rsidR="00466DFE" w:rsidRPr="008D425D" w:rsidRDefault="003C682F" w:rsidP="003C682F">
            <w:pPr>
              <w:rPr>
                <w:rFonts w:ascii="Times New Roman" w:hAnsi="Times New Roman" w:cs="Times New Roman"/>
              </w:rPr>
            </w:pPr>
            <w:r w:rsidRPr="008D425D">
              <w:rPr>
                <w:rFonts w:ascii="Times New Roman" w:hAnsi="Times New Roman" w:cs="Times New Roman"/>
              </w:rPr>
              <w:t>03.12.2015 11:35</w:t>
            </w:r>
          </w:p>
        </w:tc>
        <w:tc>
          <w:tcPr>
            <w:tcW w:w="2268" w:type="dxa"/>
            <w:vAlign w:val="center"/>
          </w:tcPr>
          <w:p w:rsidR="00466DFE" w:rsidRPr="008D425D" w:rsidRDefault="003C682F" w:rsidP="003C6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72</w:t>
            </w:r>
            <w:r w:rsidR="00FD1FB4" w:rsidRPr="008D425D">
              <w:rPr>
                <w:rFonts w:ascii="Times New Roman" w:hAnsi="Times New Roman" w:cs="Times New Roman"/>
                <w:lang w:val="ru-RU"/>
              </w:rPr>
              <w:t>9</w:t>
            </w:r>
            <w:r w:rsidR="00FD1FB4" w:rsidRPr="008D425D">
              <w:rPr>
                <w:rFonts w:ascii="Times New Roman" w:hAnsi="Times New Roman" w:cs="Times New Roman"/>
              </w:rPr>
              <w:t> </w:t>
            </w:r>
            <w:r w:rsidRPr="008D425D">
              <w:rPr>
                <w:rFonts w:ascii="Times New Roman" w:hAnsi="Times New Roman" w:cs="Times New Roman"/>
                <w:lang w:val="ru-RU"/>
              </w:rPr>
              <w:t>0</w:t>
            </w:r>
            <w:r w:rsidR="00FD1FB4" w:rsidRPr="008D425D">
              <w:rPr>
                <w:rFonts w:ascii="Times New Roman" w:hAnsi="Times New Roman" w:cs="Times New Roman"/>
                <w:lang w:val="ru-RU"/>
              </w:rPr>
              <w:t>00,00</w:t>
            </w:r>
            <w:r w:rsidR="00FD1FB4" w:rsidRPr="008D425D">
              <w:rPr>
                <w:rFonts w:ascii="Times New Roman" w:hAnsi="Times New Roman" w:cs="Times New Roman"/>
              </w:rPr>
              <w:t> </w:t>
            </w:r>
            <w:r w:rsidR="00FD1FB4" w:rsidRPr="008D42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66DFE" w:rsidRPr="008D425D">
              <w:rPr>
                <w:rFonts w:ascii="Times New Roman" w:hAnsi="Times New Roman" w:cs="Times New Roman"/>
                <w:lang w:val="ru-RU"/>
              </w:rPr>
              <w:t>руб. (цена с учетом НДС)</w:t>
            </w:r>
          </w:p>
        </w:tc>
      </w:tr>
      <w:tr w:rsidR="003C682F" w:rsidRPr="00815DE5" w:rsidTr="003C682F">
        <w:trPr>
          <w:trHeight w:val="153"/>
        </w:trPr>
        <w:tc>
          <w:tcPr>
            <w:tcW w:w="392" w:type="dxa"/>
          </w:tcPr>
          <w:p w:rsidR="003C682F" w:rsidRPr="008D425D" w:rsidRDefault="003C682F" w:rsidP="003C682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 xml:space="preserve">2. </w:t>
            </w:r>
          </w:p>
        </w:tc>
        <w:tc>
          <w:tcPr>
            <w:tcW w:w="2410" w:type="dxa"/>
          </w:tcPr>
          <w:p w:rsidR="003C682F" w:rsidRPr="008D425D" w:rsidRDefault="003C682F" w:rsidP="003C682F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8D425D">
              <w:rPr>
                <w:rFonts w:ascii="Times New Roman" w:hAnsi="Times New Roman" w:cs="Times New Roman"/>
              </w:rPr>
              <w:t>ООО "СК-</w:t>
            </w:r>
            <w:proofErr w:type="spellStart"/>
            <w:r w:rsidRPr="008D425D">
              <w:rPr>
                <w:rFonts w:ascii="Times New Roman" w:hAnsi="Times New Roman" w:cs="Times New Roman"/>
              </w:rPr>
              <w:t>Русь</w:t>
            </w:r>
            <w:proofErr w:type="spellEnd"/>
            <w:r w:rsidRPr="008D425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8D425D" w:rsidRDefault="003C682F" w:rsidP="003C682F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 xml:space="preserve">630110, Новосибирская область, город Новосибирск, ул.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Богдана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Хмельницкого</w:t>
            </w:r>
            <w:proofErr w:type="spellEnd"/>
            <w:r w:rsidRPr="008D425D">
              <w:rPr>
                <w:rFonts w:ascii="Times New Roman" w:hAnsi="Times New Roman" w:cs="Times New Roman"/>
              </w:rPr>
              <w:t>, 69</w:t>
            </w:r>
          </w:p>
        </w:tc>
        <w:tc>
          <w:tcPr>
            <w:tcW w:w="1984" w:type="dxa"/>
          </w:tcPr>
          <w:p w:rsidR="003C682F" w:rsidRPr="008D425D" w:rsidRDefault="003C682F" w:rsidP="003C682F">
            <w:pPr>
              <w:rPr>
                <w:rFonts w:ascii="Times New Roman" w:hAnsi="Times New Roman" w:cs="Times New Roman"/>
              </w:rPr>
            </w:pPr>
            <w:r w:rsidRPr="008D425D">
              <w:rPr>
                <w:rFonts w:ascii="Times New Roman" w:hAnsi="Times New Roman" w:cs="Times New Roman"/>
              </w:rPr>
              <w:t>04.12.2015 06:14</w:t>
            </w:r>
          </w:p>
        </w:tc>
        <w:tc>
          <w:tcPr>
            <w:tcW w:w="2268" w:type="dxa"/>
            <w:vAlign w:val="center"/>
          </w:tcPr>
          <w:p w:rsidR="003C682F" w:rsidRPr="008D425D" w:rsidRDefault="003C682F" w:rsidP="003C6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640</w:t>
            </w:r>
            <w:r w:rsidRPr="008D425D">
              <w:rPr>
                <w:rFonts w:ascii="Times New Roman" w:hAnsi="Times New Roman" w:cs="Times New Roman"/>
              </w:rPr>
              <w:t> </w:t>
            </w:r>
            <w:r w:rsidRPr="008D425D">
              <w:rPr>
                <w:rFonts w:ascii="Times New Roman" w:hAnsi="Times New Roman" w:cs="Times New Roman"/>
                <w:lang w:val="ru-RU"/>
              </w:rPr>
              <w:t>000,00</w:t>
            </w:r>
            <w:r w:rsidRPr="008D425D">
              <w:rPr>
                <w:rFonts w:ascii="Times New Roman" w:hAnsi="Times New Roman" w:cs="Times New Roman"/>
              </w:rPr>
              <w:t> </w:t>
            </w:r>
            <w:r w:rsidRPr="008D425D">
              <w:rPr>
                <w:rFonts w:ascii="Times New Roman" w:hAnsi="Times New Roman" w:cs="Times New Roman"/>
                <w:lang w:val="ru-RU"/>
              </w:rPr>
              <w:t xml:space="preserve"> руб. (цена с учетом НДС)</w:t>
            </w:r>
          </w:p>
        </w:tc>
      </w:tr>
    </w:tbl>
    <w:p w:rsidR="008530B6" w:rsidRPr="008D425D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8D425D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AF0012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466DFE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D425D" w:rsidRDefault="008D425D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D425D" w:rsidRPr="008D425D" w:rsidRDefault="008D425D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D425D" w:rsidRDefault="008D425D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0E7F4F" w:rsidRPr="008D425D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8D425D">
        <w:rPr>
          <w:rFonts w:ascii="Times New Roman" w:hAnsi="Times New Roman" w:cs="Times New Roman"/>
          <w:b/>
          <w:lang w:val="ru-RU" w:eastAsia="ru-RU"/>
        </w:rPr>
        <w:lastRenderedPageBreak/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8D425D" w:rsidTr="008D425D">
        <w:trPr>
          <w:trHeight w:val="564"/>
        </w:trPr>
        <w:tc>
          <w:tcPr>
            <w:tcW w:w="534" w:type="dxa"/>
          </w:tcPr>
          <w:p w:rsidR="008D425D" w:rsidRPr="008D425D" w:rsidRDefault="008D425D" w:rsidP="008D425D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8D425D" w:rsidRDefault="008D425D" w:rsidP="008D425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D425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D425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8D425D" w:rsidRDefault="008D425D" w:rsidP="008D425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8D425D" w:rsidRDefault="008D425D" w:rsidP="008D425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8D425D" w:rsidRDefault="008D425D" w:rsidP="008D425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8D425D" w:rsidRPr="00815DE5" w:rsidTr="00406E95">
        <w:trPr>
          <w:trHeight w:val="3094"/>
        </w:trPr>
        <w:tc>
          <w:tcPr>
            <w:tcW w:w="534" w:type="dxa"/>
          </w:tcPr>
          <w:p w:rsidR="008D425D" w:rsidRPr="008D425D" w:rsidRDefault="008D425D" w:rsidP="008D425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8D425D" w:rsidRPr="008D425D" w:rsidRDefault="008D425D" w:rsidP="008D425D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8D425D" w:rsidRPr="008D425D" w:rsidRDefault="008D425D" w:rsidP="008D42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8D425D" w:rsidRPr="008D425D" w:rsidRDefault="008D425D" w:rsidP="008D42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8D425D" w:rsidRPr="008D425D" w:rsidRDefault="008D425D" w:rsidP="008D42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8D425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8D425D" w:rsidRPr="008D425D" w:rsidRDefault="008D425D" w:rsidP="008D425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8D425D" w:rsidRPr="008D425D" w:rsidRDefault="008D425D" w:rsidP="008D425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 xml:space="preserve">1) отсутствует </w:t>
            </w:r>
            <w:r w:rsidRPr="008D425D">
              <w:rPr>
                <w:rFonts w:ascii="Times New Roman" w:hAnsi="Times New Roman" w:cs="Times New Roman"/>
                <w:lang w:val="ru-RU"/>
              </w:rPr>
              <w:t xml:space="preserve"> решение о внесении изменений в учредительные документы за 2010 г;</w:t>
            </w:r>
          </w:p>
          <w:p w:rsidR="008D425D" w:rsidRPr="008D425D" w:rsidRDefault="008D425D" w:rsidP="00406E9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2) </w:t>
            </w:r>
            <w:r w:rsidRPr="008D425D">
              <w:rPr>
                <w:rFonts w:ascii="Times New Roman" w:hAnsi="Times New Roman" w:cs="Times New Roman"/>
                <w:lang w:val="ru-RU"/>
              </w:rPr>
              <w:t>справка об исполнении обязанности по уплате налогов, сборов, пеней, штрафов, процентов за прошедший календарный год</w:t>
            </w:r>
            <w:r w:rsidR="00406E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6E95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представлена</w:t>
            </w:r>
            <w:r w:rsidR="00406E9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406E95">
              <w:rPr>
                <w:rFonts w:ascii="Times New Roman" w:hAnsi="Times New Roman" w:cs="Times New Roman"/>
                <w:lang w:val="ru-RU"/>
              </w:rPr>
              <w:t>без</w:t>
            </w:r>
            <w:r w:rsidRPr="008D425D">
              <w:rPr>
                <w:rFonts w:ascii="Times New Roman" w:hAnsi="Times New Roman" w:cs="Times New Roman"/>
                <w:lang w:val="ru-RU"/>
              </w:rPr>
              <w:t xml:space="preserve"> подписи </w:t>
            </w:r>
            <w:r w:rsidR="00406E95">
              <w:rPr>
                <w:rFonts w:ascii="Times New Roman" w:hAnsi="Times New Roman" w:cs="Times New Roman"/>
                <w:lang w:val="ru-RU"/>
              </w:rPr>
              <w:t>и</w:t>
            </w:r>
            <w:r w:rsidRPr="008D425D">
              <w:rPr>
                <w:rFonts w:ascii="Times New Roman" w:hAnsi="Times New Roman" w:cs="Times New Roman"/>
                <w:lang w:val="ru-RU"/>
              </w:rPr>
              <w:t xml:space="preserve"> печат</w:t>
            </w:r>
            <w:r w:rsidR="00406E95">
              <w:rPr>
                <w:rFonts w:ascii="Times New Roman" w:hAnsi="Times New Roman" w:cs="Times New Roman"/>
                <w:lang w:val="ru-RU"/>
              </w:rPr>
              <w:t>и</w:t>
            </w:r>
            <w:bookmarkStart w:id="0" w:name="_GoBack"/>
            <w:bookmarkEnd w:id="0"/>
            <w:r w:rsidRPr="008D425D">
              <w:rPr>
                <w:rFonts w:ascii="Times New Roman" w:hAnsi="Times New Roman" w:cs="Times New Roman"/>
                <w:lang w:val="ru-RU"/>
              </w:rPr>
              <w:t xml:space="preserve"> налогового органа</w:t>
            </w:r>
          </w:p>
        </w:tc>
      </w:tr>
      <w:tr w:rsidR="008D425D" w:rsidRPr="00815DE5" w:rsidTr="008D425D">
        <w:trPr>
          <w:trHeight w:val="327"/>
        </w:trPr>
        <w:tc>
          <w:tcPr>
            <w:tcW w:w="534" w:type="dxa"/>
          </w:tcPr>
          <w:p w:rsidR="008D425D" w:rsidRPr="008D425D" w:rsidRDefault="008D425D" w:rsidP="008D425D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26" w:type="dxa"/>
          </w:tcPr>
          <w:p w:rsidR="008D425D" w:rsidRPr="008D425D" w:rsidRDefault="008D425D" w:rsidP="008D425D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8D425D" w:rsidRPr="008D425D" w:rsidRDefault="008D425D" w:rsidP="008D42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8D425D" w:rsidRPr="008D425D" w:rsidRDefault="008D425D" w:rsidP="008D42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8D425D" w:rsidRPr="008D425D" w:rsidRDefault="008D425D" w:rsidP="008D42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8D425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8D425D" w:rsidRPr="008D425D" w:rsidRDefault="008D425D" w:rsidP="008D425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8D425D" w:rsidRPr="008D425D" w:rsidRDefault="008D425D" w:rsidP="008D425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>1) отсутствует обеспечение заявки на участие в открытом конкурсе в электронной форме;</w:t>
            </w:r>
          </w:p>
          <w:p w:rsidR="008D425D" w:rsidRPr="008D425D" w:rsidRDefault="008D425D" w:rsidP="008D425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 w:eastAsia="ru-RU"/>
              </w:rPr>
              <w:t xml:space="preserve">2) отсутствует </w:t>
            </w:r>
            <w:r w:rsidRPr="008D425D">
              <w:rPr>
                <w:rFonts w:ascii="Times New Roman" w:hAnsi="Times New Roman" w:cs="Times New Roman"/>
                <w:lang w:val="ru-RU"/>
              </w:rPr>
              <w:t xml:space="preserve"> свидетельство о внесении изменений в учредительные документы за 18.02.2008г и 12.01.2010 г, и решение о  внесении изменений в учредительные документы 2010 г;</w:t>
            </w:r>
          </w:p>
          <w:p w:rsidR="008D425D" w:rsidRPr="008D425D" w:rsidRDefault="008D425D" w:rsidP="008D425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3) приложенная   Справка об опыте выполнения договоров  не подтверждает наличие опыта проведения  работ по изготовлению и монтажу ПВХ конструкций не менее 3х лет участника</w:t>
            </w:r>
          </w:p>
        </w:tc>
      </w:tr>
    </w:tbl>
    <w:p w:rsidR="00C5593B" w:rsidRPr="008D425D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F41118" w:rsidRPr="008D425D">
        <w:rPr>
          <w:rFonts w:ascii="Times New Roman" w:hAnsi="Times New Roman"/>
          <w:lang w:val="ru-RU"/>
        </w:rPr>
        <w:t xml:space="preserve">Ремонт окон в подразделениях Общества на площадке №1 </w:t>
      </w:r>
      <w:r w:rsidRPr="008D425D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8D425D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поданные</w:t>
      </w:r>
      <w:r w:rsidR="005F49E3" w:rsidRPr="008D425D">
        <w:rPr>
          <w:rFonts w:ascii="Times New Roman" w:hAnsi="Times New Roman" w:cs="Times New Roman"/>
          <w:color w:val="000000"/>
          <w:lang w:val="ru-RU" w:eastAsia="ru-RU"/>
        </w:rPr>
        <w:t xml:space="preserve"> заявк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и</w:t>
      </w:r>
      <w:r w:rsidR="00FD1FB4" w:rsidRPr="008D425D">
        <w:rPr>
          <w:rFonts w:ascii="Times New Roman" w:hAnsi="Times New Roman" w:cs="Times New Roman"/>
          <w:color w:val="000000"/>
          <w:lang w:val="ru-RU" w:eastAsia="ru-RU"/>
        </w:rPr>
        <w:t xml:space="preserve"> не соответств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овали</w:t>
      </w:r>
      <w:r w:rsidR="00FD1FB4" w:rsidRPr="008D425D">
        <w:rPr>
          <w:rFonts w:ascii="Times New Roman" w:hAnsi="Times New Roman" w:cs="Times New Roman"/>
          <w:color w:val="000000"/>
          <w:lang w:val="ru-RU" w:eastAsia="ru-RU"/>
        </w:rPr>
        <w:t xml:space="preserve"> требованиям конкурсной документации</w:t>
      </w:r>
      <w:r w:rsidRPr="008D425D">
        <w:rPr>
          <w:rFonts w:ascii="Times New Roman" w:hAnsi="Times New Roman" w:cs="Times New Roman"/>
          <w:lang w:val="ru-RU" w:eastAsia="ru-RU"/>
        </w:rPr>
        <w:t>.</w:t>
      </w:r>
    </w:p>
    <w:p w:rsidR="00FD1FB4" w:rsidRPr="008D425D" w:rsidRDefault="002733CE" w:rsidP="00FD1FB4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8D425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8D42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8D42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8D425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30.10.2015 г. № 19-СД/2015</w:t>
      </w:r>
      <w:r w:rsidRPr="008D425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</w:t>
      </w:r>
      <w:r w:rsidR="00FD1FB4" w:rsidRPr="008D425D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905A11" w:rsidRPr="008D425D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8D425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D425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8D425D" w:rsidRDefault="003C682F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8D425D">
              <w:rPr>
                <w:rFonts w:ascii="Times New Roman" w:hAnsi="Times New Roman" w:cs="Times New Roman"/>
                <w:lang w:val="ru-RU"/>
              </w:rPr>
              <w:t xml:space="preserve"> Валерий Николаевич </w:t>
            </w:r>
          </w:p>
        </w:tc>
        <w:tc>
          <w:tcPr>
            <w:tcW w:w="3007" w:type="dxa"/>
          </w:tcPr>
          <w:p w:rsidR="0056211D" w:rsidRPr="008D425D" w:rsidRDefault="003C682F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</w:tr>
      <w:tr w:rsidR="0056211D" w:rsidRPr="008D425D" w:rsidTr="008677C8">
        <w:trPr>
          <w:trHeight w:val="315"/>
        </w:trPr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8D425D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8677C8">
        <w:trPr>
          <w:trHeight w:val="440"/>
        </w:trPr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Default="00815DE5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Глухих Галина Ивановна</w:t>
            </w:r>
          </w:p>
          <w:p w:rsidR="00815DE5" w:rsidRPr="008D425D" w:rsidRDefault="00815DE5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Бар</w:t>
            </w:r>
            <w:proofErr w:type="spellStart"/>
            <w:r w:rsidRPr="008D425D">
              <w:rPr>
                <w:rFonts w:ascii="Times New Roman" w:hAnsi="Times New Roman" w:cs="Times New Roman"/>
              </w:rPr>
              <w:t>еева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Ким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Лестева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8D425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8D425D" w:rsidSect="008D425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733CE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C682F"/>
    <w:rsid w:val="003D611B"/>
    <w:rsid w:val="004053C6"/>
    <w:rsid w:val="00406E95"/>
    <w:rsid w:val="00466DFE"/>
    <w:rsid w:val="004767D8"/>
    <w:rsid w:val="00492DC6"/>
    <w:rsid w:val="004A08BF"/>
    <w:rsid w:val="004A43C0"/>
    <w:rsid w:val="004B0DA5"/>
    <w:rsid w:val="004D0222"/>
    <w:rsid w:val="004F2C7B"/>
    <w:rsid w:val="004F7DD4"/>
    <w:rsid w:val="00500E9F"/>
    <w:rsid w:val="00525C07"/>
    <w:rsid w:val="00541A26"/>
    <w:rsid w:val="00542476"/>
    <w:rsid w:val="00551D9A"/>
    <w:rsid w:val="005620D5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15DE5"/>
    <w:rsid w:val="008530B6"/>
    <w:rsid w:val="00866B40"/>
    <w:rsid w:val="008677C8"/>
    <w:rsid w:val="008775E2"/>
    <w:rsid w:val="00883F1A"/>
    <w:rsid w:val="00894DF8"/>
    <w:rsid w:val="008969C9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41118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57</cp:revision>
  <cp:lastPrinted>2015-12-07T04:19:00Z</cp:lastPrinted>
  <dcterms:created xsi:type="dcterms:W3CDTF">2015-01-14T03:54:00Z</dcterms:created>
  <dcterms:modified xsi:type="dcterms:W3CDTF">2015-12-07T04:32:00Z</dcterms:modified>
</cp:coreProperties>
</file>