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E876EF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bookmarkStart w:id="0" w:name="_GoBack"/>
      <w:bookmarkEnd w:id="0"/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6170B">
        <w:rPr>
          <w:rFonts w:ascii="Times New Roman" w:hAnsi="Times New Roman" w:cs="Times New Roman"/>
          <w:sz w:val="20"/>
          <w:szCs w:val="20"/>
          <w:lang w:val="ru-RU" w:eastAsia="ru-RU"/>
        </w:rPr>
        <w:t>но</w:t>
      </w:r>
      <w:r w:rsidR="00895FB9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ябр</w:t>
      </w:r>
      <w:r w:rsidR="002B6299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6131B7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402"/>
      </w:tblGrid>
      <w:tr w:rsidR="00E851B0" w:rsidRPr="006131B7" w:rsidTr="002B0A74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851B0" w:rsidRPr="006131B7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CB46A4" w:rsidRPr="002B0A74" w:rsidTr="002B0A74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2B0A74" w:rsidTr="002B0A74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B46A4" w:rsidRPr="006131B7" w:rsidTr="002B0A74">
        <w:trPr>
          <w:trHeight w:val="2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685D83" w:rsidP="00685D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н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685D83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CB46A4" w:rsidRPr="006131B7" w:rsidTr="002B0A74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A4A60" w:rsidP="00685D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</w:t>
            </w:r>
            <w:r w:rsidR="00685D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685D83" w:rsidP="002B0A7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Качкина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Светлана Анатольевна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685D83" w:rsidRDefault="00CB46A4" w:rsidP="00685D8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685D83" w:rsidRPr="00685D8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оказание услуг по проведению независимой оценки имущества Заказчика </w:t>
      </w:r>
    </w:p>
    <w:p w:rsidR="000F42C7" w:rsidRPr="000F42C7" w:rsidRDefault="00CB46A4" w:rsidP="00685D8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. </w:t>
      </w:r>
      <w:r w:rsidR="00685D83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4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п. 14.1 раздела 14 Положения о закупке, утвержденного Советом директоров от 19.09.2014 г. № 14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-СД/2014 договор заключа</w:t>
      </w:r>
      <w:r w:rsidR="00685D83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ется с единственным поставщиком:</w:t>
      </w:r>
      <w:r w:rsidR="00C71D4F" w:rsidRPr="00C71D4F">
        <w:rPr>
          <w:lang w:val="ru-RU"/>
        </w:rPr>
        <w:t xml:space="preserve"> </w:t>
      </w:r>
      <w:r w:rsidR="00C71D4F" w:rsidRPr="00C71D4F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сделка заключается в соответствии с указанием ОАО «Концерн ПВО «Алмаз-Антей» с поставщиком (исполнителем), выбор которого осуществлен ОАО «Концерн ПВО «Алмаз-Антей» в целях осуществления контроля хозяйственной деятельности Заказчика и</w:t>
      </w:r>
      <w:proofErr w:type="gramEnd"/>
      <w:r w:rsidR="00C71D4F" w:rsidRPr="00C71D4F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достижения иных экономических целей, единых для ОАО «Концерн ПВО «Алмаз-Антей» и ДЗО в силу того, что указанные лица являются</w:t>
      </w:r>
      <w:r w:rsidR="00C71D4F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единым экономическим субъектом.</w:t>
      </w:r>
    </w:p>
    <w:p w:rsidR="00685D83" w:rsidRPr="00685D83" w:rsidRDefault="000F42C7" w:rsidP="00685D83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85D83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685D83" w:rsidRPr="00685D83">
        <w:rPr>
          <w:rFonts w:ascii="Times New Roman" w:hAnsi="Times New Roman" w:cs="Times New Roman"/>
          <w:sz w:val="20"/>
          <w:szCs w:val="20"/>
          <w:lang w:val="ru-RU"/>
        </w:rPr>
        <w:t xml:space="preserve">Срок оказания услуг: в течение 15 рабочих дней </w:t>
      </w:r>
      <w:proofErr w:type="gramStart"/>
      <w:r w:rsidR="00685D83" w:rsidRPr="00685D83">
        <w:rPr>
          <w:rFonts w:ascii="Times New Roman" w:hAnsi="Times New Roman" w:cs="Times New Roman"/>
          <w:sz w:val="20"/>
          <w:szCs w:val="20"/>
          <w:lang w:val="ru-RU"/>
        </w:rPr>
        <w:t>с даты получения</w:t>
      </w:r>
      <w:proofErr w:type="gramEnd"/>
      <w:r w:rsidR="00685D83" w:rsidRPr="00685D83">
        <w:rPr>
          <w:rFonts w:ascii="Times New Roman" w:hAnsi="Times New Roman" w:cs="Times New Roman"/>
          <w:sz w:val="20"/>
          <w:szCs w:val="20"/>
          <w:lang w:val="ru-RU"/>
        </w:rPr>
        <w:t xml:space="preserve"> Исполнителем исходных данных и даты оплаты авансового платежа.</w:t>
      </w:r>
    </w:p>
    <w:p w:rsidR="00685D83" w:rsidRPr="00685D83" w:rsidRDefault="002B0A74" w:rsidP="00685D83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85D83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цене Договора: </w:t>
      </w:r>
      <w:r w:rsidR="00685D83" w:rsidRPr="00685D83">
        <w:rPr>
          <w:rFonts w:ascii="Times New Roman" w:hAnsi="Times New Roman" w:cs="Times New Roman"/>
          <w:sz w:val="20"/>
          <w:szCs w:val="20"/>
          <w:lang w:val="ru-RU"/>
        </w:rPr>
        <w:t>300000,00 (триста тысяч) рублей 00 копеек, в том числе НДС 18%.</w:t>
      </w:r>
    </w:p>
    <w:p w:rsidR="002B0A74" w:rsidRPr="00685D83" w:rsidRDefault="002B0A74" w:rsidP="00685D83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85D83">
        <w:rPr>
          <w:rFonts w:ascii="Times New Roman" w:hAnsi="Times New Roman" w:cs="Times New Roman"/>
          <w:sz w:val="20"/>
          <w:szCs w:val="20"/>
          <w:lang w:val="ru-RU"/>
        </w:rPr>
        <w:t>Сведения об объеме (количестве)  работ: невозможно определить объем.</w:t>
      </w:r>
    </w:p>
    <w:p w:rsidR="00CB46A4" w:rsidRPr="000F42C7" w:rsidRDefault="00CB46A4" w:rsidP="002B0A7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685D83" w:rsidRDefault="00CB46A4" w:rsidP="00685D8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 «</w:t>
      </w:r>
      <w:r w:rsidR="00685D8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Центр независимой экспертизы собственности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685D83" w:rsidRPr="00685D83">
        <w:rPr>
          <w:rFonts w:ascii="Times New Roman" w:hAnsi="Times New Roman" w:cs="Times New Roman"/>
          <w:bCs/>
          <w:sz w:val="20"/>
          <w:szCs w:val="20"/>
          <w:lang w:val="ru-RU"/>
        </w:rPr>
        <w:t>оказание услуг по проведению независимой оценки имущества Заказчика</w:t>
      </w:r>
      <w:r w:rsidR="00685D83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CB46A4" w:rsidRPr="006131B7" w:rsidRDefault="00CB46A4" w:rsidP="00685D8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CB46A4" w:rsidRPr="006131B7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</w:t>
            </w:r>
            <w:r w:rsidR="00D06E56"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илия, имя, отчество и должность</w:t>
            </w: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CB46A4" w:rsidRPr="006131B7" w:rsidTr="002B0A74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D06E56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131B7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E876EF" w:rsidTr="002B0A74">
        <w:trPr>
          <w:trHeight w:val="5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6131B7" w:rsidRDefault="00C8028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E876EF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685D83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Заместитель 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CB46A4" w:rsidRPr="006131B7" w:rsidRDefault="00685D83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Глухих Г.И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E876EF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E876EF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3F1490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E876EF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895FB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F149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О-10</w:t>
            </w:r>
            <w:r w:rsidR="00685D8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5</w:t>
            </w:r>
          </w:p>
          <w:p w:rsidR="00CB46A4" w:rsidRPr="002B0A74" w:rsidRDefault="00685D83" w:rsidP="00685D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Качкина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E876EF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0F42C7"/>
    <w:rsid w:val="001352A4"/>
    <w:rsid w:val="00161047"/>
    <w:rsid w:val="0018251B"/>
    <w:rsid w:val="001E45A2"/>
    <w:rsid w:val="002211F4"/>
    <w:rsid w:val="0026236C"/>
    <w:rsid w:val="002A4A60"/>
    <w:rsid w:val="002B0A74"/>
    <w:rsid w:val="002B4781"/>
    <w:rsid w:val="002B6299"/>
    <w:rsid w:val="002D7FD7"/>
    <w:rsid w:val="003112F7"/>
    <w:rsid w:val="00364C87"/>
    <w:rsid w:val="00386EAB"/>
    <w:rsid w:val="003F1490"/>
    <w:rsid w:val="00470A64"/>
    <w:rsid w:val="00483C10"/>
    <w:rsid w:val="004B5664"/>
    <w:rsid w:val="005536E8"/>
    <w:rsid w:val="00595E4D"/>
    <w:rsid w:val="006131B7"/>
    <w:rsid w:val="00633BAC"/>
    <w:rsid w:val="00634313"/>
    <w:rsid w:val="0064320B"/>
    <w:rsid w:val="0066170B"/>
    <w:rsid w:val="00685D83"/>
    <w:rsid w:val="0069234B"/>
    <w:rsid w:val="00706993"/>
    <w:rsid w:val="007405A5"/>
    <w:rsid w:val="00753CCE"/>
    <w:rsid w:val="00832F9A"/>
    <w:rsid w:val="00895FB9"/>
    <w:rsid w:val="008C084D"/>
    <w:rsid w:val="008D0AC3"/>
    <w:rsid w:val="00900DEB"/>
    <w:rsid w:val="009829DA"/>
    <w:rsid w:val="009C0D1E"/>
    <w:rsid w:val="009D7A23"/>
    <w:rsid w:val="00A15851"/>
    <w:rsid w:val="00A25CDC"/>
    <w:rsid w:val="00A31F26"/>
    <w:rsid w:val="00AA36DC"/>
    <w:rsid w:val="00AF5081"/>
    <w:rsid w:val="00B40A87"/>
    <w:rsid w:val="00B52CAE"/>
    <w:rsid w:val="00B9231E"/>
    <w:rsid w:val="00C10988"/>
    <w:rsid w:val="00C14B47"/>
    <w:rsid w:val="00C71D4F"/>
    <w:rsid w:val="00C80289"/>
    <w:rsid w:val="00CB46A4"/>
    <w:rsid w:val="00D06E56"/>
    <w:rsid w:val="00DB3EF6"/>
    <w:rsid w:val="00DD2B8C"/>
    <w:rsid w:val="00DE10AA"/>
    <w:rsid w:val="00DF3BA5"/>
    <w:rsid w:val="00E04552"/>
    <w:rsid w:val="00E11733"/>
    <w:rsid w:val="00E851B0"/>
    <w:rsid w:val="00E876EF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2015-10-29T10:08:00Z</cp:lastPrinted>
  <dcterms:created xsi:type="dcterms:W3CDTF">2015-11-05T02:38:00Z</dcterms:created>
  <dcterms:modified xsi:type="dcterms:W3CDTF">2015-11-09T02:33:00Z</dcterms:modified>
</cp:coreProperties>
</file>