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573C8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573C8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573C83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573C83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B1715D">
        <w:rPr>
          <w:rFonts w:ascii="Times New Roman" w:hAnsi="Times New Roman" w:cs="Times New Roman"/>
          <w:sz w:val="19"/>
          <w:szCs w:val="19"/>
          <w:lang w:val="ru-RU" w:eastAsia="ru-RU"/>
        </w:rPr>
        <w:t>07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B1715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сентября</w:t>
      </w:r>
      <w:r w:rsidR="005B1D0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74EDB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2015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5C00C6" w:rsidRPr="00573C83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377706" w:rsidRPr="00573C83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573C83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94F72" w:rsidRPr="00573C83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094F72" w:rsidRPr="00573C83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</w:t>
            </w:r>
          </w:p>
        </w:tc>
      </w:tr>
      <w:tr w:rsidR="005C00C6" w:rsidRPr="00573C83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D4B0E" w:rsidRPr="00573C8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74EDB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5D4B0E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5D4B0E" w:rsidRPr="00573C8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47393" w:rsidRPr="00573C8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573C8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9A0ED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9A0ED1" w:rsidP="009A0E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ED0805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703501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73C83" w:rsidRDefault="009A0ED1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  <w:p w:rsidR="00916FD6" w:rsidRPr="00573C8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9A0ED1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</w:t>
            </w:r>
            <w:r w:rsidR="001E7AD3" w:rsidRPr="009A0E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АТХ </w:t>
            </w:r>
            <w:r w:rsidR="001E7AD3" w:rsidRPr="009A0E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Скиба Сергей Васильевич</w:t>
            </w:r>
          </w:p>
        </w:tc>
      </w:tr>
      <w:tr w:rsidR="00377706" w:rsidRPr="009A0ED1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73C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916FD6" w:rsidRPr="00573C8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153FC" w:rsidRPr="00573C83" w:rsidRDefault="00B1715D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Присутствует все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FA7CA1" w:rsidRPr="00573C8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573C83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</w:t>
      </w:r>
      <w:r w:rsidR="00E40285" w:rsidRPr="00573C8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sz w:val="19"/>
          <w:szCs w:val="19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573C83" w:rsidRDefault="00AB4680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</w:t>
      </w:r>
      <w:bookmarkStart w:id="0" w:name="_GoBack"/>
      <w:bookmarkEnd w:id="0"/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ответствии с </w:t>
      </w:r>
      <w:proofErr w:type="spellStart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11 п. 14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</w:t>
      </w:r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а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14 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В течение 1</w:t>
      </w:r>
      <w:r w:rsidR="00B1715D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6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(</w:t>
      </w:r>
      <w:r w:rsidR="00B1715D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шестнадцать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) дней с момента передачи груза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цене Договора:</w:t>
      </w:r>
      <w:r w:rsidRPr="00573C83">
        <w:rPr>
          <w:rFonts w:ascii="Times New Roman" w:hAnsi="Times New Roman" w:cs="Times New Roman"/>
          <w:color w:val="FF0000"/>
          <w:sz w:val="19"/>
          <w:szCs w:val="19"/>
          <w:lang w:val="ru-RU"/>
        </w:rPr>
        <w:t xml:space="preserve"> </w:t>
      </w:r>
      <w:r w:rsidR="00B1715D">
        <w:rPr>
          <w:rFonts w:ascii="Times New Roman" w:hAnsi="Times New Roman" w:cs="Times New Roman"/>
          <w:sz w:val="19"/>
          <w:szCs w:val="19"/>
          <w:lang w:val="ru-RU"/>
        </w:rPr>
        <w:t>9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>00 000 (Д</w:t>
      </w:r>
      <w:r w:rsidR="00B1715D">
        <w:rPr>
          <w:rFonts w:ascii="Times New Roman" w:hAnsi="Times New Roman" w:cs="Times New Roman"/>
          <w:sz w:val="19"/>
          <w:szCs w:val="19"/>
          <w:lang w:val="ru-RU"/>
        </w:rPr>
        <w:t xml:space="preserve">евятьсот 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тысяч) рублей 00 копеек, в том числе НДС (18 %).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573C83" w:rsidRDefault="00573C83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916FD6" w:rsidRPr="00573C83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 акционерное общество «Российские железные дороги»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675F16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036033" w:rsidRPr="00573C8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7153FC" w:rsidRPr="00573C8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573C83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573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5C00C6" w:rsidRPr="00573C83" w:rsidTr="00573C83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94F72" w:rsidRPr="00573C83" w:rsidTr="00642E60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С. 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C00C6" w:rsidRPr="00573C83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A0ED1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944E92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A0ED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A0ED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A0ED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Default="009A0ED1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944E92" w:rsidRPr="00573C83" w:rsidRDefault="009A0ED1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A0ED1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944E92"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ачальник АТХ</w:t>
            </w:r>
          </w:p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A0ED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944E92" w:rsidRPr="00573C83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D" w:rsidRDefault="004326CD" w:rsidP="008D2A06">
      <w:pPr>
        <w:spacing w:after="0" w:line="240" w:lineRule="auto"/>
      </w:pPr>
      <w:r>
        <w:separator/>
      </w:r>
    </w:p>
  </w:endnote>
  <w:endnote w:type="continuationSeparator" w:id="0">
    <w:p w:rsidR="004326CD" w:rsidRDefault="004326C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D" w:rsidRDefault="004326CD" w:rsidP="008D2A06">
      <w:pPr>
        <w:spacing w:after="0" w:line="240" w:lineRule="auto"/>
      </w:pPr>
      <w:r>
        <w:separator/>
      </w:r>
    </w:p>
  </w:footnote>
  <w:footnote w:type="continuationSeparator" w:id="0">
    <w:p w:rsidR="004326CD" w:rsidRDefault="004326C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326CD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4805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5E4C"/>
    <w:rsid w:val="00960305"/>
    <w:rsid w:val="00962B55"/>
    <w:rsid w:val="00964F0F"/>
    <w:rsid w:val="009A02F7"/>
    <w:rsid w:val="009A0ED1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31D5-4BAB-4E58-B395-8C33F5E1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95</cp:revision>
  <cp:lastPrinted>2015-09-07T04:47:00Z</cp:lastPrinted>
  <dcterms:created xsi:type="dcterms:W3CDTF">2013-04-08T04:55:00Z</dcterms:created>
  <dcterms:modified xsi:type="dcterms:W3CDTF">2015-09-07T04:47:00Z</dcterms:modified>
</cp:coreProperties>
</file>