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1E" w:rsidRPr="005B25B3" w:rsidRDefault="00920E1E" w:rsidP="006D0491">
      <w:pPr>
        <w:pStyle w:val="a9"/>
        <w:ind w:hanging="709"/>
        <w:jc w:val="right"/>
        <w:rPr>
          <w:rFonts w:ascii="Times New Roman" w:hAnsi="Times New Roman"/>
          <w:b/>
        </w:rPr>
      </w:pPr>
      <w:r w:rsidRPr="005B25B3">
        <w:rPr>
          <w:rFonts w:ascii="Times New Roman" w:hAnsi="Times New Roman"/>
          <w:b/>
        </w:rPr>
        <w:t>УТВЕРЖДАЮ</w:t>
      </w:r>
    </w:p>
    <w:p w:rsidR="00920E1E" w:rsidRPr="002F3B02" w:rsidRDefault="00D52F64" w:rsidP="006D0491">
      <w:pPr>
        <w:pStyle w:val="a9"/>
        <w:jc w:val="right"/>
        <w:rPr>
          <w:rFonts w:ascii="Times New Roman" w:hAnsi="Times New Roman"/>
          <w:b/>
        </w:rPr>
      </w:pPr>
      <w:r w:rsidRPr="002F3B02">
        <w:rPr>
          <w:rFonts w:ascii="Times New Roman" w:hAnsi="Times New Roman"/>
          <w:b/>
        </w:rPr>
        <w:t>Г</w:t>
      </w:r>
      <w:r w:rsidR="00704907" w:rsidRPr="002F3B02">
        <w:rPr>
          <w:rFonts w:ascii="Times New Roman" w:hAnsi="Times New Roman"/>
          <w:b/>
        </w:rPr>
        <w:t>енеральн</w:t>
      </w:r>
      <w:r w:rsidRPr="002F3B02">
        <w:rPr>
          <w:rFonts w:ascii="Times New Roman" w:hAnsi="Times New Roman"/>
          <w:b/>
        </w:rPr>
        <w:t>ый</w:t>
      </w:r>
      <w:r w:rsidR="00704907" w:rsidRPr="002F3B02">
        <w:rPr>
          <w:rFonts w:ascii="Times New Roman" w:hAnsi="Times New Roman"/>
          <w:b/>
        </w:rPr>
        <w:t xml:space="preserve"> директор</w:t>
      </w:r>
    </w:p>
    <w:p w:rsidR="00920E1E" w:rsidRDefault="00920E1E" w:rsidP="006D0491">
      <w:pPr>
        <w:pStyle w:val="a9"/>
        <w:jc w:val="right"/>
        <w:rPr>
          <w:rFonts w:ascii="Times New Roman" w:hAnsi="Times New Roman"/>
          <w:b/>
        </w:rPr>
      </w:pPr>
      <w:r w:rsidRPr="002F3B02">
        <w:rPr>
          <w:rFonts w:ascii="Times New Roman" w:hAnsi="Times New Roman"/>
          <w:b/>
        </w:rPr>
        <w:t xml:space="preserve">АО «НПО НИИИП – </w:t>
      </w:r>
      <w:proofErr w:type="spellStart"/>
      <w:r w:rsidRPr="002F3B02">
        <w:rPr>
          <w:rFonts w:ascii="Times New Roman" w:hAnsi="Times New Roman"/>
          <w:b/>
        </w:rPr>
        <w:t>НЗиК</w:t>
      </w:r>
      <w:proofErr w:type="spellEnd"/>
      <w:r w:rsidRPr="002F3B02">
        <w:rPr>
          <w:rFonts w:ascii="Times New Roman" w:hAnsi="Times New Roman"/>
          <w:b/>
        </w:rPr>
        <w:t>»</w:t>
      </w:r>
    </w:p>
    <w:p w:rsidR="002F3B02" w:rsidRPr="002F3B02" w:rsidRDefault="002F3B02" w:rsidP="006D0491">
      <w:pPr>
        <w:pStyle w:val="a9"/>
        <w:jc w:val="right"/>
        <w:rPr>
          <w:rFonts w:ascii="Times New Roman" w:hAnsi="Times New Roman"/>
          <w:b/>
        </w:rPr>
      </w:pPr>
    </w:p>
    <w:p w:rsidR="00920E1E" w:rsidRPr="002F3B02" w:rsidRDefault="00920E1E" w:rsidP="006D0491">
      <w:pPr>
        <w:pStyle w:val="a9"/>
        <w:jc w:val="right"/>
        <w:rPr>
          <w:rFonts w:ascii="Times New Roman" w:hAnsi="Times New Roman"/>
          <w:b/>
        </w:rPr>
      </w:pPr>
      <w:r w:rsidRPr="002F3B02">
        <w:rPr>
          <w:rFonts w:ascii="Times New Roman" w:hAnsi="Times New Roman"/>
          <w:b/>
        </w:rPr>
        <w:t>________________</w:t>
      </w:r>
      <w:r w:rsidR="00D52F64" w:rsidRPr="002F3B02">
        <w:rPr>
          <w:rFonts w:ascii="Times New Roman" w:hAnsi="Times New Roman"/>
          <w:b/>
        </w:rPr>
        <w:t>П.В. Заболотный</w:t>
      </w:r>
    </w:p>
    <w:p w:rsidR="00920E1E" w:rsidRPr="002F3B02" w:rsidRDefault="00920E1E" w:rsidP="006D0491">
      <w:pPr>
        <w:pStyle w:val="a9"/>
        <w:jc w:val="right"/>
        <w:rPr>
          <w:rFonts w:ascii="Times New Roman" w:hAnsi="Times New Roman"/>
          <w:b/>
        </w:rPr>
      </w:pPr>
      <w:r w:rsidRPr="002F3B02">
        <w:rPr>
          <w:rFonts w:ascii="Times New Roman" w:hAnsi="Times New Roman"/>
          <w:b/>
        </w:rPr>
        <w:t>«</w:t>
      </w:r>
      <w:r w:rsidR="00D52F64" w:rsidRPr="002F3B02">
        <w:rPr>
          <w:rFonts w:ascii="Times New Roman" w:hAnsi="Times New Roman"/>
          <w:b/>
        </w:rPr>
        <w:t xml:space="preserve"> </w:t>
      </w:r>
      <w:r w:rsidR="0055771E">
        <w:rPr>
          <w:rFonts w:ascii="Times New Roman" w:hAnsi="Times New Roman"/>
          <w:b/>
        </w:rPr>
        <w:t>13</w:t>
      </w:r>
      <w:r w:rsidRPr="002F3B02">
        <w:rPr>
          <w:rFonts w:ascii="Times New Roman" w:hAnsi="Times New Roman"/>
          <w:b/>
        </w:rPr>
        <w:t>»</w:t>
      </w:r>
      <w:r w:rsidR="00937DFD" w:rsidRPr="002F3B02">
        <w:rPr>
          <w:rFonts w:ascii="Times New Roman" w:hAnsi="Times New Roman"/>
          <w:b/>
        </w:rPr>
        <w:t xml:space="preserve"> </w:t>
      </w:r>
      <w:r w:rsidR="00D52F64" w:rsidRPr="002F3B02">
        <w:rPr>
          <w:rFonts w:ascii="Times New Roman" w:hAnsi="Times New Roman"/>
          <w:b/>
        </w:rPr>
        <w:t xml:space="preserve">   </w:t>
      </w:r>
      <w:r w:rsidR="0055771E">
        <w:rPr>
          <w:rFonts w:ascii="Times New Roman" w:hAnsi="Times New Roman"/>
          <w:b/>
        </w:rPr>
        <w:t xml:space="preserve">августа </w:t>
      </w:r>
      <w:r w:rsidRPr="002F3B02">
        <w:rPr>
          <w:rFonts w:ascii="Times New Roman" w:hAnsi="Times New Roman"/>
          <w:b/>
        </w:rPr>
        <w:t>20</w:t>
      </w:r>
      <w:r w:rsidR="007773A9" w:rsidRPr="002F3B02">
        <w:rPr>
          <w:rFonts w:ascii="Times New Roman" w:hAnsi="Times New Roman"/>
          <w:b/>
        </w:rPr>
        <w:t>15</w:t>
      </w:r>
      <w:r w:rsidRPr="002F3B02">
        <w:rPr>
          <w:rFonts w:ascii="Times New Roman" w:hAnsi="Times New Roman"/>
          <w:b/>
        </w:rPr>
        <w:t xml:space="preserve"> год </w:t>
      </w:r>
    </w:p>
    <w:p w:rsidR="00920E1E" w:rsidRPr="002F3B02" w:rsidRDefault="00920E1E" w:rsidP="006D0491">
      <w:pPr>
        <w:pStyle w:val="a9"/>
        <w:rPr>
          <w:rFonts w:ascii="Times New Roman" w:hAnsi="Times New Roman"/>
          <w:b/>
        </w:rPr>
      </w:pPr>
    </w:p>
    <w:p w:rsidR="00920E1E" w:rsidRPr="002F3B02" w:rsidRDefault="00920E1E" w:rsidP="006D0491">
      <w:pPr>
        <w:pStyle w:val="a9"/>
        <w:rPr>
          <w:rFonts w:ascii="Times New Roman" w:hAnsi="Times New Roman"/>
          <w:b/>
        </w:rPr>
      </w:pPr>
    </w:p>
    <w:p w:rsidR="00920E1E" w:rsidRPr="002F3B02" w:rsidRDefault="00920E1E" w:rsidP="006D0491">
      <w:pPr>
        <w:pStyle w:val="a9"/>
        <w:rPr>
          <w:rFonts w:ascii="Times New Roman" w:hAnsi="Times New Roman"/>
          <w:b/>
        </w:rPr>
      </w:pPr>
    </w:p>
    <w:p w:rsidR="00920E1E" w:rsidRPr="002F3B02" w:rsidRDefault="00920E1E" w:rsidP="006D0491">
      <w:pPr>
        <w:pStyle w:val="a9"/>
        <w:rPr>
          <w:rFonts w:ascii="Times New Roman" w:hAnsi="Times New Roman"/>
          <w:b/>
        </w:rPr>
      </w:pPr>
    </w:p>
    <w:p w:rsidR="00920E1E" w:rsidRPr="005B25B3" w:rsidRDefault="00920E1E" w:rsidP="006D0491">
      <w:pPr>
        <w:pStyle w:val="a9"/>
        <w:rPr>
          <w:rFonts w:ascii="Times New Roman" w:hAnsi="Times New Roman"/>
        </w:rPr>
      </w:pPr>
    </w:p>
    <w:p w:rsidR="00920E1E" w:rsidRPr="005B25B3" w:rsidRDefault="00920E1E" w:rsidP="006D0491">
      <w:pPr>
        <w:pStyle w:val="a9"/>
        <w:tabs>
          <w:tab w:val="left" w:pos="6585"/>
        </w:tabs>
        <w:rPr>
          <w:rFonts w:ascii="Times New Roman" w:hAnsi="Times New Roman"/>
        </w:rPr>
      </w:pPr>
      <w:r>
        <w:rPr>
          <w:rFonts w:ascii="Times New Roman" w:hAnsi="Times New Roman"/>
        </w:rPr>
        <w:tab/>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Документация 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поставку</w:t>
      </w:r>
      <w:r w:rsidR="00AC01F2" w:rsidRPr="002F3B02">
        <w:rPr>
          <w:rFonts w:ascii="Times New Roman" w:hAnsi="Times New Roman"/>
          <w:b/>
          <w:sz w:val="28"/>
        </w:rPr>
        <w:t xml:space="preserve"> </w:t>
      </w:r>
      <w:r w:rsidR="00D52F64" w:rsidRPr="002F3B02">
        <w:rPr>
          <w:rFonts w:ascii="Times New Roman" w:hAnsi="Times New Roman"/>
          <w:b/>
          <w:sz w:val="28"/>
        </w:rPr>
        <w:t xml:space="preserve">программно-аппаратного комплекса ELTEX </w:t>
      </w:r>
      <w:r w:rsidR="008D6B70">
        <w:rPr>
          <w:rFonts w:ascii="Times New Roman" w:hAnsi="Times New Roman"/>
          <w:b/>
          <w:sz w:val="28"/>
        </w:rPr>
        <w:t xml:space="preserve"> </w:t>
      </w:r>
      <w:r w:rsidR="00D52F64" w:rsidRPr="002F3B02">
        <w:rPr>
          <w:rFonts w:ascii="Times New Roman" w:hAnsi="Times New Roman"/>
          <w:b/>
          <w:sz w:val="28"/>
        </w:rPr>
        <w:t xml:space="preserve">ECSS-10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t xml:space="preserve">6. </w:t>
      </w:r>
      <w:proofErr w:type="gramStart"/>
      <w:r w:rsidRPr="006D0491">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6D0491">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xml:space="preserve">, в том числе наличия сведений об </w:t>
      </w:r>
      <w:r w:rsidRPr="006D0491">
        <w:rPr>
          <w:rFonts w:ascii="Times New Roman" w:hAnsi="Times New Roman"/>
          <w:sz w:val="24"/>
          <w:szCs w:val="24"/>
        </w:rPr>
        <w:lastRenderedPageBreak/>
        <w:t>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lastRenderedPageBreak/>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firstRow="0" w:lastRow="0" w:firstColumn="0" w:lastColumn="0" w:noHBand="0" w:noVBand="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bookmarkStart w:id="17" w:name="_GoBack"/>
            <w:r w:rsidR="00AC5EE0">
              <w:fldChar w:fldCharType="begin"/>
            </w:r>
            <w:r w:rsidR="00AC5EE0">
              <w:instrText xml:space="preserve"> HYPERLINK "mailto:1612@komintern.ru" </w:instrText>
            </w:r>
            <w:r w:rsidR="00AC5EE0">
              <w:fldChar w:fldCharType="separate"/>
            </w:r>
            <w:r w:rsidR="00AC5EE0">
              <w:rPr>
                <w:rStyle w:val="a7"/>
                <w:rFonts w:ascii="Times New Roman" w:hAnsi="Times New Roman"/>
                <w:lang w:val="en-US"/>
              </w:rPr>
              <w:t>mailto</w:t>
            </w:r>
            <w:r w:rsidR="00AC5EE0" w:rsidRPr="002F3B02">
              <w:rPr>
                <w:rStyle w:val="a7"/>
                <w:rFonts w:ascii="Times New Roman" w:hAnsi="Times New Roman"/>
              </w:rPr>
              <w:t>:1612@</w:t>
            </w:r>
            <w:r w:rsidR="00AC5EE0">
              <w:rPr>
                <w:rStyle w:val="a7"/>
                <w:rFonts w:ascii="Times New Roman" w:hAnsi="Times New Roman"/>
                <w:lang w:val="en-US"/>
              </w:rPr>
              <w:t>komintern</w:t>
            </w:r>
            <w:r w:rsidR="00AC5EE0" w:rsidRPr="002F3B02">
              <w:rPr>
                <w:rStyle w:val="a7"/>
                <w:rFonts w:ascii="Times New Roman" w:hAnsi="Times New Roman"/>
              </w:rPr>
              <w:t>.</w:t>
            </w:r>
            <w:r w:rsidR="00AC5EE0">
              <w:rPr>
                <w:rStyle w:val="a7"/>
                <w:rFonts w:ascii="Times New Roman" w:hAnsi="Times New Roman"/>
                <w:lang w:val="en-US"/>
              </w:rPr>
              <w:t>ru</w:t>
            </w:r>
            <w:r w:rsidR="00AC5EE0">
              <w:rPr>
                <w:rStyle w:val="a7"/>
                <w:rFonts w:ascii="Times New Roman" w:hAnsi="Times New Roman"/>
                <w:lang w:val="en-US"/>
              </w:rPr>
              <w:fldChar w:fldCharType="end"/>
            </w:r>
            <w:bookmarkEnd w:id="17"/>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007773A9">
              <w:rPr>
                <w:rFonts w:ascii="Times New Roman" w:hAnsi="Times New Roman"/>
                <w:color w:val="000000"/>
                <w:sz w:val="22"/>
                <w:szCs w:val="22"/>
              </w:rPr>
              <w:t xml:space="preserve"> поставки Товара</w:t>
            </w:r>
            <w:r w:rsidRPr="00355789">
              <w:rPr>
                <w:rFonts w:ascii="Times New Roman" w:hAnsi="Times New Roman"/>
                <w:color w:val="000000"/>
                <w:sz w:val="22"/>
                <w:szCs w:val="22"/>
              </w:rPr>
              <w:t xml:space="preserve">: </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Юдин Олег Сергеевич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7773A9" w:rsidRPr="007773A9">
                <w:rPr>
                  <w:rStyle w:val="a7"/>
                  <w:rFonts w:ascii="Times New Roman" w:hAnsi="Times New Roman"/>
                  <w:sz w:val="22"/>
                  <w:szCs w:val="22"/>
                </w:rPr>
                <w:t>http://www.fabrikant.ru/</w:t>
              </w:r>
            </w:hyperlink>
          </w:p>
        </w:tc>
      </w:tr>
      <w:tr w:rsidR="00920E1E" w:rsidRPr="00355789" w:rsidTr="004C6025">
        <w:trPr>
          <w:trHeight w:val="259"/>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6D0491">
        <w:trPr>
          <w:trHeight w:val="22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4C6025">
        <w:trPr>
          <w:trHeight w:val="754"/>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Поставка программно-аппаратного комплекса ELTEX ECSS-10, в соответствии с техническим заданием документации о запросе котировок в электронной форме.</w:t>
            </w:r>
          </w:p>
        </w:tc>
      </w:tr>
      <w:tr w:rsidR="00920E1E" w:rsidRPr="00355789" w:rsidTr="004C6025">
        <w:trPr>
          <w:trHeight w:val="2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spacing w:after="0"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4C6025">
        <w:trPr>
          <w:trHeight w:val="267"/>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7773A9">
              <w:rPr>
                <w:rFonts w:ascii="Times New Roman" w:eastAsia="Times New Roman" w:hAnsi="Times New Roman"/>
              </w:rPr>
              <w:t>до</w:t>
            </w:r>
            <w:r w:rsidR="007773A9" w:rsidRPr="007A6506">
              <w:rPr>
                <w:rFonts w:ascii="Times New Roman" w:eastAsia="Times New Roman" w:hAnsi="Times New Roman"/>
              </w:rPr>
              <w:t xml:space="preserve"> «</w:t>
            </w:r>
            <w:r w:rsidR="007773A9">
              <w:rPr>
                <w:rFonts w:ascii="Times New Roman" w:eastAsia="Times New Roman" w:hAnsi="Times New Roman"/>
              </w:rPr>
              <w:t>30</w:t>
            </w:r>
            <w:r w:rsidR="007773A9" w:rsidRPr="007A6506">
              <w:rPr>
                <w:rFonts w:ascii="Times New Roman" w:eastAsia="Times New Roman" w:hAnsi="Times New Roman"/>
              </w:rPr>
              <w:t>»</w:t>
            </w:r>
            <w:r w:rsidR="007773A9">
              <w:rPr>
                <w:rFonts w:ascii="Times New Roman" w:eastAsia="Times New Roman" w:hAnsi="Times New Roman"/>
              </w:rPr>
              <w:t xml:space="preserve"> сентября </w:t>
            </w:r>
            <w:r w:rsidR="007773A9" w:rsidRPr="007A6506">
              <w:rPr>
                <w:rFonts w:ascii="Times New Roman" w:eastAsia="Times New Roman" w:hAnsi="Times New Roman"/>
              </w:rPr>
              <w:t>201</w:t>
            </w:r>
            <w:r w:rsidR="007773A9">
              <w:rPr>
                <w:rFonts w:ascii="Times New Roman" w:eastAsia="Times New Roman" w:hAnsi="Times New Roman"/>
              </w:rPr>
              <w:t>5</w:t>
            </w:r>
            <w:r w:rsidR="007773A9" w:rsidRPr="007A6506">
              <w:rPr>
                <w:rFonts w:ascii="Times New Roman" w:eastAsia="Times New Roman" w:hAnsi="Times New Roman"/>
              </w:rPr>
              <w:t xml:space="preserve">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AD1072" w:rsidRDefault="00920E1E" w:rsidP="004C6025">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4C6025" w:rsidRPr="004C6025">
              <w:rPr>
                <w:rFonts w:ascii="Times New Roman" w:hAnsi="Times New Roman"/>
                <w:bCs/>
              </w:rPr>
              <w:t>Безналичный расчет, 100 % оплата в течение 10 (десяти) банковских дней после подписания документа, подтверждающего поступления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011827">
            <w:pPr>
              <w:pStyle w:val="a8"/>
              <w:numPr>
                <w:ilvl w:val="0"/>
                <w:numId w:val="39"/>
              </w:numPr>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2A75CD" w:rsidRPr="00011827" w:rsidRDefault="002A75CD" w:rsidP="00011827">
            <w:pPr>
              <w:pStyle w:val="a8"/>
              <w:numPr>
                <w:ilvl w:val="0"/>
                <w:numId w:val="39"/>
              </w:numPr>
              <w:spacing w:after="0" w:line="240" w:lineRule="auto"/>
              <w:ind w:left="34" w:firstLine="0"/>
              <w:jc w:val="both"/>
              <w:rPr>
                <w:rFonts w:ascii="Times New Roman" w:hAnsi="Times New Roman"/>
              </w:rPr>
            </w:pPr>
            <w:r>
              <w:rPr>
                <w:rFonts w:ascii="Times New Roman" w:hAnsi="Times New Roman"/>
              </w:rPr>
              <w:t>Г</w:t>
            </w:r>
            <w:r>
              <w:rPr>
                <w:rFonts w:ascii="Times New Roman" w:hAnsi="Times New Roman"/>
              </w:rPr>
              <w:t>арантийный срок на оборудование- 36</w:t>
            </w:r>
            <w:r w:rsidRPr="002217C6">
              <w:rPr>
                <w:rFonts w:ascii="Times New Roman" w:hAnsi="Times New Roman"/>
              </w:rPr>
              <w:t xml:space="preserve"> месяцев</w:t>
            </w:r>
            <w:r>
              <w:rPr>
                <w:rFonts w:ascii="Times New Roman" w:hAnsi="Times New Roman"/>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AD1072" w:rsidRPr="0086296D">
              <w:rPr>
                <w:rFonts w:ascii="Times New Roman" w:hAnsi="Times New Roman"/>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A11211" w:rsidRPr="0086296D">
              <w:rPr>
                <w:rFonts w:ascii="Times New Roman" w:hAnsi="Times New Roman"/>
              </w:rPr>
              <w:t xml:space="preserve">; </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w:t>
            </w:r>
            <w:r w:rsidRPr="0086296D">
              <w:rPr>
                <w:rFonts w:ascii="Times New Roman" w:eastAsia="Times New Roman" w:hAnsi="Times New Roman"/>
                <w:lang w:eastAsia="ru-RU"/>
              </w:rPr>
              <w:lastRenderedPageBreak/>
              <w:t>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AD1072" w:rsidRPr="0086296D"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Pr="0086296D">
              <w:rPr>
                <w:rFonts w:ascii="Times New Roman" w:eastAsiaTheme="minorHAnsi" w:hAnsi="Times New Roman"/>
              </w:rPr>
              <w:t>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w:t>
            </w:r>
            <w:r w:rsidRPr="0086296D">
              <w:rPr>
                <w:rFonts w:ascii="Times New Roman" w:eastAsiaTheme="minorHAnsi" w:hAnsi="Times New Roman"/>
              </w:rPr>
              <w:t xml:space="preserve">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w:t>
            </w:r>
            <w:r w:rsidR="0086296D">
              <w:rPr>
                <w:rFonts w:ascii="Times New Roman" w:eastAsiaTheme="minorHAnsi" w:hAnsi="Times New Roman"/>
              </w:rPr>
              <w:t>запроса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юридических лиц</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для юридических лиц), 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 </w:t>
            </w:r>
            <w:r w:rsidRPr="0086296D">
              <w:rPr>
                <w:rFonts w:ascii="Times New Roman" w:eastAsiaTheme="minorHAnsi" w:hAnsi="Times New Roman"/>
              </w:rPr>
              <w:t>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w:t>
            </w:r>
            <w:r w:rsidR="0086296D">
              <w:rPr>
                <w:rFonts w:ascii="Times New Roman" w:eastAsiaTheme="minorHAnsi" w:hAnsi="Times New Roman"/>
              </w:rPr>
              <w:t>я в ЕИС извещения о проведении 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 xml:space="preserve">индивидуальных предпринимателей или (для физических лиц), копии документов, удостоверяющих личность (для физических лиц), </w:t>
            </w:r>
            <w:r w:rsidRPr="0086296D">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w:t>
            </w:r>
            <w:r w:rsidR="0086296D">
              <w:rPr>
                <w:rFonts w:ascii="Times New Roman" w:hAnsi="Times New Roman"/>
              </w:rPr>
              <w:t>запроса котировок</w:t>
            </w:r>
            <w:r w:rsidRPr="0086296D">
              <w:rPr>
                <w:rFonts w:ascii="Times New Roman" w:hAnsi="Times New Roman"/>
              </w:rPr>
              <w:t xml:space="preserve"> в</w:t>
            </w:r>
            <w:proofErr w:type="gramEnd"/>
            <w:r w:rsidRPr="0086296D">
              <w:rPr>
                <w:rFonts w:ascii="Times New Roman" w:hAnsi="Times New Roman"/>
              </w:rPr>
              <w:t xml:space="preserve"> электронной форме</w:t>
            </w:r>
            <w:r w:rsidRPr="0086296D">
              <w:rPr>
                <w:rFonts w:ascii="Times New Roman" w:eastAsiaTheme="minorHAnsi" w:hAnsi="Times New Roman"/>
              </w:rPr>
              <w:t>;</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Pr="0086296D">
              <w:rPr>
                <w:rFonts w:ascii="Times New Roman" w:hAnsi="Times New Roman"/>
              </w:rPr>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P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86296D" w:rsidRDefault="00920E1E" w:rsidP="00E5693A">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Pr>
                <w:rFonts w:ascii="Times New Roman" w:hAnsi="Times New Roman"/>
              </w:rPr>
              <w:t>е котировок в электронной форме;</w:t>
            </w:r>
          </w:p>
          <w:p w:rsidR="00A8291C" w:rsidRPr="00355789" w:rsidRDefault="00011827" w:rsidP="00363827">
            <w:pPr>
              <w:keepNext/>
              <w:spacing w:after="0" w:line="240" w:lineRule="auto"/>
              <w:rPr>
                <w:rFonts w:ascii="Times New Roman" w:hAnsi="Times New Roman"/>
              </w:rPr>
            </w:pPr>
            <w:r>
              <w:rPr>
                <w:rFonts w:ascii="Times New Roman" w:hAnsi="Times New Roman"/>
              </w:rPr>
              <w:t xml:space="preserve">- </w:t>
            </w:r>
            <w:r w:rsidR="002B5FB6">
              <w:rPr>
                <w:rFonts w:ascii="Times New Roman" w:hAnsi="Times New Roman"/>
              </w:rPr>
              <w:t>бесплатн</w:t>
            </w:r>
            <w:r w:rsidR="002B5FB6">
              <w:rPr>
                <w:rFonts w:ascii="Times New Roman" w:hAnsi="Times New Roman"/>
              </w:rPr>
              <w:t xml:space="preserve">ая </w:t>
            </w:r>
            <w:r>
              <w:rPr>
                <w:rFonts w:ascii="Times New Roman" w:hAnsi="Times New Roman"/>
              </w:rPr>
              <w:t>т</w:t>
            </w:r>
            <w:r w:rsidRPr="004C6025">
              <w:rPr>
                <w:rFonts w:ascii="Times New Roman" w:hAnsi="Times New Roman"/>
              </w:rPr>
              <w:t xml:space="preserve">ехническая поддержка </w:t>
            </w:r>
            <w:r w:rsidR="002B5FB6">
              <w:rPr>
                <w:rFonts w:ascii="Times New Roman" w:hAnsi="Times New Roman"/>
              </w:rPr>
              <w:t>(дистанционн</w:t>
            </w:r>
            <w:r w:rsidR="002B5FB6">
              <w:rPr>
                <w:rFonts w:ascii="Times New Roman" w:hAnsi="Times New Roman"/>
              </w:rPr>
              <w:t>ая</w:t>
            </w:r>
            <w:r w:rsidR="00CA3EE8">
              <w:rPr>
                <w:rFonts w:ascii="Times New Roman" w:hAnsi="Times New Roman"/>
              </w:rPr>
              <w:t>)</w:t>
            </w:r>
            <w:r w:rsidR="00DD7608">
              <w:rPr>
                <w:rFonts w:ascii="Times New Roman" w:hAnsi="Times New Roman"/>
              </w:rPr>
              <w:t xml:space="preserve"> </w:t>
            </w:r>
            <w:r w:rsidR="00AE0F93">
              <w:rPr>
                <w:rFonts w:ascii="Times New Roman" w:hAnsi="Times New Roman"/>
              </w:rPr>
              <w:t>-</w:t>
            </w:r>
            <w:r w:rsidR="002B5FB6">
              <w:rPr>
                <w:rFonts w:ascii="Times New Roman" w:hAnsi="Times New Roman"/>
              </w:rPr>
              <w:t xml:space="preserve"> 12 месяцев</w:t>
            </w:r>
            <w:r w:rsidR="00363827">
              <w:rPr>
                <w:rFonts w:ascii="Times New Roman" w:hAnsi="Times New Roman"/>
              </w:rPr>
              <w:t>.</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5540CC" w:rsidRPr="00C42C27">
              <w:rPr>
                <w:rFonts w:ascii="Times New Roman" w:hAnsi="Times New Roman"/>
              </w:rPr>
              <w:t>2406189,63 (два миллиона четыреста шесть тысяч сто восемьдесят девять) рублей 63 копейки,</w:t>
            </w:r>
            <w:r w:rsidR="005540CC">
              <w:rPr>
                <w:rFonts w:ascii="Times New Roman" w:hAnsi="Times New Roman"/>
              </w:rPr>
              <w:t xml:space="preserve"> в том числе НДС.</w:t>
            </w:r>
          </w:p>
          <w:p w:rsidR="00920E1E" w:rsidRPr="00355789" w:rsidRDefault="005540CC" w:rsidP="00AC01F2">
            <w:pPr>
              <w:pStyle w:val="afa"/>
              <w:spacing w:before="0" w:beforeAutospacing="0" w:after="0" w:afterAutospacing="0"/>
              <w:jc w:val="both"/>
              <w:rPr>
                <w:sz w:val="22"/>
                <w:szCs w:val="22"/>
              </w:rPr>
            </w:pPr>
            <w:r w:rsidRPr="005540CC">
              <w:rPr>
                <w:rFonts w:eastAsia="Calibri"/>
                <w:sz w:val="22"/>
                <w:szCs w:val="22"/>
                <w:lang w:eastAsia="en-US"/>
              </w:rPr>
              <w:t>Начальная (максимальная) цена включает в себя: расходы на доставку, упаковку, (ПО) НДС-не облагается (ст.149 НК РФ)</w:t>
            </w:r>
            <w:proofErr w:type="gramStart"/>
            <w:r w:rsidRPr="005540CC">
              <w:rPr>
                <w:rFonts w:eastAsia="Calibri"/>
                <w:sz w:val="22"/>
                <w:szCs w:val="22"/>
                <w:lang w:eastAsia="en-US"/>
              </w:rPr>
              <w:t xml:space="preserve"> ,</w:t>
            </w:r>
            <w:proofErr w:type="gramEnd"/>
            <w:r w:rsidRPr="005540CC">
              <w:rPr>
                <w:rFonts w:eastAsia="Calibri"/>
                <w:sz w:val="22"/>
                <w:szCs w:val="22"/>
                <w:lang w:eastAsia="en-US"/>
              </w:rPr>
              <w:t xml:space="preserve">  оборудование с 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8" w:name="__2525252525252525252525252525252525D0_2"/>
            <w:bookmarkEnd w:id="18"/>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B4599B" w:rsidRPr="00C42C27">
              <w:rPr>
                <w:rFonts w:ascii="Times New Roman" w:eastAsia="Times New Roman" w:hAnsi="Times New Roman"/>
              </w:rPr>
              <w:t xml:space="preserve">240618,96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AE1CE2">
        <w:trPr>
          <w:trHeight w:val="311"/>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86296D">
                <w:rPr>
                  <w:rStyle w:val="a7"/>
                  <w:sz w:val="22"/>
                  <w:szCs w:val="22"/>
                </w:rPr>
                <w:t>http://www.fabrikant.ru/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0086296D">
              <w:rPr>
                <w:rFonts w:ascii="Times New Roman" w:hAnsi="Times New Roman"/>
              </w:rPr>
              <w:t>Евро</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D55737">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D55737">
              <w:rPr>
                <w:rFonts w:ascii="Times New Roman" w:hAnsi="Times New Roman"/>
                <w:sz w:val="22"/>
                <w:szCs w:val="22"/>
              </w:rPr>
              <w:t>26</w:t>
            </w:r>
            <w:r w:rsidR="00F3372E">
              <w:rPr>
                <w:rFonts w:ascii="Times New Roman" w:hAnsi="Times New Roman"/>
                <w:sz w:val="22"/>
                <w:szCs w:val="22"/>
              </w:rPr>
              <w:t>»</w:t>
            </w:r>
            <w:r w:rsidR="00B4599B">
              <w:rPr>
                <w:rFonts w:ascii="Times New Roman" w:hAnsi="Times New Roman"/>
                <w:sz w:val="22"/>
                <w:szCs w:val="22"/>
              </w:rPr>
              <w:t xml:space="preserve">  </w:t>
            </w:r>
            <w:r w:rsidR="00D55737">
              <w:rPr>
                <w:rFonts w:ascii="Times New Roman" w:hAnsi="Times New Roman"/>
                <w:sz w:val="22"/>
                <w:szCs w:val="22"/>
              </w:rPr>
              <w:t xml:space="preserve">августа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D55737">
            <w:pPr>
              <w:pStyle w:val="a9"/>
              <w:rPr>
                <w:rFonts w:ascii="Times New Roman" w:hAnsi="Times New Roman"/>
                <w:sz w:val="22"/>
                <w:szCs w:val="22"/>
              </w:rPr>
            </w:pPr>
            <w:r w:rsidRPr="00355789">
              <w:rPr>
                <w:rFonts w:ascii="Times New Roman" w:hAnsi="Times New Roman"/>
                <w:sz w:val="22"/>
                <w:szCs w:val="22"/>
              </w:rPr>
              <w:t>«</w:t>
            </w:r>
            <w:r w:rsidR="00B4599B">
              <w:rPr>
                <w:rFonts w:ascii="Times New Roman" w:hAnsi="Times New Roman"/>
                <w:sz w:val="22"/>
                <w:szCs w:val="22"/>
              </w:rPr>
              <w:t xml:space="preserve"> </w:t>
            </w:r>
            <w:r w:rsidR="00D55737">
              <w:rPr>
                <w:rFonts w:ascii="Times New Roman" w:hAnsi="Times New Roman"/>
                <w:sz w:val="22"/>
                <w:szCs w:val="22"/>
              </w:rPr>
              <w:t>28</w:t>
            </w:r>
            <w:r w:rsidRPr="00355789">
              <w:rPr>
                <w:rFonts w:ascii="Times New Roman" w:hAnsi="Times New Roman"/>
                <w:sz w:val="22"/>
                <w:szCs w:val="22"/>
              </w:rPr>
              <w:t xml:space="preserve">» </w:t>
            </w:r>
            <w:r w:rsidR="00B4599B">
              <w:rPr>
                <w:rFonts w:ascii="Times New Roman" w:hAnsi="Times New Roman"/>
                <w:sz w:val="22"/>
                <w:szCs w:val="22"/>
              </w:rPr>
              <w:t xml:space="preserve"> </w:t>
            </w:r>
            <w:r w:rsidR="00D55737">
              <w:rPr>
                <w:rFonts w:ascii="Times New Roman" w:hAnsi="Times New Roman"/>
                <w:sz w:val="22"/>
                <w:szCs w:val="22"/>
              </w:rPr>
              <w:t>августа</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Pr="00355789" w:rsidRDefault="00B4599B"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86296D" w:rsidRDefault="0086296D">
      <w:pPr>
        <w:rPr>
          <w:rFonts w:ascii="Times New Roman" w:hAnsi="Times New Roman"/>
          <w:b/>
          <w:i/>
          <w:lang w:eastAsia="ru-RU"/>
        </w:rPr>
      </w:pPr>
      <w:r>
        <w:rPr>
          <w:rFonts w:ascii="Times New Roman" w:hAnsi="Times New Roman"/>
          <w:b/>
          <w:i/>
        </w:rPr>
        <w:br w:type="page"/>
      </w: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88529D"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B73DEC">
        <w:rPr>
          <w:rFonts w:ascii="Times New Roman" w:hAnsi="Times New Roman"/>
        </w:rPr>
        <w:t>0</w:t>
      </w:r>
      <w:r w:rsidRPr="00670143">
        <w:rPr>
          <w:rFonts w:ascii="Times New Roman" w:hAnsi="Times New Roman"/>
        </w:rPr>
        <w:t>3/1</w:t>
      </w:r>
      <w:r w:rsidR="002217C6">
        <w:rPr>
          <w:rFonts w:ascii="Times New Roman" w:hAnsi="Times New Roman"/>
        </w:rPr>
        <w:t>5</w:t>
      </w:r>
      <w:r w:rsidRPr="00670143">
        <w:rPr>
          <w:rFonts w:ascii="Times New Roman" w:hAnsi="Times New Roman"/>
        </w:rPr>
        <w:t xml:space="preserve"> от «</w:t>
      </w:r>
      <w:r w:rsidR="00591A00">
        <w:rPr>
          <w:rFonts w:ascii="Times New Roman" w:hAnsi="Times New Roman"/>
        </w:rPr>
        <w:t>20</w:t>
      </w:r>
      <w:r w:rsidRPr="00670143">
        <w:rPr>
          <w:rFonts w:ascii="Times New Roman" w:hAnsi="Times New Roman"/>
        </w:rPr>
        <w:t xml:space="preserve">» </w:t>
      </w:r>
      <w:r w:rsidR="002217C6">
        <w:rPr>
          <w:rFonts w:ascii="Times New Roman" w:hAnsi="Times New Roman"/>
        </w:rPr>
        <w:t>июл</w:t>
      </w:r>
      <w:r w:rsidRPr="00670143">
        <w:rPr>
          <w:rFonts w:ascii="Times New Roman" w:hAnsi="Times New Roman"/>
        </w:rPr>
        <w:t>я 201</w:t>
      </w:r>
      <w:r w:rsidR="002217C6">
        <w:rPr>
          <w:rFonts w:ascii="Times New Roman" w:hAnsi="Times New Roman"/>
        </w:rPr>
        <w:t>5</w:t>
      </w:r>
      <w:r w:rsidRPr="00670143">
        <w:rPr>
          <w:rFonts w:ascii="Times New Roman" w:hAnsi="Times New Roman"/>
        </w:rPr>
        <w:t xml:space="preserve"> г.</w:t>
      </w:r>
      <w:r w:rsidR="00A11211"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w:t>
      </w:r>
      <w:proofErr w:type="gramEnd"/>
      <w:r w:rsidR="00A11211" w:rsidRPr="003F680D">
        <w:rPr>
          <w:rFonts w:ascii="Times New Roman" w:hAnsi="Times New Roman"/>
        </w:rPr>
        <w:t xml:space="preserve">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1. ПРЕДМЕТ ДОГОВОРА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1.1. Поставщик обязуется в обусловленный договором срок поставить программно-аппаратный комплекс ELTEX ECSS-10  (далее Товар), свободный от каких-либо прав третьих лиц и иных обременений, а Заказчик приобрести и оплатить по цене, указанной в п.2.1. Договора.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2. ЦЕНА ДОГОВОРА И ПОРЯДОК РАСЧЕТОВ</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2.1. Цена Договора составляет __________________________________________________ ________________, с учетом всех расходов на доставку, стоимость технической поддержки, упаковку, уплату налогов и других обязательных платежей, программное обеспечение НДС не облагается (ст. 149 НК РФ), оборудование – с НДС (18 %).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2.3. Цена Договора является твердой и не может изменяться в ходе его исполнения.</w:t>
      </w:r>
    </w:p>
    <w:p w:rsidR="002217C6" w:rsidRPr="002217C6" w:rsidRDefault="002217C6" w:rsidP="00B73DEC">
      <w:pPr>
        <w:spacing w:after="0" w:line="240" w:lineRule="auto"/>
        <w:jc w:val="both"/>
        <w:rPr>
          <w:rFonts w:ascii="Times New Roman" w:hAnsi="Times New Roman"/>
          <w:bCs/>
        </w:rPr>
      </w:pPr>
      <w:r w:rsidRPr="002217C6">
        <w:rPr>
          <w:rFonts w:ascii="Times New Roman" w:hAnsi="Times New Roman"/>
        </w:rPr>
        <w:t xml:space="preserve">2.4. Расчеты за Товар производятся на условии: </w:t>
      </w:r>
      <w:r w:rsidRPr="002217C6">
        <w:rPr>
          <w:rFonts w:ascii="Times New Roman" w:hAnsi="Times New Roman"/>
          <w:bCs/>
        </w:rPr>
        <w:t>Безналичный расчет, 100 % оплата в течение 10 (десяти) банковских дней после подписания документа, подтверждающего поступление товара.</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3. ПРАВА И ОБЯЗАННОСТИ СТОРОН И УСЛОВИЯ ПОСТАВКИ</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3.1.Поставщик обязан: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3.1.2. Осуществлять </w:t>
      </w:r>
      <w:r w:rsidR="007E5FBE">
        <w:rPr>
          <w:rFonts w:ascii="Times New Roman" w:hAnsi="Times New Roman"/>
        </w:rPr>
        <w:t xml:space="preserve">бесплатную </w:t>
      </w:r>
      <w:r w:rsidRPr="002217C6">
        <w:rPr>
          <w:rFonts w:ascii="Times New Roman" w:hAnsi="Times New Roman"/>
        </w:rPr>
        <w:t>техническую поддержку Товара</w:t>
      </w:r>
      <w:r w:rsidR="007E5FBE">
        <w:rPr>
          <w:rFonts w:ascii="Times New Roman" w:hAnsi="Times New Roman"/>
        </w:rPr>
        <w:t xml:space="preserve"> (дистанционную) в течение 12 месяцев </w:t>
      </w:r>
      <w:r w:rsidR="007E5FBE" w:rsidRPr="002217C6">
        <w:rPr>
          <w:rFonts w:ascii="Times New Roman" w:hAnsi="Times New Roman"/>
        </w:rPr>
        <w:t>с момента подписания</w:t>
      </w:r>
      <w:r w:rsidR="007E5FBE">
        <w:rPr>
          <w:rFonts w:ascii="Times New Roman" w:hAnsi="Times New Roman"/>
        </w:rPr>
        <w:t xml:space="preserve"> Заказчиком товарной накладной.</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3.1.3.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3.1.4. В случае выхода из строя (поломки) Товара, обеспечить явку специалиста сервисной службы для устранения неисправности не позднее 24 часов </w:t>
      </w:r>
      <w:proofErr w:type="gramStart"/>
      <w:r w:rsidRPr="002217C6">
        <w:rPr>
          <w:rFonts w:ascii="Times New Roman" w:hAnsi="Times New Roman"/>
        </w:rPr>
        <w:t>с даты заявки</w:t>
      </w:r>
      <w:proofErr w:type="gramEnd"/>
      <w:r w:rsidRPr="002217C6">
        <w:rPr>
          <w:rFonts w:ascii="Times New Roman" w:hAnsi="Times New Roman"/>
        </w:rPr>
        <w:t xml:space="preserve"> Заказчика.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3.2. Поставщик имеет право: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3.3. Заказчик обязан: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3.3.1. Произвести оплату Товара в соответствии с п. 2.4. настоящего договора.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3.3.2. Обеспечить своевременную приемку поставленного Товара.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lastRenderedPageBreak/>
        <w:t xml:space="preserve">3.3.3. Своевременно сообщить в письменной форме Поставщику о недостатках Товара, обнаруженных в ходе его приемки.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3.4. Заказчик имеет право: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3.4.3. Отказаться от оплаты расходов, не предусмотренных настоящим договором. </w:t>
      </w:r>
    </w:p>
    <w:p w:rsidR="002217C6" w:rsidRPr="002217C6" w:rsidRDefault="002217C6" w:rsidP="00B73DEC">
      <w:pPr>
        <w:spacing w:after="0" w:line="240" w:lineRule="auto"/>
        <w:jc w:val="both"/>
        <w:rPr>
          <w:rFonts w:ascii="Times New Roman" w:hAnsi="Times New Roman"/>
          <w:bCs/>
        </w:rPr>
      </w:pPr>
      <w:r w:rsidRPr="002217C6">
        <w:rPr>
          <w:rFonts w:ascii="Times New Roman" w:hAnsi="Times New Roman"/>
        </w:rPr>
        <w:t>3.5. Срок поставки: до 3</w:t>
      </w:r>
      <w:r w:rsidR="00B73DEC">
        <w:rPr>
          <w:rFonts w:ascii="Times New Roman" w:hAnsi="Times New Roman"/>
        </w:rPr>
        <w:t>0 сентября</w:t>
      </w:r>
      <w:r w:rsidRPr="002217C6">
        <w:rPr>
          <w:rFonts w:ascii="Times New Roman" w:hAnsi="Times New Roman"/>
        </w:rPr>
        <w:t xml:space="preserve"> 2015 г.</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3.6. Место поставки: 630015, г. Новосибирск, ул. </w:t>
      </w:r>
      <w:proofErr w:type="gramStart"/>
      <w:r w:rsidRPr="002217C6">
        <w:rPr>
          <w:rFonts w:ascii="Times New Roman" w:hAnsi="Times New Roman"/>
        </w:rPr>
        <w:t>Планетная</w:t>
      </w:r>
      <w:proofErr w:type="gramEnd"/>
      <w:r w:rsidRPr="002217C6">
        <w:rPr>
          <w:rFonts w:ascii="Times New Roman" w:hAnsi="Times New Roman"/>
        </w:rPr>
        <w:t>, 32</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3.7. Датой поставки считается дата подписания Сторонами товарной накладной на Товар.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поставки товара ненадлежащего качества;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3.10. Заказчик, которому передан Товар ненадлежащего качества, вправе по своему выбору потребовать от Поставщика: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замены Товара ненадлежащего качества, Товаром надлежащего качества;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безвозмездного устранения недостатков Товара;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возмещения своих расходов по устранению недостатков Товара. </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4. КАЧЕСТВО И КОМПЛЕКТНОСТЬ ТОВАРА, ГАРАНТИИ ПОСТАВЩИКА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4.2. Товар должен обеспечивать предусмотренную производителем функциональность.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EC4208">
        <w:rPr>
          <w:rFonts w:ascii="Times New Roman" w:hAnsi="Times New Roman"/>
        </w:rPr>
        <w:t>36</w:t>
      </w:r>
      <w:r w:rsidRPr="002217C6">
        <w:rPr>
          <w:rFonts w:ascii="Times New Roman" w:hAnsi="Times New Roman"/>
        </w:rPr>
        <w:t xml:space="preserve"> месяцев с момента подписания Заказчиком товарной накладной.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4.5. В случае</w:t>
      </w:r>
      <w:proofErr w:type="gramStart"/>
      <w:r w:rsidRPr="002217C6">
        <w:rPr>
          <w:rFonts w:ascii="Times New Roman" w:hAnsi="Times New Roman"/>
        </w:rPr>
        <w:t>,</w:t>
      </w:r>
      <w:proofErr w:type="gramEnd"/>
      <w:r w:rsidRPr="002217C6">
        <w:rPr>
          <w:rFonts w:ascii="Times New Roman" w:hAnsi="Times New Roman"/>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4.6. Наличие недостатков и сроки замены товара оформляются Сторонами в двухстороннем акте выявленных недостатков. </w:t>
      </w:r>
    </w:p>
    <w:p w:rsidR="002217C6" w:rsidRPr="002217C6" w:rsidRDefault="002217C6" w:rsidP="00B73DEC">
      <w:pPr>
        <w:spacing w:after="0" w:line="240" w:lineRule="auto"/>
        <w:rPr>
          <w:rFonts w:ascii="Times New Roman" w:eastAsia="Times New Roman" w:hAnsi="Times New Roman"/>
          <w:lang w:eastAsia="ru-RU"/>
        </w:rPr>
      </w:pPr>
      <w:r w:rsidRPr="002217C6">
        <w:rPr>
          <w:rFonts w:ascii="Times New Roman" w:hAnsi="Times New Roman"/>
        </w:rPr>
        <w:t xml:space="preserve">4.7. Поставщик гарантирует, что поставляемом </w:t>
      </w:r>
      <w:proofErr w:type="gramStart"/>
      <w:r w:rsidRPr="002217C6">
        <w:rPr>
          <w:rFonts w:ascii="Times New Roman" w:hAnsi="Times New Roman"/>
        </w:rPr>
        <w:t>Товаре</w:t>
      </w:r>
      <w:proofErr w:type="gramEnd"/>
      <w:r w:rsidRPr="002217C6">
        <w:rPr>
          <w:rFonts w:ascii="Times New Roman" w:hAnsi="Times New Roman"/>
        </w:rPr>
        <w:t xml:space="preserve"> и/или его составные части, программное обеспечение не нарушают исключительных прав третьих лиц, в том числе прав в отношении товарных знаков.</w:t>
      </w:r>
    </w:p>
    <w:p w:rsidR="002217C6" w:rsidRPr="002217C6" w:rsidRDefault="002217C6" w:rsidP="00B73DEC">
      <w:pPr>
        <w:spacing w:after="0" w:line="240" w:lineRule="auto"/>
        <w:rPr>
          <w:rFonts w:ascii="Times New Roman" w:hAnsi="Times New Roman"/>
        </w:rPr>
      </w:pPr>
      <w:r w:rsidRPr="002217C6">
        <w:rPr>
          <w:rFonts w:ascii="Times New Roman" w:hAnsi="Times New Roman"/>
        </w:rPr>
        <w:t xml:space="preserve">4.8. </w:t>
      </w:r>
      <w:proofErr w:type="gramStart"/>
      <w:r w:rsidRPr="002217C6">
        <w:rPr>
          <w:rFonts w:ascii="Times New Roman" w:hAnsi="Times New Roman"/>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217C6" w:rsidRPr="002217C6" w:rsidRDefault="002217C6" w:rsidP="00B73DEC">
      <w:pPr>
        <w:spacing w:after="0" w:line="240" w:lineRule="auto"/>
        <w:rPr>
          <w:rFonts w:ascii="Times New Roman" w:hAnsi="Times New Roman"/>
        </w:rPr>
      </w:pPr>
      <w:r w:rsidRPr="002217C6">
        <w:rPr>
          <w:rFonts w:ascii="Times New Roman" w:hAnsi="Times New Roman"/>
        </w:rPr>
        <w:t>4.9.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5. ПОРЯДОК ПРИЕМКИ ТОВАРА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5.1. Результат исполнения обязательств по поставке Товара принимается в следующем порядке: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w:t>
      </w: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6. РИСК СЛУЧАЙНОЙ ГИБЕЛИ ТОВАРА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7. ОТВЕТСТВЕННОСТЬ СТОРОН</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7.5. Уплата неустойки не освобождает Стороны от исполнения обязательств по настоящему договору. </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8. ПОРЯДОК РАЗРЕШЕНИЯ СПОРОВ</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 </w:t>
      </w: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9. СРОК ДЕЙСТВИЯ НАСТОЯЩЕГО ДОГОВОРА</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9.1. Настоящий Договор вступает в силу с момента его подписания и действует до полного исполнения сторонами своих обязательств.</w:t>
      </w: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10. ЗАКЛЮЧИТЕЛЬНЫЕ ПОЛОЖЕНИЯ</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lastRenderedPageBreak/>
        <w:t xml:space="preserve">10.1. </w:t>
      </w:r>
      <w:proofErr w:type="gramStart"/>
      <w:r w:rsidRPr="002217C6">
        <w:rPr>
          <w:rFonts w:ascii="Times New Roman" w:hAnsi="Times New Roman"/>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217C6">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 xml:space="preserve">10.4. В случае изменения у </w:t>
      </w:r>
      <w:proofErr w:type="gramStart"/>
      <w:r w:rsidRPr="002217C6">
        <w:rPr>
          <w:rFonts w:ascii="Times New Roman" w:hAnsi="Times New Roman"/>
        </w:rPr>
        <w:t>какой-либо</w:t>
      </w:r>
      <w:proofErr w:type="gramEnd"/>
      <w:r w:rsidRPr="002217C6">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11. ПРИЛОЖЕНИЯ</w:t>
      </w:r>
    </w:p>
    <w:p w:rsidR="002217C6" w:rsidRPr="002217C6" w:rsidRDefault="002217C6" w:rsidP="00B73DEC">
      <w:pPr>
        <w:spacing w:after="0" w:line="240" w:lineRule="auto"/>
        <w:jc w:val="both"/>
        <w:rPr>
          <w:rFonts w:ascii="Times New Roman" w:hAnsi="Times New Roman"/>
        </w:rPr>
      </w:pPr>
      <w:r w:rsidRPr="002217C6">
        <w:rPr>
          <w:rFonts w:ascii="Times New Roman" w:hAnsi="Times New Roman"/>
        </w:rPr>
        <w:t>11.1. Приложение № 1. Спецификация на поставку программно-аппаратного комплекса ELTEX ECSS-10.</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center"/>
        <w:rPr>
          <w:rFonts w:ascii="Times New Roman" w:hAnsi="Times New Roman"/>
        </w:rPr>
      </w:pPr>
      <w:r w:rsidRPr="002217C6">
        <w:rPr>
          <w:rFonts w:ascii="Times New Roman" w:hAnsi="Times New Roman"/>
        </w:rPr>
        <w:t>12. ЮРИДИЧЕСКИЕ АДРЕСА И БАНКОВСКИЕ РЕКВИЗИТЫ СТОРОН</w:t>
      </w:r>
    </w:p>
    <w:p w:rsidR="002217C6" w:rsidRPr="002217C6" w:rsidRDefault="002217C6" w:rsidP="00B73DEC">
      <w:pPr>
        <w:spacing w:after="0" w:line="240" w:lineRule="auto"/>
        <w:jc w:val="both"/>
        <w:rPr>
          <w:rFonts w:ascii="Times New Roman" w:hAnsi="Times New Roman"/>
        </w:rPr>
      </w:pPr>
    </w:p>
    <w:p w:rsidR="002217C6" w:rsidRPr="002217C6" w:rsidRDefault="002217C6" w:rsidP="00B73DEC">
      <w:pPr>
        <w:spacing w:after="0" w:line="240" w:lineRule="auto"/>
        <w:jc w:val="both"/>
        <w:rPr>
          <w:rFonts w:ascii="Times New Roman" w:hAnsi="Times New Roman"/>
        </w:rPr>
      </w:pPr>
    </w:p>
    <w:tbl>
      <w:tblPr>
        <w:tblW w:w="0" w:type="auto"/>
        <w:tblInd w:w="-524" w:type="dxa"/>
        <w:tblLook w:val="04A0" w:firstRow="1" w:lastRow="0" w:firstColumn="1" w:lastColumn="0" w:noHBand="0" w:noVBand="1"/>
      </w:tblPr>
      <w:tblGrid>
        <w:gridCol w:w="4885"/>
        <w:gridCol w:w="5020"/>
      </w:tblGrid>
      <w:tr w:rsidR="002217C6" w:rsidRPr="00BC537B" w:rsidTr="002217C6">
        <w:tc>
          <w:tcPr>
            <w:tcW w:w="4885" w:type="dxa"/>
          </w:tcPr>
          <w:p w:rsidR="002217C6" w:rsidRPr="00BC537B" w:rsidRDefault="002217C6" w:rsidP="00B73DEC">
            <w:pPr>
              <w:spacing w:after="0" w:line="240" w:lineRule="auto"/>
              <w:jc w:val="both"/>
              <w:rPr>
                <w:rFonts w:ascii="Times New Roman" w:hAnsi="Times New Roman"/>
                <w:sz w:val="28"/>
                <w:szCs w:val="24"/>
              </w:rPr>
            </w:pPr>
            <w:r w:rsidRPr="00BC537B">
              <w:rPr>
                <w:rFonts w:ascii="Times New Roman" w:hAnsi="Times New Roman"/>
                <w:sz w:val="24"/>
              </w:rPr>
              <w:t>Поставщик:</w:t>
            </w:r>
          </w:p>
          <w:p w:rsidR="002217C6" w:rsidRPr="00BC537B" w:rsidRDefault="002217C6" w:rsidP="00B73DEC">
            <w:pPr>
              <w:spacing w:after="0" w:line="240" w:lineRule="auto"/>
              <w:jc w:val="both"/>
              <w:rPr>
                <w:rFonts w:ascii="Times New Roman" w:hAnsi="Times New Roman"/>
                <w:sz w:val="28"/>
                <w:szCs w:val="24"/>
              </w:rPr>
            </w:pPr>
          </w:p>
        </w:tc>
        <w:tc>
          <w:tcPr>
            <w:tcW w:w="5020" w:type="dxa"/>
          </w:tcPr>
          <w:p w:rsidR="002217C6" w:rsidRPr="00BC537B" w:rsidRDefault="002217C6" w:rsidP="00B73DEC">
            <w:pPr>
              <w:spacing w:after="0" w:line="240" w:lineRule="auto"/>
              <w:jc w:val="both"/>
              <w:rPr>
                <w:rFonts w:ascii="Times New Roman" w:hAnsi="Times New Roman"/>
                <w:sz w:val="28"/>
                <w:szCs w:val="24"/>
              </w:rPr>
            </w:pPr>
            <w:r w:rsidRPr="00BC537B">
              <w:rPr>
                <w:rFonts w:ascii="Times New Roman" w:hAnsi="Times New Roman"/>
                <w:sz w:val="24"/>
              </w:rPr>
              <w:t>Заказчик:</w:t>
            </w:r>
          </w:p>
          <w:p w:rsidR="002217C6" w:rsidRPr="00BC537B" w:rsidRDefault="002217C6" w:rsidP="00B73DEC">
            <w:pPr>
              <w:spacing w:after="0" w:line="240" w:lineRule="auto"/>
              <w:jc w:val="both"/>
              <w:rPr>
                <w:rFonts w:ascii="Times New Roman" w:hAnsi="Times New Roman"/>
                <w:sz w:val="24"/>
              </w:rPr>
            </w:pPr>
            <w:r w:rsidRPr="00BC537B">
              <w:rPr>
                <w:rFonts w:ascii="Times New Roman" w:hAnsi="Times New Roman"/>
                <w:sz w:val="24"/>
              </w:rPr>
              <w:t>АО «НПО НИИИП-</w:t>
            </w:r>
            <w:proofErr w:type="spellStart"/>
            <w:r w:rsidRPr="00BC537B">
              <w:rPr>
                <w:rFonts w:ascii="Times New Roman" w:hAnsi="Times New Roman"/>
                <w:sz w:val="24"/>
              </w:rPr>
              <w:t>НЗиК</w:t>
            </w:r>
            <w:proofErr w:type="spellEnd"/>
            <w:r w:rsidRPr="00BC537B">
              <w:rPr>
                <w:rFonts w:ascii="Times New Roman" w:hAnsi="Times New Roman"/>
                <w:sz w:val="24"/>
              </w:rPr>
              <w:t>»</w:t>
            </w:r>
          </w:p>
          <w:p w:rsidR="002217C6" w:rsidRPr="00BC537B" w:rsidRDefault="002217C6" w:rsidP="00B73DEC">
            <w:pPr>
              <w:spacing w:after="0" w:line="240" w:lineRule="auto"/>
              <w:jc w:val="both"/>
              <w:rPr>
                <w:rFonts w:ascii="Times New Roman" w:hAnsi="Times New Roman"/>
                <w:sz w:val="24"/>
              </w:rPr>
            </w:pPr>
            <w:r w:rsidRPr="00BC537B">
              <w:rPr>
                <w:rFonts w:ascii="Times New Roman" w:hAnsi="Times New Roman"/>
                <w:sz w:val="24"/>
              </w:rPr>
              <w:t xml:space="preserve">630015, г. Новосибирск, ул. </w:t>
            </w:r>
            <w:proofErr w:type="gramStart"/>
            <w:r w:rsidRPr="00BC537B">
              <w:rPr>
                <w:rFonts w:ascii="Times New Roman" w:hAnsi="Times New Roman"/>
                <w:sz w:val="24"/>
              </w:rPr>
              <w:t>Планетная</w:t>
            </w:r>
            <w:proofErr w:type="gramEnd"/>
            <w:r w:rsidRPr="00BC537B">
              <w:rPr>
                <w:rFonts w:ascii="Times New Roman" w:hAnsi="Times New Roman"/>
                <w:sz w:val="24"/>
              </w:rPr>
              <w:t>, 32</w:t>
            </w:r>
          </w:p>
          <w:p w:rsidR="002217C6" w:rsidRPr="00BC537B" w:rsidRDefault="002217C6" w:rsidP="00B73DEC">
            <w:pPr>
              <w:spacing w:after="0" w:line="240" w:lineRule="auto"/>
              <w:jc w:val="both"/>
              <w:rPr>
                <w:rFonts w:ascii="Times New Roman" w:hAnsi="Times New Roman"/>
                <w:sz w:val="24"/>
              </w:rPr>
            </w:pPr>
            <w:r w:rsidRPr="00BC537B">
              <w:rPr>
                <w:rFonts w:ascii="Times New Roman" w:hAnsi="Times New Roman"/>
                <w:sz w:val="24"/>
              </w:rPr>
              <w:t>ИНН 5401199015/КПП 546050001</w:t>
            </w:r>
          </w:p>
          <w:p w:rsidR="002217C6" w:rsidRPr="00BC537B" w:rsidRDefault="002217C6" w:rsidP="00B73DEC">
            <w:pPr>
              <w:spacing w:after="0" w:line="240" w:lineRule="auto"/>
              <w:jc w:val="both"/>
              <w:rPr>
                <w:rFonts w:ascii="Times New Roman" w:eastAsia="Times New Roman" w:hAnsi="Times New Roman"/>
                <w:sz w:val="24"/>
              </w:rPr>
            </w:pPr>
            <w:proofErr w:type="gramStart"/>
            <w:r w:rsidRPr="00BC537B">
              <w:rPr>
                <w:rFonts w:ascii="Times New Roman" w:hAnsi="Times New Roman"/>
                <w:sz w:val="24"/>
              </w:rPr>
              <w:t>р</w:t>
            </w:r>
            <w:proofErr w:type="gramEnd"/>
            <w:r w:rsidRPr="00BC537B">
              <w:rPr>
                <w:rFonts w:ascii="Times New Roman" w:hAnsi="Times New Roman"/>
                <w:sz w:val="24"/>
              </w:rPr>
              <w:t>/с 40702810244020003415</w:t>
            </w:r>
          </w:p>
          <w:p w:rsidR="002217C6" w:rsidRPr="00BC537B" w:rsidRDefault="002217C6" w:rsidP="00B73DEC">
            <w:pPr>
              <w:spacing w:after="0" w:line="240" w:lineRule="auto"/>
              <w:jc w:val="both"/>
              <w:rPr>
                <w:rFonts w:ascii="Times New Roman" w:hAnsi="Times New Roman"/>
                <w:sz w:val="24"/>
              </w:rPr>
            </w:pPr>
            <w:r w:rsidRPr="00BC537B">
              <w:rPr>
                <w:rFonts w:ascii="Times New Roman" w:hAnsi="Times New Roman"/>
                <w:color w:val="000000"/>
                <w:sz w:val="24"/>
                <w:lang w:eastAsia="ar-SA"/>
              </w:rPr>
              <w:t xml:space="preserve">в Сибирском банке Сбербанка России </w:t>
            </w:r>
          </w:p>
          <w:p w:rsidR="002217C6" w:rsidRPr="00BC537B" w:rsidRDefault="002217C6" w:rsidP="00B73DEC">
            <w:pPr>
              <w:spacing w:after="0" w:line="240" w:lineRule="auto"/>
              <w:jc w:val="both"/>
              <w:rPr>
                <w:rFonts w:ascii="Times New Roman" w:hAnsi="Times New Roman"/>
                <w:sz w:val="24"/>
              </w:rPr>
            </w:pPr>
            <w:r w:rsidRPr="00BC537B">
              <w:rPr>
                <w:rFonts w:ascii="Times New Roman" w:hAnsi="Times New Roman"/>
                <w:sz w:val="24"/>
              </w:rPr>
              <w:t>к/с 30101810500000000641</w:t>
            </w:r>
          </w:p>
          <w:p w:rsidR="002217C6" w:rsidRPr="00BC537B" w:rsidRDefault="002217C6" w:rsidP="00B73DEC">
            <w:pPr>
              <w:spacing w:after="0" w:line="240" w:lineRule="auto"/>
              <w:jc w:val="both"/>
              <w:rPr>
                <w:rFonts w:ascii="Times New Roman" w:hAnsi="Times New Roman"/>
                <w:sz w:val="24"/>
              </w:rPr>
            </w:pPr>
            <w:r w:rsidRPr="00BC537B">
              <w:rPr>
                <w:rFonts w:ascii="Times New Roman" w:hAnsi="Times New Roman"/>
                <w:sz w:val="24"/>
              </w:rPr>
              <w:t>БИК 045004641</w:t>
            </w:r>
          </w:p>
          <w:p w:rsidR="002217C6" w:rsidRPr="00BC537B" w:rsidRDefault="002217C6" w:rsidP="00B73DEC">
            <w:pPr>
              <w:spacing w:after="0" w:line="240" w:lineRule="auto"/>
              <w:jc w:val="both"/>
              <w:rPr>
                <w:rFonts w:ascii="Times New Roman" w:hAnsi="Times New Roman"/>
                <w:bCs/>
                <w:sz w:val="24"/>
              </w:rPr>
            </w:pPr>
          </w:p>
          <w:p w:rsidR="002217C6" w:rsidRPr="00BC537B" w:rsidRDefault="002217C6" w:rsidP="00B73DEC">
            <w:pPr>
              <w:spacing w:after="0" w:line="240" w:lineRule="auto"/>
              <w:jc w:val="both"/>
              <w:rPr>
                <w:rFonts w:ascii="Times New Roman" w:hAnsi="Times New Roman"/>
                <w:bCs/>
                <w:sz w:val="24"/>
              </w:rPr>
            </w:pPr>
            <w:r w:rsidRPr="00BC537B">
              <w:rPr>
                <w:rFonts w:ascii="Times New Roman" w:hAnsi="Times New Roman"/>
                <w:bCs/>
                <w:sz w:val="24"/>
              </w:rPr>
              <w:t>Зам. генерального директора по экономике</w:t>
            </w:r>
          </w:p>
          <w:p w:rsidR="00E5589B" w:rsidRDefault="002217C6" w:rsidP="00B73DEC">
            <w:pPr>
              <w:tabs>
                <w:tab w:val="left" w:pos="5002"/>
              </w:tabs>
              <w:autoSpaceDE w:val="0"/>
              <w:autoSpaceDN w:val="0"/>
              <w:adjustRightInd w:val="0"/>
              <w:spacing w:after="0" w:line="240" w:lineRule="auto"/>
              <w:jc w:val="both"/>
              <w:rPr>
                <w:rFonts w:ascii="Times New Roman" w:hAnsi="Times New Roman"/>
                <w:bCs/>
                <w:sz w:val="24"/>
              </w:rPr>
            </w:pPr>
            <w:r w:rsidRPr="00BC537B">
              <w:rPr>
                <w:rFonts w:ascii="Times New Roman" w:hAnsi="Times New Roman"/>
                <w:bCs/>
                <w:sz w:val="24"/>
              </w:rPr>
              <w:t xml:space="preserve">и финансам </w:t>
            </w:r>
          </w:p>
          <w:p w:rsidR="00E5589B" w:rsidRDefault="00E5589B" w:rsidP="00B73DEC">
            <w:pPr>
              <w:tabs>
                <w:tab w:val="left" w:pos="5002"/>
              </w:tabs>
              <w:autoSpaceDE w:val="0"/>
              <w:autoSpaceDN w:val="0"/>
              <w:adjustRightInd w:val="0"/>
              <w:spacing w:after="0" w:line="240" w:lineRule="auto"/>
              <w:jc w:val="both"/>
              <w:rPr>
                <w:rFonts w:ascii="Times New Roman" w:hAnsi="Times New Roman"/>
                <w:bCs/>
                <w:sz w:val="24"/>
              </w:rPr>
            </w:pPr>
          </w:p>
          <w:p w:rsidR="00E5589B" w:rsidRDefault="00E5589B" w:rsidP="00B73DEC">
            <w:pPr>
              <w:tabs>
                <w:tab w:val="left" w:pos="5002"/>
              </w:tabs>
              <w:autoSpaceDE w:val="0"/>
              <w:autoSpaceDN w:val="0"/>
              <w:adjustRightInd w:val="0"/>
              <w:spacing w:after="0" w:line="240" w:lineRule="auto"/>
              <w:jc w:val="both"/>
              <w:rPr>
                <w:rFonts w:ascii="Times New Roman" w:hAnsi="Times New Roman"/>
                <w:bCs/>
                <w:sz w:val="24"/>
              </w:rPr>
            </w:pPr>
          </w:p>
          <w:p w:rsidR="00E5589B" w:rsidRDefault="00E5589B" w:rsidP="00B73DEC">
            <w:pPr>
              <w:tabs>
                <w:tab w:val="left" w:pos="5002"/>
              </w:tabs>
              <w:autoSpaceDE w:val="0"/>
              <w:autoSpaceDN w:val="0"/>
              <w:adjustRightInd w:val="0"/>
              <w:spacing w:after="0" w:line="240" w:lineRule="auto"/>
              <w:jc w:val="both"/>
              <w:rPr>
                <w:rFonts w:ascii="Times New Roman" w:hAnsi="Times New Roman"/>
                <w:bCs/>
                <w:sz w:val="24"/>
              </w:rPr>
            </w:pPr>
          </w:p>
          <w:p w:rsidR="002217C6" w:rsidRPr="00BC537B" w:rsidRDefault="002217C6" w:rsidP="00B73DEC">
            <w:pPr>
              <w:tabs>
                <w:tab w:val="left" w:pos="5002"/>
              </w:tabs>
              <w:autoSpaceDE w:val="0"/>
              <w:autoSpaceDN w:val="0"/>
              <w:adjustRightInd w:val="0"/>
              <w:spacing w:after="0" w:line="240" w:lineRule="auto"/>
              <w:jc w:val="both"/>
              <w:rPr>
                <w:rFonts w:ascii="Times New Roman" w:hAnsi="Times New Roman"/>
                <w:bCs/>
                <w:sz w:val="24"/>
              </w:rPr>
            </w:pPr>
            <w:r w:rsidRPr="00BC537B">
              <w:rPr>
                <w:rFonts w:ascii="Times New Roman" w:hAnsi="Times New Roman"/>
                <w:b/>
                <w:bCs/>
                <w:sz w:val="24"/>
              </w:rPr>
              <w:t>_______________/</w:t>
            </w:r>
            <w:proofErr w:type="spellStart"/>
            <w:r w:rsidRPr="00BC537B">
              <w:rPr>
                <w:rFonts w:ascii="Times New Roman" w:hAnsi="Times New Roman"/>
                <w:bCs/>
                <w:sz w:val="24"/>
              </w:rPr>
              <w:t>В.Н.Щербаков</w:t>
            </w:r>
            <w:proofErr w:type="spellEnd"/>
            <w:r w:rsidRPr="00BC537B">
              <w:rPr>
                <w:rFonts w:ascii="Times New Roman" w:hAnsi="Times New Roman"/>
                <w:bCs/>
                <w:sz w:val="24"/>
              </w:rPr>
              <w:t>/</w:t>
            </w:r>
          </w:p>
          <w:p w:rsidR="002217C6" w:rsidRPr="00BC537B" w:rsidRDefault="002217C6" w:rsidP="00B73DEC">
            <w:pPr>
              <w:spacing w:after="0" w:line="240" w:lineRule="auto"/>
              <w:jc w:val="both"/>
              <w:rPr>
                <w:rFonts w:ascii="Times New Roman" w:hAnsi="Times New Roman"/>
                <w:sz w:val="28"/>
                <w:szCs w:val="24"/>
              </w:rPr>
            </w:pPr>
          </w:p>
        </w:tc>
      </w:tr>
    </w:tbl>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8D6B70" w:rsidRDefault="00BC537B" w:rsidP="00BC537B">
      <w:pPr>
        <w:spacing w:after="0" w:line="240" w:lineRule="auto"/>
        <w:jc w:val="right"/>
        <w:rPr>
          <w:rFonts w:ascii="Times New Roman" w:hAnsi="Times New Roman"/>
        </w:rPr>
      </w:pPr>
      <w:r>
        <w:rPr>
          <w:rFonts w:ascii="Times New Roman" w:hAnsi="Times New Roman"/>
        </w:rPr>
        <w:t>Приложение № 1</w:t>
      </w:r>
      <w:r w:rsidRPr="00BC537B">
        <w:rPr>
          <w:rFonts w:ascii="Times New Roman" w:hAnsi="Times New Roman"/>
        </w:rPr>
        <w:t xml:space="preserve"> </w:t>
      </w:r>
      <w:r w:rsidRPr="00DA6F14">
        <w:rPr>
          <w:rFonts w:ascii="Times New Roman" w:hAnsi="Times New Roman"/>
        </w:rPr>
        <w:t>Спецификация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10490" w:type="dxa"/>
        <w:tblInd w:w="-743" w:type="dxa"/>
        <w:tblLayout w:type="fixed"/>
        <w:tblLook w:val="04A0" w:firstRow="1" w:lastRow="0" w:firstColumn="1" w:lastColumn="0" w:noHBand="0" w:noVBand="1"/>
      </w:tblPr>
      <w:tblGrid>
        <w:gridCol w:w="567"/>
        <w:gridCol w:w="5671"/>
        <w:gridCol w:w="992"/>
        <w:gridCol w:w="851"/>
        <w:gridCol w:w="1134"/>
        <w:gridCol w:w="1275"/>
      </w:tblGrid>
      <w:tr w:rsidR="005F1360" w:rsidRPr="00855D8A" w:rsidTr="00642EBE">
        <w:trPr>
          <w:trHeight w:val="750"/>
        </w:trPr>
        <w:tc>
          <w:tcPr>
            <w:tcW w:w="567" w:type="dxa"/>
            <w:vAlign w:val="center"/>
            <w:hideMark/>
          </w:tcPr>
          <w:p w:rsidR="005F1360" w:rsidRPr="00855D8A" w:rsidRDefault="005F1360" w:rsidP="00FD215B">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5671"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992" w:type="dxa"/>
            <w:vAlign w:val="center"/>
            <w:hideMark/>
          </w:tcPr>
          <w:p w:rsidR="005F1360" w:rsidRPr="00855D8A" w:rsidRDefault="005F1360" w:rsidP="00FD215B">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851" w:type="dxa"/>
            <w:vAlign w:val="center"/>
            <w:hideMark/>
          </w:tcPr>
          <w:p w:rsidR="005F1360" w:rsidRPr="00855D8A" w:rsidRDefault="005F1360" w:rsidP="00FD215B">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1134" w:type="dxa"/>
            <w:vAlign w:val="center"/>
          </w:tcPr>
          <w:p w:rsidR="005F1360" w:rsidRPr="00855D8A" w:rsidRDefault="005F1360" w:rsidP="00FD215B">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1275" w:type="dxa"/>
          </w:tcPr>
          <w:p w:rsidR="005F1360" w:rsidRPr="0088529D" w:rsidRDefault="005F1360" w:rsidP="00FD215B">
            <w:pPr>
              <w:jc w:val="center"/>
              <w:rPr>
                <w:rFonts w:ascii="Times New Roman" w:hAnsi="Times New Roman"/>
                <w:b/>
              </w:rPr>
            </w:pPr>
            <w:r w:rsidRPr="0088529D">
              <w:rPr>
                <w:rFonts w:ascii="Times New Roman" w:hAnsi="Times New Roman"/>
                <w:b/>
              </w:rPr>
              <w:t>Срок поставки</w:t>
            </w:r>
          </w:p>
        </w:tc>
      </w:tr>
      <w:tr w:rsidR="005F1360" w:rsidRPr="00855D8A" w:rsidTr="00642EBE">
        <w:trPr>
          <w:trHeight w:val="375"/>
        </w:trPr>
        <w:tc>
          <w:tcPr>
            <w:tcW w:w="9215" w:type="dxa"/>
            <w:gridSpan w:val="5"/>
            <w:vAlign w:val="center"/>
          </w:tcPr>
          <w:p w:rsidR="005F1360" w:rsidRPr="00855D8A" w:rsidRDefault="005F1360" w:rsidP="00642EBE">
            <w:pP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1. Оборудование</w:t>
            </w:r>
            <w:r w:rsidR="00642EBE" w:rsidRPr="00855D8A">
              <w:rPr>
                <w:rFonts w:ascii="Times New Roman" w:eastAsia="Times New Roman" w:hAnsi="Times New Roman"/>
                <w:b/>
                <w:color w:val="000000" w:themeColor="text1"/>
                <w:sz w:val="24"/>
                <w:szCs w:val="24"/>
              </w:rPr>
              <w:t xml:space="preserve"> АПАТС</w:t>
            </w:r>
          </w:p>
        </w:tc>
        <w:tc>
          <w:tcPr>
            <w:tcW w:w="1275" w:type="dxa"/>
          </w:tcPr>
          <w:p w:rsidR="005F1360" w:rsidRPr="00855D8A" w:rsidRDefault="005F1360" w:rsidP="00FD215B">
            <w:pPr>
              <w:jc w:val="center"/>
              <w:rPr>
                <w:rFonts w:ascii="Times New Roman" w:eastAsia="Times New Roman" w:hAnsi="Times New Roman"/>
                <w:b/>
                <w:color w:val="000000" w:themeColor="text1"/>
                <w:sz w:val="24"/>
                <w:szCs w:val="24"/>
              </w:rPr>
            </w:pP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proofErr w:type="spellStart"/>
            <w:r w:rsidRPr="00855D8A">
              <w:rPr>
                <w:rFonts w:ascii="Times New Roman" w:eastAsia="Times New Roman" w:hAnsi="Times New Roman"/>
                <w:color w:val="000000" w:themeColor="text1"/>
                <w:sz w:val="24"/>
                <w:szCs w:val="24"/>
              </w:rPr>
              <w:t>Субмодуль</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4</w:t>
            </w:r>
            <w:r w:rsidRPr="00855D8A">
              <w:rPr>
                <w:rFonts w:ascii="Times New Roman" w:eastAsia="Times New Roman" w:hAnsi="Times New Roman"/>
                <w:color w:val="000000" w:themeColor="text1"/>
                <w:sz w:val="24"/>
                <w:szCs w:val="24"/>
                <w:lang w:val="en-US"/>
              </w:rPr>
              <w:t>E</w:t>
            </w:r>
            <w:r w:rsidRPr="00855D8A">
              <w:rPr>
                <w:rFonts w:ascii="Times New Roman" w:eastAsia="Times New Roman" w:hAnsi="Times New Roman"/>
                <w:color w:val="000000" w:themeColor="text1"/>
                <w:sz w:val="24"/>
                <w:szCs w:val="24"/>
              </w:rPr>
              <w:t xml:space="preserve">1 с поддержкой до 4-х потоков  </w:t>
            </w:r>
            <w:r w:rsidRPr="00855D8A">
              <w:rPr>
                <w:rFonts w:ascii="Times New Roman" w:eastAsia="Times New Roman" w:hAnsi="Times New Roman"/>
                <w:color w:val="000000" w:themeColor="text1"/>
                <w:sz w:val="24"/>
                <w:szCs w:val="24"/>
                <w:lang w:val="en-US"/>
              </w:rPr>
              <w:t>E</w:t>
            </w:r>
            <w:r w:rsidRPr="00855D8A">
              <w:rPr>
                <w:rFonts w:ascii="Times New Roman" w:eastAsia="Times New Roman" w:hAnsi="Times New Roman"/>
                <w:color w:val="000000" w:themeColor="text1"/>
                <w:sz w:val="24"/>
                <w:szCs w:val="24"/>
              </w:rPr>
              <w:t xml:space="preserve">1 (для </w:t>
            </w:r>
            <w:r w:rsidRPr="00855D8A">
              <w:rPr>
                <w:rFonts w:ascii="Times New Roman" w:eastAsia="Times New Roman" w:hAnsi="Times New Roman"/>
                <w:color w:val="000000" w:themeColor="text1"/>
                <w:sz w:val="24"/>
                <w:szCs w:val="24"/>
                <w:lang w:val="en-US"/>
              </w:rPr>
              <w:t>SMG</w:t>
            </w:r>
            <w:r w:rsidRPr="00855D8A">
              <w:rPr>
                <w:rFonts w:ascii="Times New Roman" w:eastAsia="Times New Roman" w:hAnsi="Times New Roman"/>
                <w:color w:val="000000" w:themeColor="text1"/>
                <w:sz w:val="24"/>
                <w:szCs w:val="24"/>
              </w:rPr>
              <w:t>-1016</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 xml:space="preserve">, уже </w:t>
            </w:r>
            <w:proofErr w:type="gramStart"/>
            <w:r w:rsidRPr="00855D8A">
              <w:rPr>
                <w:rFonts w:ascii="Times New Roman" w:eastAsia="Times New Roman" w:hAnsi="Times New Roman"/>
                <w:color w:val="000000" w:themeColor="text1"/>
                <w:sz w:val="24"/>
                <w:szCs w:val="24"/>
              </w:rPr>
              <w:t>стоящего</w:t>
            </w:r>
            <w:proofErr w:type="gramEnd"/>
            <w:r w:rsidRPr="00855D8A">
              <w:rPr>
                <w:rFonts w:ascii="Times New Roman" w:eastAsia="Times New Roman" w:hAnsi="Times New Roman"/>
                <w:color w:val="000000" w:themeColor="text1"/>
                <w:sz w:val="24"/>
                <w:szCs w:val="24"/>
              </w:rPr>
              <w:t xml:space="preserve"> на площадке №1) ,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2</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Шасси цифрового шлюза </w:t>
            </w:r>
            <w:r w:rsidRPr="00855D8A">
              <w:rPr>
                <w:rFonts w:ascii="Times New Roman" w:eastAsia="Times New Roman" w:hAnsi="Times New Roman"/>
                <w:color w:val="000000" w:themeColor="text1"/>
                <w:sz w:val="24"/>
                <w:szCs w:val="24"/>
                <w:lang w:val="en-US"/>
              </w:rPr>
              <w:t>SMG</w:t>
            </w:r>
            <w:r w:rsidRPr="00855D8A">
              <w:rPr>
                <w:rFonts w:ascii="Times New Roman" w:eastAsia="Times New Roman" w:hAnsi="Times New Roman"/>
                <w:color w:val="000000" w:themeColor="text1"/>
                <w:sz w:val="24"/>
                <w:szCs w:val="24"/>
              </w:rPr>
              <w:t>-1016</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 xml:space="preserve">: 4 слота для </w:t>
            </w:r>
            <w:proofErr w:type="spellStart"/>
            <w:r w:rsidRPr="00855D8A">
              <w:rPr>
                <w:rFonts w:ascii="Times New Roman" w:eastAsia="Times New Roman" w:hAnsi="Times New Roman"/>
                <w:color w:val="000000" w:themeColor="text1"/>
                <w:sz w:val="24"/>
                <w:szCs w:val="24"/>
              </w:rPr>
              <w:t>субмодулей</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4</w:t>
            </w:r>
            <w:r w:rsidRPr="00855D8A">
              <w:rPr>
                <w:rFonts w:ascii="Times New Roman" w:eastAsia="Times New Roman" w:hAnsi="Times New Roman"/>
                <w:color w:val="000000" w:themeColor="text1"/>
                <w:sz w:val="24"/>
                <w:szCs w:val="24"/>
                <w:lang w:val="en-US"/>
              </w:rPr>
              <w:t>E</w:t>
            </w:r>
            <w:r w:rsidRPr="00855D8A">
              <w:rPr>
                <w:rFonts w:ascii="Times New Roman" w:eastAsia="Times New Roman" w:hAnsi="Times New Roman"/>
                <w:color w:val="000000" w:themeColor="text1"/>
                <w:sz w:val="24"/>
                <w:szCs w:val="24"/>
              </w:rPr>
              <w:t xml:space="preserve">1, 6 слотов для </w:t>
            </w:r>
            <w:proofErr w:type="spellStart"/>
            <w:r w:rsidRPr="00855D8A">
              <w:rPr>
                <w:rFonts w:ascii="Times New Roman" w:eastAsia="Times New Roman" w:hAnsi="Times New Roman"/>
                <w:color w:val="000000" w:themeColor="text1"/>
                <w:sz w:val="24"/>
                <w:szCs w:val="24"/>
              </w:rPr>
              <w:t>субмодулей</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SM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VP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 xml:space="preserve">300, 2 слота для модулей питания </w:t>
            </w:r>
            <w:r w:rsidRPr="00855D8A">
              <w:rPr>
                <w:rFonts w:ascii="Times New Roman" w:eastAsia="Times New Roman" w:hAnsi="Times New Roman"/>
                <w:color w:val="000000" w:themeColor="text1"/>
                <w:sz w:val="24"/>
                <w:szCs w:val="24"/>
                <w:lang w:val="en-US"/>
              </w:rPr>
              <w:t>PM</w:t>
            </w:r>
            <w:r w:rsidRPr="00855D8A">
              <w:rPr>
                <w:rFonts w:ascii="Times New Roman" w:eastAsia="Times New Roman" w:hAnsi="Times New Roman"/>
                <w:color w:val="000000" w:themeColor="text1"/>
                <w:sz w:val="24"/>
                <w:szCs w:val="24"/>
              </w:rPr>
              <w:t xml:space="preserve"> 160-220/12 и </w:t>
            </w:r>
            <w:r w:rsidRPr="00855D8A">
              <w:rPr>
                <w:rFonts w:ascii="Times New Roman" w:eastAsia="Times New Roman" w:hAnsi="Times New Roman"/>
                <w:color w:val="000000" w:themeColor="text1"/>
                <w:sz w:val="24"/>
                <w:szCs w:val="24"/>
                <w:lang w:val="en-US"/>
              </w:rPr>
              <w:t>PM</w:t>
            </w:r>
            <w:r w:rsidRPr="00855D8A">
              <w:rPr>
                <w:rFonts w:ascii="Times New Roman" w:eastAsia="Times New Roman" w:hAnsi="Times New Roman"/>
                <w:color w:val="000000" w:themeColor="text1"/>
                <w:sz w:val="24"/>
                <w:szCs w:val="24"/>
              </w:rPr>
              <w:t xml:space="preserve">75-48/12,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3</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Модуль питания </w:t>
            </w:r>
            <w:r w:rsidRPr="00855D8A">
              <w:rPr>
                <w:rFonts w:ascii="Times New Roman" w:eastAsia="Times New Roman" w:hAnsi="Times New Roman"/>
                <w:color w:val="000000" w:themeColor="text1"/>
                <w:sz w:val="24"/>
                <w:szCs w:val="24"/>
                <w:lang w:val="en-US"/>
              </w:rPr>
              <w:t>PM</w:t>
            </w:r>
            <w:r w:rsidRPr="00855D8A">
              <w:rPr>
                <w:rFonts w:ascii="Times New Roman" w:eastAsia="Times New Roman" w:hAnsi="Times New Roman"/>
                <w:color w:val="000000" w:themeColor="text1"/>
                <w:sz w:val="24"/>
                <w:szCs w:val="24"/>
              </w:rPr>
              <w:t xml:space="preserve"> 160-220/12, 220</w:t>
            </w:r>
            <w:r w:rsidRPr="00855D8A">
              <w:rPr>
                <w:rFonts w:ascii="Times New Roman" w:eastAsia="Times New Roman" w:hAnsi="Times New Roman"/>
                <w:color w:val="000000" w:themeColor="text1"/>
                <w:sz w:val="24"/>
                <w:szCs w:val="24"/>
                <w:lang w:val="en-US"/>
              </w:rPr>
              <w:t>V</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AC</w:t>
            </w:r>
            <w:r w:rsidRPr="00855D8A">
              <w:rPr>
                <w:rFonts w:ascii="Times New Roman" w:eastAsia="Times New Roman" w:hAnsi="Times New Roman"/>
                <w:color w:val="000000" w:themeColor="text1"/>
                <w:sz w:val="24"/>
                <w:szCs w:val="24"/>
              </w:rPr>
              <w:t>, 160</w:t>
            </w:r>
            <w:r w:rsidRPr="00855D8A">
              <w:rPr>
                <w:rFonts w:ascii="Times New Roman" w:eastAsia="Times New Roman" w:hAnsi="Times New Roman"/>
                <w:color w:val="000000" w:themeColor="text1"/>
                <w:sz w:val="24"/>
                <w:szCs w:val="24"/>
                <w:lang w:val="en-US"/>
              </w:rPr>
              <w:t>W</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4</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proofErr w:type="spellStart"/>
            <w:r w:rsidRPr="00855D8A">
              <w:rPr>
                <w:rFonts w:ascii="Times New Roman" w:eastAsia="Times New Roman" w:hAnsi="Times New Roman"/>
                <w:color w:val="000000" w:themeColor="text1"/>
                <w:sz w:val="24"/>
                <w:szCs w:val="24"/>
              </w:rPr>
              <w:t>Субмодуль</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SM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VP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 xml:space="preserve">300 с поддержкой до 128 каналов </w:t>
            </w:r>
            <w:r w:rsidRPr="00855D8A">
              <w:rPr>
                <w:rFonts w:ascii="Times New Roman" w:eastAsia="Times New Roman" w:hAnsi="Times New Roman"/>
                <w:color w:val="000000" w:themeColor="text1"/>
                <w:sz w:val="24"/>
                <w:szCs w:val="24"/>
                <w:lang w:val="en-US"/>
              </w:rPr>
              <w:t>VoIP</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G</w:t>
            </w:r>
            <w:r w:rsidRPr="00855D8A">
              <w:rPr>
                <w:rFonts w:ascii="Times New Roman" w:eastAsia="Times New Roman" w:hAnsi="Times New Roman"/>
                <w:color w:val="000000" w:themeColor="text1"/>
                <w:sz w:val="24"/>
                <w:szCs w:val="24"/>
              </w:rPr>
              <w:t xml:space="preserve">.711) ,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5</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Опция </w:t>
            </w:r>
            <w:r w:rsidRPr="00855D8A">
              <w:rPr>
                <w:rFonts w:ascii="Times New Roman" w:eastAsia="Times New Roman" w:hAnsi="Times New Roman"/>
                <w:color w:val="000000" w:themeColor="text1"/>
                <w:sz w:val="24"/>
                <w:szCs w:val="24"/>
                <w:lang w:val="en-US"/>
              </w:rPr>
              <w:t>SMG</w:t>
            </w:r>
            <w:r w:rsidRPr="00855D8A">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lang w:val="en-US"/>
              </w:rPr>
              <w:t>PBX</w:t>
            </w:r>
            <w:r w:rsidRPr="00855D8A">
              <w:rPr>
                <w:rFonts w:ascii="Times New Roman" w:eastAsia="Times New Roman" w:hAnsi="Times New Roman"/>
                <w:color w:val="000000" w:themeColor="text1"/>
                <w:sz w:val="24"/>
                <w:szCs w:val="24"/>
              </w:rPr>
              <w:t xml:space="preserve">-2000 для активации модуля </w:t>
            </w:r>
            <w:r w:rsidRPr="00855D8A">
              <w:rPr>
                <w:rFonts w:ascii="Times New Roman" w:eastAsia="Times New Roman" w:hAnsi="Times New Roman"/>
                <w:color w:val="000000" w:themeColor="text1"/>
                <w:sz w:val="24"/>
                <w:szCs w:val="24"/>
                <w:lang w:val="en-US"/>
              </w:rPr>
              <w:t>ECSS</w:t>
            </w:r>
            <w:r w:rsidRPr="00855D8A">
              <w:rPr>
                <w:rFonts w:ascii="Times New Roman" w:eastAsia="Times New Roman" w:hAnsi="Times New Roman"/>
                <w:color w:val="000000" w:themeColor="text1"/>
                <w:sz w:val="24"/>
                <w:szCs w:val="24"/>
              </w:rPr>
              <w:t xml:space="preserve">-10 на 2000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 xml:space="preserve"> – регистраций с поддержкой функции </w:t>
            </w:r>
            <w:r w:rsidRPr="00855D8A">
              <w:rPr>
                <w:rFonts w:ascii="Times New Roman" w:eastAsia="Times New Roman" w:hAnsi="Times New Roman"/>
                <w:color w:val="000000" w:themeColor="text1"/>
                <w:sz w:val="24"/>
                <w:szCs w:val="24"/>
                <w:lang w:val="en-US"/>
              </w:rPr>
              <w:t>BLF</w:t>
            </w:r>
            <w:r w:rsidRPr="00855D8A">
              <w:rPr>
                <w:rFonts w:ascii="Times New Roman" w:eastAsia="Times New Roman" w:hAnsi="Times New Roman"/>
                <w:color w:val="000000" w:themeColor="text1"/>
                <w:sz w:val="24"/>
                <w:szCs w:val="24"/>
              </w:rPr>
              <w:t xml:space="preserve"> на цифровом шлюзе </w:t>
            </w:r>
            <w:r w:rsidRPr="00855D8A">
              <w:rPr>
                <w:rFonts w:ascii="Times New Roman" w:eastAsia="Times New Roman" w:hAnsi="Times New Roman"/>
                <w:color w:val="000000" w:themeColor="text1"/>
                <w:sz w:val="24"/>
                <w:szCs w:val="24"/>
                <w:lang w:val="en-US"/>
              </w:rPr>
              <w:t>SMG</w:t>
            </w:r>
            <w:r w:rsidRPr="00855D8A">
              <w:rPr>
                <w:rFonts w:ascii="Times New Roman" w:eastAsia="Times New Roman" w:hAnsi="Times New Roman"/>
                <w:color w:val="000000" w:themeColor="text1"/>
                <w:sz w:val="24"/>
                <w:szCs w:val="24"/>
              </w:rPr>
              <w:t>-1016</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6</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Шасси абонентского </w:t>
            </w:r>
            <w:r w:rsidRPr="00855D8A">
              <w:rPr>
                <w:rFonts w:ascii="Times New Roman" w:eastAsia="Times New Roman" w:hAnsi="Times New Roman"/>
                <w:color w:val="000000" w:themeColor="text1"/>
                <w:sz w:val="24"/>
                <w:szCs w:val="24"/>
                <w:lang w:val="en-US"/>
              </w:rPr>
              <w:t>VoIP</w:t>
            </w:r>
            <w:r w:rsidRPr="00855D8A">
              <w:rPr>
                <w:rFonts w:ascii="Times New Roman" w:eastAsia="Times New Roman" w:hAnsi="Times New Roman"/>
                <w:color w:val="000000" w:themeColor="text1"/>
                <w:sz w:val="24"/>
                <w:szCs w:val="24"/>
              </w:rPr>
              <w:t xml:space="preserve">-шлюза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–32</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IP</w:t>
            </w:r>
            <w:r w:rsidRPr="00855D8A">
              <w:rPr>
                <w:rFonts w:ascii="Times New Roman" w:eastAsia="Times New Roman" w:hAnsi="Times New Roman"/>
                <w:color w:val="000000" w:themeColor="text1"/>
                <w:sz w:val="24"/>
                <w:szCs w:val="24"/>
              </w:rPr>
              <w:t xml:space="preserve">: 4 слота для </w:t>
            </w:r>
            <w:proofErr w:type="spellStart"/>
            <w:r w:rsidRPr="00855D8A">
              <w:rPr>
                <w:rFonts w:ascii="Times New Roman" w:eastAsia="Times New Roman" w:hAnsi="Times New Roman"/>
                <w:color w:val="000000" w:themeColor="text1"/>
                <w:sz w:val="24"/>
                <w:szCs w:val="24"/>
              </w:rPr>
              <w:t>субмодулей</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32</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8</w:t>
            </w:r>
            <w:r w:rsidRPr="00855D8A">
              <w:rPr>
                <w:rFonts w:ascii="Times New Roman" w:eastAsia="Times New Roman" w:hAnsi="Times New Roman"/>
                <w:color w:val="000000" w:themeColor="text1"/>
                <w:sz w:val="24"/>
                <w:szCs w:val="24"/>
                <w:lang w:val="en-US"/>
              </w:rPr>
              <w:t>S</w:t>
            </w:r>
            <w:r w:rsidRPr="00855D8A">
              <w:rPr>
                <w:rFonts w:ascii="Times New Roman" w:eastAsia="Times New Roman" w:hAnsi="Times New Roman"/>
                <w:color w:val="000000" w:themeColor="text1"/>
                <w:sz w:val="24"/>
                <w:szCs w:val="24"/>
              </w:rPr>
              <w:t xml:space="preserve"> или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32</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8</w:t>
            </w:r>
            <w:r w:rsidRPr="00855D8A">
              <w:rPr>
                <w:rFonts w:ascii="Times New Roman" w:eastAsia="Times New Roman" w:hAnsi="Times New Roman"/>
                <w:color w:val="000000" w:themeColor="text1"/>
                <w:sz w:val="24"/>
                <w:szCs w:val="24"/>
                <w:lang w:val="en-US"/>
              </w:rPr>
              <w:t>O</w:t>
            </w:r>
            <w:r w:rsidRPr="00855D8A">
              <w:rPr>
                <w:rFonts w:ascii="Times New Roman" w:eastAsia="Times New Roman" w:hAnsi="Times New Roman"/>
                <w:color w:val="000000" w:themeColor="text1"/>
                <w:sz w:val="24"/>
                <w:szCs w:val="24"/>
              </w:rPr>
              <w:t>, 3</w:t>
            </w:r>
            <w:proofErr w:type="spellStart"/>
            <w:r w:rsidRPr="00855D8A">
              <w:rPr>
                <w:rFonts w:ascii="Times New Roman" w:eastAsia="Times New Roman" w:hAnsi="Times New Roman"/>
                <w:color w:val="000000" w:themeColor="text1"/>
                <w:sz w:val="24"/>
                <w:szCs w:val="24"/>
                <w:lang w:val="en-US"/>
              </w:rPr>
              <w:t>xRJ</w:t>
            </w:r>
            <w:proofErr w:type="spellEnd"/>
            <w:r w:rsidRPr="00855D8A">
              <w:rPr>
                <w:rFonts w:ascii="Times New Roman" w:eastAsia="Times New Roman" w:hAnsi="Times New Roman"/>
                <w:color w:val="000000" w:themeColor="text1"/>
                <w:sz w:val="24"/>
                <w:szCs w:val="24"/>
              </w:rPr>
              <w:t>-45 (</w:t>
            </w:r>
            <w:r w:rsidRPr="00855D8A">
              <w:rPr>
                <w:rFonts w:ascii="Times New Roman" w:eastAsia="Times New Roman" w:hAnsi="Times New Roman"/>
                <w:color w:val="000000" w:themeColor="text1"/>
                <w:sz w:val="24"/>
                <w:szCs w:val="24"/>
                <w:lang w:val="en-US"/>
              </w:rPr>
              <w:t>LAN</w:t>
            </w:r>
            <w:r w:rsidRPr="00855D8A">
              <w:rPr>
                <w:rFonts w:ascii="Times New Roman" w:eastAsia="Times New Roman" w:hAnsi="Times New Roman"/>
                <w:color w:val="000000" w:themeColor="text1"/>
                <w:sz w:val="24"/>
                <w:szCs w:val="24"/>
              </w:rPr>
              <w:t xml:space="preserve">), 2 шасси под  </w:t>
            </w:r>
            <w:r w:rsidRPr="00855D8A">
              <w:rPr>
                <w:rFonts w:ascii="Times New Roman" w:eastAsia="Times New Roman" w:hAnsi="Times New Roman"/>
                <w:color w:val="000000" w:themeColor="text1"/>
                <w:sz w:val="24"/>
                <w:szCs w:val="24"/>
                <w:lang w:val="en-US"/>
              </w:rPr>
              <w:t>SFP</w:t>
            </w:r>
            <w:r w:rsidRPr="00855D8A">
              <w:rPr>
                <w:rFonts w:ascii="Times New Roman" w:eastAsia="Times New Roman" w:hAnsi="Times New Roman"/>
                <w:color w:val="000000" w:themeColor="text1"/>
                <w:sz w:val="24"/>
                <w:szCs w:val="24"/>
              </w:rPr>
              <w:t xml:space="preserve">, 1 слот для блока питания  </w:t>
            </w:r>
            <w:r w:rsidRPr="00855D8A">
              <w:rPr>
                <w:rFonts w:ascii="Times New Roman" w:eastAsia="Times New Roman" w:hAnsi="Times New Roman"/>
                <w:color w:val="000000" w:themeColor="text1"/>
                <w:sz w:val="24"/>
                <w:szCs w:val="24"/>
                <w:lang w:val="en-US"/>
              </w:rPr>
              <w:t>PM</w:t>
            </w:r>
            <w:r w:rsidRPr="00855D8A">
              <w:rPr>
                <w:rFonts w:ascii="Times New Roman" w:eastAsia="Times New Roman" w:hAnsi="Times New Roman"/>
                <w:color w:val="000000" w:themeColor="text1"/>
                <w:sz w:val="24"/>
                <w:szCs w:val="24"/>
              </w:rPr>
              <w:t xml:space="preserve">160-220/12 или  </w:t>
            </w:r>
            <w:r w:rsidRPr="00855D8A">
              <w:rPr>
                <w:rFonts w:ascii="Times New Roman" w:eastAsia="Times New Roman" w:hAnsi="Times New Roman"/>
                <w:color w:val="000000" w:themeColor="text1"/>
                <w:sz w:val="24"/>
                <w:szCs w:val="24"/>
                <w:lang w:val="en-US"/>
              </w:rPr>
              <w:t>PM</w:t>
            </w:r>
            <w:r w:rsidRPr="00855D8A">
              <w:rPr>
                <w:rFonts w:ascii="Times New Roman" w:eastAsia="Times New Roman" w:hAnsi="Times New Roman"/>
                <w:color w:val="000000" w:themeColor="text1"/>
                <w:sz w:val="24"/>
                <w:szCs w:val="24"/>
              </w:rPr>
              <w:t>75-48/12,  1</w:t>
            </w:r>
            <w:r w:rsidRPr="00855D8A">
              <w:rPr>
                <w:rFonts w:ascii="Times New Roman" w:eastAsia="Times New Roman" w:hAnsi="Times New Roman"/>
                <w:color w:val="000000" w:themeColor="text1"/>
                <w:sz w:val="24"/>
                <w:szCs w:val="24"/>
                <w:lang w:val="en-US"/>
              </w:rPr>
              <w:t>U</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7</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proofErr w:type="spellStart"/>
            <w:r w:rsidRPr="00855D8A">
              <w:rPr>
                <w:rFonts w:ascii="Times New Roman" w:eastAsia="Times New Roman" w:hAnsi="Times New Roman"/>
                <w:color w:val="000000" w:themeColor="text1"/>
                <w:sz w:val="24"/>
                <w:szCs w:val="24"/>
              </w:rPr>
              <w:t>Субмодуль</w:t>
            </w:r>
            <w:proofErr w:type="spellEnd"/>
            <w:r w:rsidRPr="00855D8A">
              <w:rPr>
                <w:rFonts w:ascii="Times New Roman" w:eastAsia="Times New Roman" w:hAnsi="Times New Roman"/>
                <w:color w:val="000000" w:themeColor="text1"/>
                <w:sz w:val="24"/>
                <w:szCs w:val="24"/>
              </w:rPr>
              <w:t xml:space="preserve"> абонентских линий АТС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32</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8</w:t>
            </w:r>
            <w:r w:rsidRPr="00855D8A">
              <w:rPr>
                <w:rFonts w:ascii="Times New Roman" w:eastAsia="Times New Roman" w:hAnsi="Times New Roman"/>
                <w:color w:val="000000" w:themeColor="text1"/>
                <w:sz w:val="24"/>
                <w:szCs w:val="24"/>
                <w:lang w:val="en-US"/>
              </w:rPr>
              <w:t>O</w:t>
            </w:r>
            <w:r w:rsidRPr="00855D8A">
              <w:rPr>
                <w:rFonts w:ascii="Times New Roman" w:eastAsia="Times New Roman" w:hAnsi="Times New Roman"/>
                <w:color w:val="000000" w:themeColor="text1"/>
                <w:sz w:val="24"/>
                <w:szCs w:val="24"/>
              </w:rPr>
              <w:t xml:space="preserve"> (устанавливается в шасси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–32</w:t>
            </w:r>
            <w:r w:rsidRPr="00855D8A">
              <w:rPr>
                <w:rFonts w:ascii="Times New Roman" w:eastAsia="Times New Roman" w:hAnsi="Times New Roman"/>
                <w:color w:val="000000" w:themeColor="text1"/>
                <w:sz w:val="24"/>
                <w:szCs w:val="24"/>
                <w:lang w:val="en-US"/>
              </w:rPr>
              <w:t>M</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IP</w:t>
            </w:r>
            <w:r w:rsidRPr="00855D8A">
              <w:rPr>
                <w:rFonts w:ascii="Times New Roman" w:eastAsia="Times New Roman" w:hAnsi="Times New Roman"/>
                <w:color w:val="000000" w:themeColor="text1"/>
                <w:sz w:val="24"/>
                <w:szCs w:val="24"/>
              </w:rPr>
              <w:t>): 8 аналоговых портов (</w:t>
            </w:r>
            <w:r w:rsidRPr="00855D8A">
              <w:rPr>
                <w:rFonts w:ascii="Times New Roman" w:eastAsia="Times New Roman" w:hAnsi="Times New Roman"/>
                <w:color w:val="000000" w:themeColor="text1"/>
                <w:sz w:val="24"/>
                <w:szCs w:val="24"/>
                <w:lang w:val="en-US"/>
              </w:rPr>
              <w:t>FXO</w:t>
            </w:r>
            <w:r w:rsidRPr="00855D8A">
              <w:rPr>
                <w:rFonts w:ascii="Times New Roman" w:eastAsia="Times New Roman" w:hAnsi="Times New Roman"/>
                <w:color w:val="000000" w:themeColor="text1"/>
                <w:sz w:val="24"/>
                <w:szCs w:val="24"/>
              </w:rPr>
              <w:t xml:space="preserve">) ,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4</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lang w:val="en-US"/>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8</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Модуль питания </w:t>
            </w:r>
            <w:r w:rsidRPr="00855D8A">
              <w:rPr>
                <w:rFonts w:ascii="Times New Roman" w:eastAsia="Times New Roman" w:hAnsi="Times New Roman"/>
                <w:color w:val="000000" w:themeColor="text1"/>
                <w:sz w:val="24"/>
                <w:szCs w:val="24"/>
                <w:lang w:val="en-US"/>
              </w:rPr>
              <w:t>PM</w:t>
            </w:r>
            <w:r w:rsidRPr="00855D8A">
              <w:rPr>
                <w:rFonts w:ascii="Times New Roman" w:eastAsia="Times New Roman" w:hAnsi="Times New Roman"/>
                <w:color w:val="000000" w:themeColor="text1"/>
                <w:sz w:val="24"/>
                <w:szCs w:val="24"/>
              </w:rPr>
              <w:t xml:space="preserve"> 160-220/12, 220</w:t>
            </w:r>
            <w:r w:rsidRPr="00855D8A">
              <w:rPr>
                <w:rFonts w:ascii="Times New Roman" w:eastAsia="Times New Roman" w:hAnsi="Times New Roman"/>
                <w:color w:val="000000" w:themeColor="text1"/>
                <w:sz w:val="24"/>
                <w:szCs w:val="24"/>
                <w:lang w:val="en-US"/>
              </w:rPr>
              <w:t>V</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AC</w:t>
            </w:r>
            <w:r w:rsidRPr="00855D8A">
              <w:rPr>
                <w:rFonts w:ascii="Times New Roman" w:eastAsia="Times New Roman" w:hAnsi="Times New Roman"/>
                <w:color w:val="000000" w:themeColor="text1"/>
                <w:sz w:val="24"/>
                <w:szCs w:val="24"/>
              </w:rPr>
              <w:t>, 160</w:t>
            </w:r>
            <w:r w:rsidRPr="00855D8A">
              <w:rPr>
                <w:rFonts w:ascii="Times New Roman" w:eastAsia="Times New Roman" w:hAnsi="Times New Roman"/>
                <w:color w:val="000000" w:themeColor="text1"/>
                <w:sz w:val="24"/>
                <w:szCs w:val="24"/>
                <w:lang w:val="en-US"/>
              </w:rPr>
              <w:t>W</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9</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18-парный кабель длиной 4 м, </w:t>
            </w:r>
            <w:proofErr w:type="spellStart"/>
            <w:r w:rsidRPr="00855D8A">
              <w:rPr>
                <w:rFonts w:ascii="Times New Roman" w:eastAsia="Times New Roman" w:hAnsi="Times New Roman"/>
                <w:color w:val="000000" w:themeColor="text1"/>
                <w:sz w:val="24"/>
                <w:szCs w:val="24"/>
              </w:rPr>
              <w:t>оконеченный</w:t>
            </w:r>
            <w:proofErr w:type="spellEnd"/>
            <w:r w:rsidRPr="00855D8A">
              <w:rPr>
                <w:rFonts w:ascii="Times New Roman" w:eastAsia="Times New Roman" w:hAnsi="Times New Roman"/>
                <w:color w:val="000000" w:themeColor="text1"/>
                <w:sz w:val="24"/>
                <w:szCs w:val="24"/>
              </w:rPr>
              <w:t xml:space="preserve"> разъемами </w:t>
            </w:r>
            <w:r w:rsidRPr="00855D8A">
              <w:rPr>
                <w:rFonts w:ascii="Times New Roman" w:eastAsia="Times New Roman" w:hAnsi="Times New Roman"/>
                <w:color w:val="000000" w:themeColor="text1"/>
                <w:sz w:val="24"/>
                <w:szCs w:val="24"/>
                <w:lang w:val="en-US"/>
              </w:rPr>
              <w:t>CENTRONICS</w:t>
            </w:r>
            <w:r w:rsidRPr="00855D8A">
              <w:rPr>
                <w:rFonts w:ascii="Times New Roman" w:eastAsia="Times New Roman" w:hAnsi="Times New Roman"/>
                <w:color w:val="000000" w:themeColor="text1"/>
                <w:sz w:val="24"/>
                <w:szCs w:val="24"/>
              </w:rPr>
              <w:t>-36</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10</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VoIP</w:t>
            </w:r>
            <w:r w:rsidRPr="00855D8A">
              <w:rPr>
                <w:rFonts w:ascii="Times New Roman" w:eastAsia="Times New Roman" w:hAnsi="Times New Roman"/>
                <w:color w:val="000000" w:themeColor="text1"/>
                <w:sz w:val="24"/>
                <w:szCs w:val="24"/>
              </w:rPr>
              <w:t xml:space="preserve">-шлюз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-16.</w:t>
            </w:r>
            <w:r w:rsidRPr="00855D8A">
              <w:rPr>
                <w:rFonts w:ascii="Times New Roman" w:eastAsia="Times New Roman" w:hAnsi="Times New Roman"/>
                <w:color w:val="000000" w:themeColor="text1"/>
                <w:sz w:val="24"/>
                <w:szCs w:val="24"/>
                <w:lang w:val="en-US"/>
              </w:rPr>
              <w:t>IP</w:t>
            </w:r>
            <w:r w:rsidRPr="00855D8A">
              <w:rPr>
                <w:rFonts w:ascii="Times New Roman" w:eastAsia="Times New Roman" w:hAnsi="Times New Roman"/>
                <w:color w:val="000000" w:themeColor="text1"/>
                <w:sz w:val="24"/>
                <w:szCs w:val="24"/>
              </w:rPr>
              <w:t>: 16</w:t>
            </w:r>
            <w:proofErr w:type="spellStart"/>
            <w:r w:rsidRPr="00855D8A">
              <w:rPr>
                <w:rFonts w:ascii="Times New Roman" w:eastAsia="Times New Roman" w:hAnsi="Times New Roman"/>
                <w:color w:val="000000" w:themeColor="text1"/>
                <w:sz w:val="24"/>
                <w:szCs w:val="24"/>
                <w:lang w:val="en-US"/>
              </w:rPr>
              <w:t>xFXS</w:t>
            </w:r>
            <w:proofErr w:type="spellEnd"/>
            <w:r w:rsidRPr="00855D8A">
              <w:rPr>
                <w:rFonts w:ascii="Times New Roman" w:eastAsia="Times New Roman" w:hAnsi="Times New Roman"/>
                <w:color w:val="000000" w:themeColor="text1"/>
                <w:sz w:val="24"/>
                <w:szCs w:val="24"/>
              </w:rPr>
              <w:t>, 3</w:t>
            </w:r>
            <w:proofErr w:type="spellStart"/>
            <w:r w:rsidRPr="00855D8A">
              <w:rPr>
                <w:rFonts w:ascii="Times New Roman" w:eastAsia="Times New Roman" w:hAnsi="Times New Roman"/>
                <w:color w:val="000000" w:themeColor="text1"/>
                <w:sz w:val="24"/>
                <w:szCs w:val="24"/>
                <w:lang w:val="en-US"/>
              </w:rPr>
              <w:t>xRJ</w:t>
            </w:r>
            <w:proofErr w:type="spellEnd"/>
            <w:r w:rsidRPr="00855D8A">
              <w:rPr>
                <w:rFonts w:ascii="Times New Roman" w:eastAsia="Times New Roman" w:hAnsi="Times New Roman"/>
                <w:color w:val="000000" w:themeColor="text1"/>
                <w:sz w:val="24"/>
                <w:szCs w:val="24"/>
              </w:rPr>
              <w:t xml:space="preserve">45-10/100/1000,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H</w:t>
            </w:r>
            <w:r w:rsidRPr="00855D8A">
              <w:rPr>
                <w:rFonts w:ascii="Times New Roman" w:eastAsia="Times New Roman" w:hAnsi="Times New Roman"/>
                <w:color w:val="000000" w:themeColor="text1"/>
                <w:sz w:val="24"/>
                <w:szCs w:val="24"/>
              </w:rPr>
              <w:t>.323, 1</w:t>
            </w:r>
            <w:r w:rsidRPr="00855D8A">
              <w:rPr>
                <w:rFonts w:ascii="Times New Roman" w:eastAsia="Times New Roman" w:hAnsi="Times New Roman"/>
                <w:color w:val="000000" w:themeColor="text1"/>
                <w:sz w:val="24"/>
                <w:szCs w:val="24"/>
                <w:lang w:val="en-US"/>
              </w:rPr>
              <w:t>U</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AC</w:t>
            </w:r>
            <w:r w:rsidRPr="00855D8A">
              <w:rPr>
                <w:rFonts w:ascii="Times New Roman" w:eastAsia="Times New Roman" w:hAnsi="Times New Roman"/>
                <w:color w:val="000000" w:themeColor="text1"/>
                <w:sz w:val="24"/>
                <w:szCs w:val="24"/>
              </w:rPr>
              <w:t xml:space="preserve"> 220</w:t>
            </w:r>
            <w:r w:rsidRPr="00855D8A">
              <w:rPr>
                <w:rFonts w:ascii="Times New Roman" w:eastAsia="Times New Roman" w:hAnsi="Times New Roman"/>
                <w:color w:val="000000" w:themeColor="text1"/>
                <w:sz w:val="24"/>
                <w:szCs w:val="24"/>
                <w:lang w:val="en-US"/>
              </w:rPr>
              <w:t>V</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4</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lang w:val="en-US"/>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11</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VoIP</w:t>
            </w:r>
            <w:r w:rsidRPr="00855D8A">
              <w:rPr>
                <w:rFonts w:ascii="Times New Roman" w:eastAsia="Times New Roman" w:hAnsi="Times New Roman"/>
                <w:color w:val="000000" w:themeColor="text1"/>
                <w:sz w:val="24"/>
                <w:szCs w:val="24"/>
              </w:rPr>
              <w:t xml:space="preserve">-шлюз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-24.</w:t>
            </w:r>
            <w:r w:rsidRPr="00855D8A">
              <w:rPr>
                <w:rFonts w:ascii="Times New Roman" w:eastAsia="Times New Roman" w:hAnsi="Times New Roman"/>
                <w:color w:val="000000" w:themeColor="text1"/>
                <w:sz w:val="24"/>
                <w:szCs w:val="24"/>
                <w:lang w:val="en-US"/>
              </w:rPr>
              <w:t>IP</w:t>
            </w:r>
            <w:r w:rsidRPr="00855D8A">
              <w:rPr>
                <w:rFonts w:ascii="Times New Roman" w:eastAsia="Times New Roman" w:hAnsi="Times New Roman"/>
                <w:color w:val="000000" w:themeColor="text1"/>
                <w:sz w:val="24"/>
                <w:szCs w:val="24"/>
              </w:rPr>
              <w:t>: 24</w:t>
            </w:r>
            <w:proofErr w:type="spellStart"/>
            <w:r w:rsidRPr="00855D8A">
              <w:rPr>
                <w:rFonts w:ascii="Times New Roman" w:eastAsia="Times New Roman" w:hAnsi="Times New Roman"/>
                <w:color w:val="000000" w:themeColor="text1"/>
                <w:sz w:val="24"/>
                <w:szCs w:val="24"/>
                <w:lang w:val="en-US"/>
              </w:rPr>
              <w:t>xFXS</w:t>
            </w:r>
            <w:proofErr w:type="spellEnd"/>
            <w:r w:rsidRPr="00855D8A">
              <w:rPr>
                <w:rFonts w:ascii="Times New Roman" w:eastAsia="Times New Roman" w:hAnsi="Times New Roman"/>
                <w:color w:val="000000" w:themeColor="text1"/>
                <w:sz w:val="24"/>
                <w:szCs w:val="24"/>
              </w:rPr>
              <w:t>, 3</w:t>
            </w:r>
            <w:proofErr w:type="spellStart"/>
            <w:r w:rsidRPr="00855D8A">
              <w:rPr>
                <w:rFonts w:ascii="Times New Roman" w:eastAsia="Times New Roman" w:hAnsi="Times New Roman"/>
                <w:color w:val="000000" w:themeColor="text1"/>
                <w:sz w:val="24"/>
                <w:szCs w:val="24"/>
                <w:lang w:val="en-US"/>
              </w:rPr>
              <w:t>xRJ</w:t>
            </w:r>
            <w:proofErr w:type="spellEnd"/>
            <w:r w:rsidRPr="00855D8A">
              <w:rPr>
                <w:rFonts w:ascii="Times New Roman" w:eastAsia="Times New Roman" w:hAnsi="Times New Roman"/>
                <w:color w:val="000000" w:themeColor="text1"/>
                <w:sz w:val="24"/>
                <w:szCs w:val="24"/>
              </w:rPr>
              <w:t xml:space="preserve">45-10/100/1000,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H</w:t>
            </w:r>
            <w:r w:rsidRPr="00855D8A">
              <w:rPr>
                <w:rFonts w:ascii="Times New Roman" w:eastAsia="Times New Roman" w:hAnsi="Times New Roman"/>
                <w:color w:val="000000" w:themeColor="text1"/>
                <w:sz w:val="24"/>
                <w:szCs w:val="24"/>
              </w:rPr>
              <w:t>.323, 1</w:t>
            </w:r>
            <w:r w:rsidRPr="00855D8A">
              <w:rPr>
                <w:rFonts w:ascii="Times New Roman" w:eastAsia="Times New Roman" w:hAnsi="Times New Roman"/>
                <w:color w:val="000000" w:themeColor="text1"/>
                <w:sz w:val="24"/>
                <w:szCs w:val="24"/>
                <w:lang w:val="en-US"/>
              </w:rPr>
              <w:t>U</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AC</w:t>
            </w:r>
            <w:r w:rsidRPr="00855D8A">
              <w:rPr>
                <w:rFonts w:ascii="Times New Roman" w:eastAsia="Times New Roman" w:hAnsi="Times New Roman"/>
                <w:color w:val="000000" w:themeColor="text1"/>
                <w:sz w:val="24"/>
                <w:szCs w:val="24"/>
              </w:rPr>
              <w:t xml:space="preserve"> 220</w:t>
            </w:r>
            <w:r w:rsidRPr="00855D8A">
              <w:rPr>
                <w:rFonts w:ascii="Times New Roman" w:eastAsia="Times New Roman" w:hAnsi="Times New Roman"/>
                <w:color w:val="000000" w:themeColor="text1"/>
                <w:sz w:val="24"/>
                <w:szCs w:val="24"/>
                <w:lang w:val="en-US"/>
              </w:rPr>
              <w:t>V</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2</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lang w:val="en-US"/>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12</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VoIP</w:t>
            </w:r>
            <w:r w:rsidRPr="00855D8A">
              <w:rPr>
                <w:rFonts w:ascii="Times New Roman" w:eastAsia="Times New Roman" w:hAnsi="Times New Roman"/>
                <w:color w:val="000000" w:themeColor="text1"/>
                <w:sz w:val="24"/>
                <w:szCs w:val="24"/>
              </w:rPr>
              <w:t xml:space="preserve">-шлюз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-36.</w:t>
            </w:r>
            <w:r w:rsidRPr="00855D8A">
              <w:rPr>
                <w:rFonts w:ascii="Times New Roman" w:eastAsia="Times New Roman" w:hAnsi="Times New Roman"/>
                <w:color w:val="000000" w:themeColor="text1"/>
                <w:sz w:val="24"/>
                <w:szCs w:val="24"/>
                <w:lang w:val="en-US"/>
              </w:rPr>
              <w:t>IP</w:t>
            </w:r>
            <w:r w:rsidRPr="00855D8A">
              <w:rPr>
                <w:rFonts w:ascii="Times New Roman" w:eastAsia="Times New Roman" w:hAnsi="Times New Roman"/>
                <w:color w:val="000000" w:themeColor="text1"/>
                <w:sz w:val="24"/>
                <w:szCs w:val="24"/>
              </w:rPr>
              <w:t>: 36</w:t>
            </w:r>
            <w:proofErr w:type="spellStart"/>
            <w:r w:rsidRPr="00855D8A">
              <w:rPr>
                <w:rFonts w:ascii="Times New Roman" w:eastAsia="Times New Roman" w:hAnsi="Times New Roman"/>
                <w:color w:val="000000" w:themeColor="text1"/>
                <w:sz w:val="24"/>
                <w:szCs w:val="24"/>
                <w:lang w:val="en-US"/>
              </w:rPr>
              <w:t>xFXS</w:t>
            </w:r>
            <w:proofErr w:type="spellEnd"/>
            <w:r w:rsidRPr="00855D8A">
              <w:rPr>
                <w:rFonts w:ascii="Times New Roman" w:eastAsia="Times New Roman" w:hAnsi="Times New Roman"/>
                <w:color w:val="000000" w:themeColor="text1"/>
                <w:sz w:val="24"/>
                <w:szCs w:val="24"/>
              </w:rPr>
              <w:t>, 3</w:t>
            </w:r>
            <w:proofErr w:type="spellStart"/>
            <w:r w:rsidRPr="00855D8A">
              <w:rPr>
                <w:rFonts w:ascii="Times New Roman" w:eastAsia="Times New Roman" w:hAnsi="Times New Roman"/>
                <w:color w:val="000000" w:themeColor="text1"/>
                <w:sz w:val="24"/>
                <w:szCs w:val="24"/>
                <w:lang w:val="en-US"/>
              </w:rPr>
              <w:t>xRJ</w:t>
            </w:r>
            <w:proofErr w:type="spellEnd"/>
            <w:r w:rsidRPr="00855D8A">
              <w:rPr>
                <w:rFonts w:ascii="Times New Roman" w:eastAsia="Times New Roman" w:hAnsi="Times New Roman"/>
                <w:color w:val="000000" w:themeColor="text1"/>
                <w:sz w:val="24"/>
                <w:szCs w:val="24"/>
              </w:rPr>
              <w:t xml:space="preserve">45-10/100/1000, 2 слота для </w:t>
            </w:r>
            <w:r w:rsidRPr="00855D8A">
              <w:rPr>
                <w:rFonts w:ascii="Times New Roman" w:eastAsia="Times New Roman" w:hAnsi="Times New Roman"/>
                <w:color w:val="000000" w:themeColor="text1"/>
                <w:sz w:val="24"/>
                <w:szCs w:val="24"/>
                <w:lang w:val="en-US"/>
              </w:rPr>
              <w:t>SFP</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H</w:t>
            </w:r>
            <w:r w:rsidRPr="00855D8A">
              <w:rPr>
                <w:rFonts w:ascii="Times New Roman" w:eastAsia="Times New Roman" w:hAnsi="Times New Roman"/>
                <w:color w:val="000000" w:themeColor="text1"/>
                <w:sz w:val="24"/>
                <w:szCs w:val="24"/>
              </w:rPr>
              <w:t>.323, 1</w:t>
            </w:r>
            <w:r w:rsidRPr="00855D8A">
              <w:rPr>
                <w:rFonts w:ascii="Times New Roman" w:eastAsia="Times New Roman" w:hAnsi="Times New Roman"/>
                <w:color w:val="000000" w:themeColor="text1"/>
                <w:sz w:val="24"/>
                <w:szCs w:val="24"/>
                <w:lang w:val="en-US"/>
              </w:rPr>
              <w:t>U</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AC</w:t>
            </w:r>
            <w:r w:rsidRPr="00855D8A">
              <w:rPr>
                <w:rFonts w:ascii="Times New Roman" w:eastAsia="Times New Roman" w:hAnsi="Times New Roman"/>
                <w:color w:val="000000" w:themeColor="text1"/>
                <w:sz w:val="24"/>
                <w:szCs w:val="24"/>
              </w:rPr>
              <w:t xml:space="preserve"> 220</w:t>
            </w:r>
            <w:r w:rsidRPr="00855D8A">
              <w:rPr>
                <w:rFonts w:ascii="Times New Roman" w:eastAsia="Times New Roman" w:hAnsi="Times New Roman"/>
                <w:color w:val="000000" w:themeColor="text1"/>
                <w:sz w:val="24"/>
                <w:szCs w:val="24"/>
                <w:lang w:val="en-US"/>
              </w:rPr>
              <w:t>V</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7</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lang w:val="en-US"/>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13</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VoIP</w:t>
            </w:r>
            <w:r w:rsidRPr="00855D8A">
              <w:rPr>
                <w:rFonts w:ascii="Times New Roman" w:eastAsia="Times New Roman" w:hAnsi="Times New Roman"/>
                <w:color w:val="000000" w:themeColor="text1"/>
                <w:sz w:val="24"/>
                <w:szCs w:val="24"/>
              </w:rPr>
              <w:t xml:space="preserve">-шлюз </w:t>
            </w:r>
            <w:r w:rsidRPr="00855D8A">
              <w:rPr>
                <w:rFonts w:ascii="Times New Roman" w:eastAsia="Times New Roman" w:hAnsi="Times New Roman"/>
                <w:color w:val="000000" w:themeColor="text1"/>
                <w:sz w:val="24"/>
                <w:szCs w:val="24"/>
                <w:lang w:val="en-US"/>
              </w:rPr>
              <w:t>TAU</w:t>
            </w:r>
            <w:r w:rsidRPr="00855D8A">
              <w:rPr>
                <w:rFonts w:ascii="Times New Roman" w:eastAsia="Times New Roman" w:hAnsi="Times New Roman"/>
                <w:color w:val="000000" w:themeColor="text1"/>
                <w:sz w:val="24"/>
                <w:szCs w:val="24"/>
              </w:rPr>
              <w:t>-72.</w:t>
            </w:r>
            <w:r w:rsidRPr="00855D8A">
              <w:rPr>
                <w:rFonts w:ascii="Times New Roman" w:eastAsia="Times New Roman" w:hAnsi="Times New Roman"/>
                <w:color w:val="000000" w:themeColor="text1"/>
                <w:sz w:val="24"/>
                <w:szCs w:val="24"/>
                <w:lang w:val="en-US"/>
              </w:rPr>
              <w:t>IP</w:t>
            </w:r>
            <w:r w:rsidRPr="00855D8A">
              <w:rPr>
                <w:rFonts w:ascii="Times New Roman" w:eastAsia="Times New Roman" w:hAnsi="Times New Roman"/>
                <w:color w:val="000000" w:themeColor="text1"/>
                <w:sz w:val="24"/>
                <w:szCs w:val="24"/>
              </w:rPr>
              <w:t>: 72</w:t>
            </w:r>
            <w:proofErr w:type="spellStart"/>
            <w:r w:rsidRPr="00855D8A">
              <w:rPr>
                <w:rFonts w:ascii="Times New Roman" w:eastAsia="Times New Roman" w:hAnsi="Times New Roman"/>
                <w:color w:val="000000" w:themeColor="text1"/>
                <w:sz w:val="24"/>
                <w:szCs w:val="24"/>
                <w:lang w:val="en-US"/>
              </w:rPr>
              <w:t>xFXS</w:t>
            </w:r>
            <w:proofErr w:type="spellEnd"/>
            <w:r w:rsidRPr="00855D8A">
              <w:rPr>
                <w:rFonts w:ascii="Times New Roman" w:eastAsia="Times New Roman" w:hAnsi="Times New Roman"/>
                <w:color w:val="000000" w:themeColor="text1"/>
                <w:sz w:val="24"/>
                <w:szCs w:val="24"/>
              </w:rPr>
              <w:t>, 3</w:t>
            </w:r>
            <w:proofErr w:type="spellStart"/>
            <w:r w:rsidRPr="00855D8A">
              <w:rPr>
                <w:rFonts w:ascii="Times New Roman" w:eastAsia="Times New Roman" w:hAnsi="Times New Roman"/>
                <w:color w:val="000000" w:themeColor="text1"/>
                <w:sz w:val="24"/>
                <w:szCs w:val="24"/>
                <w:lang w:val="en-US"/>
              </w:rPr>
              <w:t>xRJ</w:t>
            </w:r>
            <w:proofErr w:type="spellEnd"/>
            <w:r w:rsidRPr="00855D8A">
              <w:rPr>
                <w:rFonts w:ascii="Times New Roman" w:eastAsia="Times New Roman" w:hAnsi="Times New Roman"/>
                <w:color w:val="000000" w:themeColor="text1"/>
                <w:sz w:val="24"/>
                <w:szCs w:val="24"/>
              </w:rPr>
              <w:t xml:space="preserve">45-10/100/1000, 2 слота для </w:t>
            </w:r>
            <w:r w:rsidRPr="00855D8A">
              <w:rPr>
                <w:rFonts w:ascii="Times New Roman" w:eastAsia="Times New Roman" w:hAnsi="Times New Roman"/>
                <w:color w:val="000000" w:themeColor="text1"/>
                <w:sz w:val="24"/>
                <w:szCs w:val="24"/>
                <w:lang w:val="en-US"/>
              </w:rPr>
              <w:t>SFP</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H</w:t>
            </w:r>
            <w:r w:rsidRPr="00855D8A">
              <w:rPr>
                <w:rFonts w:ascii="Times New Roman" w:eastAsia="Times New Roman" w:hAnsi="Times New Roman"/>
                <w:color w:val="000000" w:themeColor="text1"/>
                <w:sz w:val="24"/>
                <w:szCs w:val="24"/>
              </w:rPr>
              <w:t>.323, 1</w:t>
            </w:r>
            <w:r w:rsidRPr="00855D8A">
              <w:rPr>
                <w:rFonts w:ascii="Times New Roman" w:eastAsia="Times New Roman" w:hAnsi="Times New Roman"/>
                <w:color w:val="000000" w:themeColor="text1"/>
                <w:sz w:val="24"/>
                <w:szCs w:val="24"/>
                <w:lang w:val="en-US"/>
              </w:rPr>
              <w:t>U</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AC</w:t>
            </w:r>
            <w:r w:rsidRPr="00855D8A">
              <w:rPr>
                <w:rFonts w:ascii="Times New Roman" w:eastAsia="Times New Roman" w:hAnsi="Times New Roman"/>
                <w:color w:val="000000" w:themeColor="text1"/>
                <w:sz w:val="24"/>
                <w:szCs w:val="24"/>
              </w:rPr>
              <w:t xml:space="preserve"> 220</w:t>
            </w:r>
            <w:r w:rsidRPr="00855D8A">
              <w:rPr>
                <w:rFonts w:ascii="Times New Roman" w:eastAsia="Times New Roman" w:hAnsi="Times New Roman"/>
                <w:color w:val="000000" w:themeColor="text1"/>
                <w:sz w:val="24"/>
                <w:szCs w:val="24"/>
                <w:lang w:val="en-US"/>
              </w:rPr>
              <w:t>V</w:t>
            </w:r>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7</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lang w:val="en-US"/>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14</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Модуль питания  </w:t>
            </w:r>
            <w:r w:rsidRPr="00855D8A">
              <w:rPr>
                <w:rFonts w:ascii="Times New Roman" w:eastAsia="Times New Roman" w:hAnsi="Times New Roman"/>
                <w:color w:val="000000" w:themeColor="text1"/>
                <w:sz w:val="24"/>
                <w:szCs w:val="24"/>
                <w:lang w:val="en-US"/>
              </w:rPr>
              <w:t>SPM</w:t>
            </w:r>
            <w:r w:rsidRPr="00855D8A">
              <w:rPr>
                <w:rFonts w:ascii="Times New Roman" w:eastAsia="Times New Roman" w:hAnsi="Times New Roman"/>
                <w:color w:val="000000" w:themeColor="text1"/>
                <w:sz w:val="24"/>
                <w:szCs w:val="24"/>
              </w:rPr>
              <w:t xml:space="preserve"> 150-220/48, 150 Вт,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4</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lastRenderedPageBreak/>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lastRenderedPageBreak/>
              <w:t>15</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25-парный кабель длиной 20 м, </w:t>
            </w:r>
            <w:proofErr w:type="spellStart"/>
            <w:r w:rsidRPr="00855D8A">
              <w:rPr>
                <w:rFonts w:ascii="Times New Roman" w:eastAsia="Times New Roman" w:hAnsi="Times New Roman"/>
                <w:color w:val="000000" w:themeColor="text1"/>
                <w:sz w:val="24"/>
                <w:szCs w:val="24"/>
              </w:rPr>
              <w:t>оконеченный</w:t>
            </w:r>
            <w:proofErr w:type="spellEnd"/>
            <w:r w:rsidRPr="00855D8A">
              <w:rPr>
                <w:rFonts w:ascii="Times New Roman" w:eastAsia="Times New Roman" w:hAnsi="Times New Roman"/>
                <w:color w:val="000000" w:themeColor="text1"/>
                <w:sz w:val="24"/>
                <w:szCs w:val="24"/>
              </w:rPr>
              <w:t xml:space="preserve"> разъемами  </w:t>
            </w:r>
            <w:r w:rsidRPr="00855D8A">
              <w:rPr>
                <w:rFonts w:ascii="Times New Roman" w:eastAsia="Times New Roman" w:hAnsi="Times New Roman"/>
                <w:color w:val="000000" w:themeColor="text1"/>
                <w:sz w:val="24"/>
                <w:szCs w:val="24"/>
                <w:lang w:val="en-US"/>
              </w:rPr>
              <w:t>TELCO</w:t>
            </w:r>
            <w:r w:rsidRPr="00855D8A">
              <w:rPr>
                <w:rFonts w:ascii="Times New Roman" w:eastAsia="Times New Roman" w:hAnsi="Times New Roman"/>
                <w:color w:val="000000" w:themeColor="text1"/>
                <w:sz w:val="24"/>
                <w:szCs w:val="24"/>
              </w:rPr>
              <w:t>-50</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16</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18-парный кабель длиной 20 м, </w:t>
            </w:r>
            <w:proofErr w:type="spellStart"/>
            <w:r w:rsidRPr="00855D8A">
              <w:rPr>
                <w:rFonts w:ascii="Times New Roman" w:eastAsia="Times New Roman" w:hAnsi="Times New Roman"/>
                <w:color w:val="000000" w:themeColor="text1"/>
                <w:sz w:val="24"/>
                <w:szCs w:val="24"/>
              </w:rPr>
              <w:t>оконеченный</w:t>
            </w:r>
            <w:proofErr w:type="spellEnd"/>
            <w:r w:rsidRPr="00855D8A">
              <w:rPr>
                <w:rFonts w:ascii="Times New Roman" w:eastAsia="Times New Roman" w:hAnsi="Times New Roman"/>
                <w:color w:val="000000" w:themeColor="text1"/>
                <w:sz w:val="24"/>
                <w:szCs w:val="24"/>
              </w:rPr>
              <w:t xml:space="preserve"> разъемами </w:t>
            </w:r>
            <w:r w:rsidRPr="00855D8A">
              <w:rPr>
                <w:rFonts w:ascii="Times New Roman" w:eastAsia="Times New Roman" w:hAnsi="Times New Roman"/>
                <w:color w:val="000000" w:themeColor="text1"/>
                <w:sz w:val="24"/>
                <w:szCs w:val="24"/>
                <w:lang w:val="en-US"/>
              </w:rPr>
              <w:t>CENTRONICS</w:t>
            </w:r>
            <w:r w:rsidRPr="00855D8A">
              <w:rPr>
                <w:rFonts w:ascii="Times New Roman" w:eastAsia="Times New Roman" w:hAnsi="Times New Roman"/>
                <w:color w:val="000000" w:themeColor="text1"/>
                <w:sz w:val="24"/>
                <w:szCs w:val="24"/>
              </w:rPr>
              <w:t>-36</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17</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17</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Сервер</w:t>
            </w:r>
            <w:r w:rsidRPr="00855D8A">
              <w:rPr>
                <w:rFonts w:ascii="Times New Roman" w:eastAsia="Times New Roman" w:hAnsi="Times New Roman"/>
                <w:color w:val="000000" w:themeColor="text1"/>
                <w:sz w:val="24"/>
                <w:szCs w:val="24"/>
                <w:lang w:val="en-US"/>
              </w:rPr>
              <w:t xml:space="preserve"> Hewlett Packard, </w:t>
            </w:r>
            <w:r w:rsidRPr="00855D8A">
              <w:rPr>
                <w:rFonts w:ascii="Times New Roman" w:eastAsia="Times New Roman" w:hAnsi="Times New Roman"/>
                <w:color w:val="000000" w:themeColor="text1"/>
                <w:sz w:val="24"/>
                <w:szCs w:val="24"/>
              </w:rPr>
              <w:t>серия</w:t>
            </w:r>
            <w:r w:rsidRPr="00855D8A">
              <w:rPr>
                <w:rFonts w:ascii="Times New Roman" w:eastAsia="Times New Roman" w:hAnsi="Times New Roman"/>
                <w:color w:val="000000" w:themeColor="text1"/>
                <w:sz w:val="24"/>
                <w:szCs w:val="24"/>
                <w:lang w:val="en-US"/>
              </w:rPr>
              <w:t xml:space="preserve"> LIGHT </w:t>
            </w:r>
          </w:p>
          <w:p w:rsidR="005F1360" w:rsidRPr="00855D8A" w:rsidRDefault="005F1360" w:rsidP="00FD215B">
            <w:pPr>
              <w:pStyle w:val="a8"/>
              <w:numPr>
                <w:ilvl w:val="0"/>
                <w:numId w:val="49"/>
              </w:numPr>
              <w:contextualSpacing w:val="0"/>
              <w:rPr>
                <w:rFonts w:ascii="Times New Roman" w:hAnsi="Times New Roman"/>
                <w:color w:val="000000" w:themeColor="text1"/>
                <w:sz w:val="24"/>
                <w:szCs w:val="24"/>
              </w:rPr>
            </w:pPr>
            <w:r w:rsidRPr="00855D8A">
              <w:rPr>
                <w:rFonts w:ascii="Times New Roman" w:hAnsi="Times New Roman"/>
                <w:color w:val="000000" w:themeColor="text1"/>
                <w:sz w:val="24"/>
                <w:szCs w:val="24"/>
              </w:rPr>
              <w:t>Серия</w:t>
            </w:r>
            <w:r w:rsidRPr="00855D8A">
              <w:rPr>
                <w:rFonts w:ascii="Times New Roman" w:hAnsi="Times New Roman"/>
                <w:color w:val="000000" w:themeColor="text1"/>
                <w:sz w:val="24"/>
                <w:szCs w:val="24"/>
                <w:lang w:val="en-US"/>
              </w:rPr>
              <w:t xml:space="preserve"> - </w:t>
            </w:r>
            <w:r w:rsidRPr="00855D8A">
              <w:rPr>
                <w:rFonts w:ascii="Times New Roman" w:eastAsiaTheme="minorEastAsia" w:hAnsi="Times New Roman"/>
                <w:color w:val="000000" w:themeColor="text1"/>
                <w:sz w:val="24"/>
                <w:szCs w:val="24"/>
              </w:rPr>
              <w:t xml:space="preserve">DL360p Gen8 </w:t>
            </w:r>
          </w:p>
          <w:p w:rsidR="005F1360" w:rsidRPr="00855D8A" w:rsidRDefault="005F1360" w:rsidP="00FD215B">
            <w:pPr>
              <w:pStyle w:val="a8"/>
              <w:numPr>
                <w:ilvl w:val="0"/>
                <w:numId w:val="49"/>
              </w:numPr>
              <w:contextualSpacing w:val="0"/>
              <w:rPr>
                <w:rFonts w:ascii="Times New Roman" w:hAnsi="Times New Roman"/>
                <w:color w:val="000000" w:themeColor="text1"/>
                <w:sz w:val="24"/>
                <w:szCs w:val="24"/>
              </w:rPr>
            </w:pPr>
            <w:r w:rsidRPr="00855D8A">
              <w:rPr>
                <w:rFonts w:ascii="Times New Roman" w:hAnsi="Times New Roman"/>
                <w:color w:val="000000" w:themeColor="text1"/>
                <w:sz w:val="24"/>
                <w:szCs w:val="24"/>
              </w:rPr>
              <w:t>Процессор</w:t>
            </w:r>
            <w:r w:rsidRPr="00855D8A">
              <w:rPr>
                <w:rFonts w:ascii="Times New Roman" w:hAnsi="Times New Roman"/>
                <w:color w:val="000000" w:themeColor="text1"/>
                <w:sz w:val="24"/>
                <w:szCs w:val="24"/>
                <w:lang w:val="en-US"/>
              </w:rPr>
              <w:t xml:space="preserve"> - </w:t>
            </w:r>
            <w:r w:rsidRPr="00855D8A">
              <w:rPr>
                <w:rFonts w:ascii="Times New Roman" w:eastAsiaTheme="minorEastAsia" w:hAnsi="Times New Roman"/>
                <w:color w:val="000000" w:themeColor="text1"/>
                <w:sz w:val="24"/>
                <w:szCs w:val="24"/>
              </w:rPr>
              <w:t>E5-2630</w:t>
            </w:r>
          </w:p>
          <w:p w:rsidR="005F1360" w:rsidRPr="00855D8A" w:rsidRDefault="005F1360" w:rsidP="00FD215B">
            <w:pPr>
              <w:pStyle w:val="a8"/>
              <w:numPr>
                <w:ilvl w:val="0"/>
                <w:numId w:val="49"/>
              </w:numPr>
              <w:contextualSpacing w:val="0"/>
              <w:rPr>
                <w:rFonts w:ascii="Times New Roman" w:hAnsi="Times New Roman"/>
                <w:color w:val="000000" w:themeColor="text1"/>
                <w:sz w:val="24"/>
                <w:szCs w:val="24"/>
              </w:rPr>
            </w:pPr>
            <w:r w:rsidRPr="00855D8A">
              <w:rPr>
                <w:rFonts w:ascii="Times New Roman" w:hAnsi="Times New Roman"/>
                <w:color w:val="000000" w:themeColor="text1"/>
                <w:sz w:val="24"/>
                <w:szCs w:val="24"/>
              </w:rPr>
              <w:t xml:space="preserve">Оперативная память </w:t>
            </w:r>
            <w:r w:rsidRPr="00855D8A">
              <w:rPr>
                <w:rFonts w:ascii="Times New Roman" w:hAnsi="Times New Roman"/>
                <w:color w:val="000000" w:themeColor="text1"/>
                <w:sz w:val="24"/>
                <w:szCs w:val="24"/>
                <w:lang w:val="en-US"/>
              </w:rPr>
              <w:t xml:space="preserve">- </w:t>
            </w:r>
            <w:r w:rsidRPr="00855D8A">
              <w:rPr>
                <w:rFonts w:ascii="Times New Roman" w:eastAsiaTheme="minorEastAsia" w:hAnsi="Times New Roman"/>
                <w:color w:val="000000" w:themeColor="text1"/>
                <w:sz w:val="24"/>
                <w:szCs w:val="24"/>
              </w:rPr>
              <w:t xml:space="preserve">16 </w:t>
            </w:r>
            <w:proofErr w:type="spellStart"/>
            <w:r w:rsidRPr="00855D8A">
              <w:rPr>
                <w:rFonts w:ascii="Times New Roman" w:eastAsiaTheme="minorEastAsia" w:hAnsi="Times New Roman"/>
                <w:color w:val="000000" w:themeColor="text1"/>
                <w:sz w:val="24"/>
                <w:szCs w:val="24"/>
              </w:rPr>
              <w:t>Gb</w:t>
            </w:r>
            <w:proofErr w:type="spellEnd"/>
          </w:p>
          <w:p w:rsidR="005F1360" w:rsidRPr="00855D8A" w:rsidRDefault="005F1360" w:rsidP="00FD215B">
            <w:pPr>
              <w:pStyle w:val="a8"/>
              <w:numPr>
                <w:ilvl w:val="0"/>
                <w:numId w:val="49"/>
              </w:numPr>
              <w:contextualSpacing w:val="0"/>
              <w:rPr>
                <w:rFonts w:ascii="Times New Roman" w:hAnsi="Times New Roman"/>
                <w:color w:val="000000" w:themeColor="text1"/>
                <w:sz w:val="24"/>
                <w:szCs w:val="24"/>
              </w:rPr>
            </w:pPr>
            <w:r w:rsidRPr="00855D8A">
              <w:rPr>
                <w:rFonts w:ascii="Times New Roman" w:hAnsi="Times New Roman"/>
                <w:color w:val="000000" w:themeColor="text1"/>
                <w:sz w:val="24"/>
                <w:szCs w:val="24"/>
                <w:lang w:val="en-US"/>
              </w:rPr>
              <w:t xml:space="preserve">HDD - </w:t>
            </w:r>
            <w:r w:rsidRPr="00855D8A">
              <w:rPr>
                <w:rFonts w:ascii="Times New Roman" w:eastAsiaTheme="minorEastAsia" w:hAnsi="Times New Roman"/>
                <w:color w:val="000000" w:themeColor="text1"/>
                <w:sz w:val="24"/>
                <w:szCs w:val="24"/>
              </w:rPr>
              <w:t xml:space="preserve">3x300 </w:t>
            </w:r>
            <w:proofErr w:type="spellStart"/>
            <w:r w:rsidRPr="00855D8A">
              <w:rPr>
                <w:rFonts w:ascii="Times New Roman" w:eastAsiaTheme="minorEastAsia" w:hAnsi="Times New Roman"/>
                <w:color w:val="000000" w:themeColor="text1"/>
                <w:sz w:val="24"/>
                <w:szCs w:val="24"/>
              </w:rPr>
              <w:t>Gb</w:t>
            </w:r>
            <w:proofErr w:type="spellEnd"/>
            <w:r w:rsidRPr="00855D8A">
              <w:rPr>
                <w:rFonts w:ascii="Times New Roman" w:eastAsiaTheme="minorEastAsia" w:hAnsi="Times New Roman"/>
                <w:color w:val="000000" w:themeColor="text1"/>
                <w:sz w:val="24"/>
                <w:szCs w:val="24"/>
              </w:rPr>
              <w:t xml:space="preserve"> SAS </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lang w:val="en-US"/>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lang w:val="en-US"/>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lang w:val="en-US"/>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9215" w:type="dxa"/>
            <w:gridSpan w:val="5"/>
            <w:vAlign w:val="center"/>
          </w:tcPr>
          <w:p w:rsidR="005F1360" w:rsidRPr="00855D8A" w:rsidRDefault="005F1360" w:rsidP="00642EBE">
            <w:pP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Программное обеспечение</w:t>
            </w:r>
          </w:p>
        </w:tc>
        <w:tc>
          <w:tcPr>
            <w:tcW w:w="1275" w:type="dxa"/>
          </w:tcPr>
          <w:p w:rsidR="005F1360" w:rsidRPr="00855D8A" w:rsidRDefault="005F1360" w:rsidP="00FD215B">
            <w:pPr>
              <w:jc w:val="center"/>
              <w:rPr>
                <w:rFonts w:ascii="Times New Roman" w:eastAsia="Times New Roman" w:hAnsi="Times New Roman"/>
                <w:b/>
                <w:color w:val="000000" w:themeColor="text1"/>
                <w:sz w:val="24"/>
                <w:szCs w:val="24"/>
              </w:rPr>
            </w:pP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18</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Неисключительная лицензия </w:t>
            </w:r>
            <w:r w:rsidRPr="00855D8A">
              <w:rPr>
                <w:rFonts w:ascii="Times New Roman" w:eastAsia="Times New Roman" w:hAnsi="Times New Roman"/>
                <w:color w:val="000000" w:themeColor="text1"/>
                <w:sz w:val="24"/>
                <w:szCs w:val="24"/>
                <w:lang w:val="en-US"/>
              </w:rPr>
              <w:t>SL</w:t>
            </w:r>
            <w:r w:rsidRPr="00855D8A">
              <w:rPr>
                <w:rFonts w:ascii="Times New Roman" w:eastAsia="Times New Roman" w:hAnsi="Times New Roman"/>
                <w:color w:val="000000" w:themeColor="text1"/>
                <w:sz w:val="24"/>
                <w:szCs w:val="24"/>
              </w:rPr>
              <w:t xml:space="preserve">-100 на программное обеспечение </w:t>
            </w:r>
            <w:r w:rsidRPr="00855D8A">
              <w:rPr>
                <w:rFonts w:ascii="Times New Roman" w:eastAsia="Times New Roman" w:hAnsi="Times New Roman"/>
                <w:color w:val="000000" w:themeColor="text1"/>
                <w:sz w:val="24"/>
                <w:szCs w:val="24"/>
                <w:lang w:val="en-US"/>
              </w:rPr>
              <w:t>ECSS</w:t>
            </w:r>
            <w:r w:rsidRPr="00855D8A">
              <w:rPr>
                <w:rFonts w:ascii="Times New Roman" w:eastAsia="Times New Roman" w:hAnsi="Times New Roman"/>
                <w:color w:val="000000" w:themeColor="text1"/>
                <w:sz w:val="24"/>
                <w:szCs w:val="24"/>
              </w:rPr>
              <w:t xml:space="preserve">-10 </w:t>
            </w:r>
            <w:proofErr w:type="spellStart"/>
            <w:r w:rsidRPr="00855D8A">
              <w:rPr>
                <w:rFonts w:ascii="Times New Roman" w:eastAsia="Times New Roman" w:hAnsi="Times New Roman"/>
                <w:color w:val="000000" w:themeColor="text1"/>
                <w:sz w:val="24"/>
                <w:szCs w:val="24"/>
                <w:lang w:val="en-US"/>
              </w:rPr>
              <w:t>Softswitch</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Class</w:t>
            </w:r>
            <w:r w:rsidRPr="00855D8A">
              <w:rPr>
                <w:rFonts w:ascii="Times New Roman" w:eastAsia="Times New Roman" w:hAnsi="Times New Roman"/>
                <w:color w:val="000000" w:themeColor="text1"/>
                <w:sz w:val="24"/>
                <w:szCs w:val="24"/>
              </w:rPr>
              <w:t xml:space="preserve"> 5 на 100 абонентов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H</w:t>
            </w:r>
            <w:r w:rsidRPr="00855D8A">
              <w:rPr>
                <w:rFonts w:ascii="Times New Roman" w:eastAsia="Times New Roman" w:hAnsi="Times New Roman"/>
                <w:color w:val="000000" w:themeColor="text1"/>
                <w:sz w:val="24"/>
                <w:szCs w:val="24"/>
              </w:rPr>
              <w:t xml:space="preserve">.248,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19</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Неисключительная лицензия </w:t>
            </w:r>
            <w:r w:rsidRPr="00855D8A">
              <w:rPr>
                <w:rFonts w:ascii="Times New Roman" w:eastAsia="Times New Roman" w:hAnsi="Times New Roman"/>
                <w:color w:val="000000" w:themeColor="text1"/>
                <w:sz w:val="24"/>
                <w:szCs w:val="24"/>
                <w:lang w:val="en-US"/>
              </w:rPr>
              <w:t>CSL</w:t>
            </w:r>
            <w:r w:rsidRPr="00855D8A">
              <w:rPr>
                <w:rFonts w:ascii="Times New Roman" w:eastAsia="Times New Roman" w:hAnsi="Times New Roman"/>
                <w:color w:val="000000" w:themeColor="text1"/>
                <w:sz w:val="24"/>
                <w:szCs w:val="24"/>
              </w:rPr>
              <w:t xml:space="preserve">-100 на программное обеспечение </w:t>
            </w:r>
            <w:r w:rsidRPr="00855D8A">
              <w:rPr>
                <w:rFonts w:ascii="Times New Roman" w:eastAsia="Times New Roman" w:hAnsi="Times New Roman"/>
                <w:color w:val="000000" w:themeColor="text1"/>
                <w:sz w:val="24"/>
                <w:szCs w:val="24"/>
                <w:lang w:val="en-US"/>
              </w:rPr>
              <w:t>ECSS</w:t>
            </w:r>
            <w:r w:rsidRPr="00855D8A">
              <w:rPr>
                <w:rFonts w:ascii="Times New Roman" w:eastAsia="Times New Roman" w:hAnsi="Times New Roman"/>
                <w:color w:val="000000" w:themeColor="text1"/>
                <w:sz w:val="24"/>
                <w:szCs w:val="24"/>
              </w:rPr>
              <w:t xml:space="preserve">-10 </w:t>
            </w:r>
            <w:proofErr w:type="spellStart"/>
            <w:r w:rsidRPr="00855D8A">
              <w:rPr>
                <w:rFonts w:ascii="Times New Roman" w:eastAsia="Times New Roman" w:hAnsi="Times New Roman"/>
                <w:color w:val="000000" w:themeColor="text1"/>
                <w:sz w:val="24"/>
                <w:szCs w:val="24"/>
                <w:lang w:val="en-US"/>
              </w:rPr>
              <w:t>Softswitch</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Class</w:t>
            </w:r>
            <w:r w:rsidRPr="00855D8A">
              <w:rPr>
                <w:rFonts w:ascii="Times New Roman" w:eastAsia="Times New Roman" w:hAnsi="Times New Roman"/>
                <w:color w:val="000000" w:themeColor="text1"/>
                <w:sz w:val="24"/>
                <w:szCs w:val="24"/>
              </w:rPr>
              <w:t xml:space="preserve"> 5 для резервирования 100 абонентов </w:t>
            </w:r>
            <w:r w:rsidRPr="00855D8A">
              <w:rPr>
                <w:rFonts w:ascii="Times New Roman" w:eastAsia="Times New Roman" w:hAnsi="Times New Roman"/>
                <w:color w:val="000000" w:themeColor="text1"/>
                <w:sz w:val="24"/>
                <w:szCs w:val="24"/>
                <w:lang w:val="en-US"/>
              </w:rPr>
              <w:t>SIP</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H</w:t>
            </w:r>
            <w:r w:rsidRPr="00855D8A">
              <w:rPr>
                <w:rFonts w:ascii="Times New Roman" w:eastAsia="Times New Roman" w:hAnsi="Times New Roman"/>
                <w:color w:val="000000" w:themeColor="text1"/>
                <w:sz w:val="24"/>
                <w:szCs w:val="24"/>
              </w:rPr>
              <w:t xml:space="preserve">.248,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10</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20</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Неисключительная лицензия </w:t>
            </w:r>
            <w:r w:rsidRPr="00855D8A">
              <w:rPr>
                <w:rFonts w:ascii="Times New Roman" w:eastAsia="Times New Roman" w:hAnsi="Times New Roman"/>
                <w:color w:val="000000" w:themeColor="text1"/>
                <w:sz w:val="24"/>
                <w:szCs w:val="24"/>
                <w:lang w:val="en-US"/>
              </w:rPr>
              <w:t>CL</w:t>
            </w:r>
            <w:r w:rsidRPr="00855D8A">
              <w:rPr>
                <w:rFonts w:ascii="Times New Roman" w:eastAsia="Times New Roman" w:hAnsi="Times New Roman"/>
                <w:color w:val="000000" w:themeColor="text1"/>
                <w:sz w:val="24"/>
                <w:szCs w:val="24"/>
              </w:rPr>
              <w:t xml:space="preserve">-100 на программное обеспечение </w:t>
            </w:r>
            <w:r w:rsidRPr="00855D8A">
              <w:rPr>
                <w:rFonts w:ascii="Times New Roman" w:eastAsia="Times New Roman" w:hAnsi="Times New Roman"/>
                <w:color w:val="000000" w:themeColor="text1"/>
                <w:sz w:val="24"/>
                <w:szCs w:val="24"/>
                <w:lang w:val="en-US"/>
              </w:rPr>
              <w:t>ECSS</w:t>
            </w:r>
            <w:r w:rsidRPr="00855D8A">
              <w:rPr>
                <w:rFonts w:ascii="Times New Roman" w:eastAsia="Times New Roman" w:hAnsi="Times New Roman"/>
                <w:color w:val="000000" w:themeColor="text1"/>
                <w:sz w:val="24"/>
                <w:szCs w:val="24"/>
              </w:rPr>
              <w:t xml:space="preserve">-10 </w:t>
            </w:r>
            <w:proofErr w:type="spellStart"/>
            <w:r w:rsidRPr="00855D8A">
              <w:rPr>
                <w:rFonts w:ascii="Times New Roman" w:eastAsia="Times New Roman" w:hAnsi="Times New Roman"/>
                <w:color w:val="000000" w:themeColor="text1"/>
                <w:sz w:val="24"/>
                <w:szCs w:val="24"/>
                <w:lang w:val="en-US"/>
              </w:rPr>
              <w:t>Softswitch</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Class</w:t>
            </w:r>
            <w:r w:rsidRPr="00855D8A">
              <w:rPr>
                <w:rFonts w:ascii="Times New Roman" w:eastAsia="Times New Roman" w:hAnsi="Times New Roman"/>
                <w:color w:val="000000" w:themeColor="text1"/>
                <w:sz w:val="24"/>
                <w:szCs w:val="24"/>
              </w:rPr>
              <w:t xml:space="preserve"> 4 на 10 </w:t>
            </w:r>
            <w:proofErr w:type="gramStart"/>
            <w:r w:rsidRPr="00855D8A">
              <w:rPr>
                <w:rFonts w:ascii="Times New Roman" w:eastAsia="Times New Roman" w:hAnsi="Times New Roman"/>
                <w:color w:val="000000" w:themeColor="text1"/>
                <w:sz w:val="24"/>
                <w:szCs w:val="24"/>
              </w:rPr>
              <w:t>одновременных</w:t>
            </w:r>
            <w:proofErr w:type="gramEnd"/>
            <w:r w:rsidRPr="00855D8A">
              <w:rPr>
                <w:rFonts w:ascii="Times New Roman" w:eastAsia="Times New Roman" w:hAnsi="Times New Roman"/>
                <w:color w:val="000000" w:themeColor="text1"/>
                <w:sz w:val="24"/>
                <w:szCs w:val="24"/>
              </w:rPr>
              <w:t xml:space="preserve"> соединен </w:t>
            </w:r>
            <w:proofErr w:type="spellStart"/>
            <w:r w:rsidRPr="00855D8A">
              <w:rPr>
                <w:rFonts w:ascii="Times New Roman" w:eastAsia="Times New Roman" w:hAnsi="Times New Roman"/>
                <w:color w:val="000000" w:themeColor="text1"/>
                <w:sz w:val="24"/>
                <w:szCs w:val="24"/>
              </w:rPr>
              <w:t>ий</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21</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Неисключительная лицензия </w:t>
            </w:r>
            <w:r w:rsidRPr="00855D8A">
              <w:rPr>
                <w:rFonts w:ascii="Times New Roman" w:eastAsia="Times New Roman" w:hAnsi="Times New Roman"/>
                <w:color w:val="000000" w:themeColor="text1"/>
                <w:sz w:val="24"/>
                <w:szCs w:val="24"/>
                <w:lang w:val="en-US"/>
              </w:rPr>
              <w:t>CCL</w:t>
            </w:r>
            <w:r w:rsidRPr="00855D8A">
              <w:rPr>
                <w:rFonts w:ascii="Times New Roman" w:eastAsia="Times New Roman" w:hAnsi="Times New Roman"/>
                <w:color w:val="000000" w:themeColor="text1"/>
                <w:sz w:val="24"/>
                <w:szCs w:val="24"/>
              </w:rPr>
              <w:t xml:space="preserve">-100 на программное обеспечение </w:t>
            </w:r>
            <w:r w:rsidRPr="00855D8A">
              <w:rPr>
                <w:rFonts w:ascii="Times New Roman" w:eastAsia="Times New Roman" w:hAnsi="Times New Roman"/>
                <w:color w:val="000000" w:themeColor="text1"/>
                <w:sz w:val="24"/>
                <w:szCs w:val="24"/>
                <w:lang w:val="en-US"/>
              </w:rPr>
              <w:t>ECSS</w:t>
            </w:r>
            <w:r w:rsidRPr="00855D8A">
              <w:rPr>
                <w:rFonts w:ascii="Times New Roman" w:eastAsia="Times New Roman" w:hAnsi="Times New Roman"/>
                <w:color w:val="000000" w:themeColor="text1"/>
                <w:sz w:val="24"/>
                <w:szCs w:val="24"/>
              </w:rPr>
              <w:t xml:space="preserve">-10 </w:t>
            </w:r>
            <w:proofErr w:type="spellStart"/>
            <w:r w:rsidRPr="00855D8A">
              <w:rPr>
                <w:rFonts w:ascii="Times New Roman" w:eastAsia="Times New Roman" w:hAnsi="Times New Roman"/>
                <w:color w:val="000000" w:themeColor="text1"/>
                <w:sz w:val="24"/>
                <w:szCs w:val="24"/>
                <w:lang w:val="en-US"/>
              </w:rPr>
              <w:t>Softswitch</w:t>
            </w:r>
            <w:proofErr w:type="spellEnd"/>
            <w:r w:rsidRPr="00855D8A">
              <w:rPr>
                <w:rFonts w:ascii="Times New Roman" w:eastAsia="Times New Roman" w:hAnsi="Times New Roman"/>
                <w:color w:val="000000" w:themeColor="text1"/>
                <w:sz w:val="24"/>
                <w:szCs w:val="24"/>
              </w:rPr>
              <w:t xml:space="preserve"> </w:t>
            </w:r>
            <w:r w:rsidRPr="00855D8A">
              <w:rPr>
                <w:rFonts w:ascii="Times New Roman" w:eastAsia="Times New Roman" w:hAnsi="Times New Roman"/>
                <w:color w:val="000000" w:themeColor="text1"/>
                <w:sz w:val="24"/>
                <w:szCs w:val="24"/>
                <w:lang w:val="en-US"/>
              </w:rPr>
              <w:t>Class</w:t>
            </w:r>
            <w:r w:rsidRPr="00855D8A">
              <w:rPr>
                <w:rFonts w:ascii="Times New Roman" w:eastAsia="Times New Roman" w:hAnsi="Times New Roman"/>
                <w:color w:val="000000" w:themeColor="text1"/>
                <w:sz w:val="24"/>
                <w:szCs w:val="24"/>
              </w:rPr>
              <w:t xml:space="preserve"> 4 для резервирования 10 одновременных соединений по схеме </w:t>
            </w:r>
            <w:r w:rsidRPr="00855D8A">
              <w:rPr>
                <w:rFonts w:ascii="Times New Roman" w:eastAsia="Times New Roman" w:hAnsi="Times New Roman"/>
                <w:color w:val="000000" w:themeColor="text1"/>
                <w:sz w:val="24"/>
                <w:szCs w:val="24"/>
                <w:lang w:val="en-US"/>
              </w:rPr>
              <w:t>active</w:t>
            </w:r>
            <w:r w:rsidRPr="00855D8A">
              <w:rPr>
                <w:rFonts w:ascii="Times New Roman" w:eastAsia="Times New Roman" w:hAnsi="Times New Roman"/>
                <w:color w:val="000000" w:themeColor="text1"/>
                <w:sz w:val="24"/>
                <w:szCs w:val="24"/>
              </w:rPr>
              <w:t>-</w:t>
            </w:r>
            <w:r w:rsidRPr="00855D8A">
              <w:rPr>
                <w:rFonts w:ascii="Times New Roman" w:eastAsia="Times New Roman" w:hAnsi="Times New Roman"/>
                <w:color w:val="000000" w:themeColor="text1"/>
                <w:sz w:val="24"/>
                <w:szCs w:val="24"/>
                <w:lang w:val="en-US"/>
              </w:rPr>
              <w:t>active</w:t>
            </w:r>
            <w:r w:rsidRPr="00855D8A">
              <w:rPr>
                <w:rFonts w:ascii="Times New Roman" w:eastAsia="Times New Roman" w:hAnsi="Times New Roman"/>
                <w:color w:val="000000" w:themeColor="text1"/>
                <w:sz w:val="24"/>
                <w:szCs w:val="24"/>
              </w:rPr>
              <w:t xml:space="preserve"> на одном дополнительном хосте, </w:t>
            </w:r>
            <w:r w:rsidRPr="00855D8A">
              <w:rPr>
                <w:rFonts w:ascii="Times New Roman" w:eastAsia="Times New Roman" w:hAnsi="Times New Roman"/>
                <w:color w:val="000000" w:themeColor="text1"/>
                <w:sz w:val="24"/>
                <w:szCs w:val="24"/>
                <w:lang w:val="en-US"/>
              </w:rPr>
              <w:t>ELTEX</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10</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642EBE">
        <w:trPr>
          <w:trHeight w:val="375"/>
        </w:trPr>
        <w:tc>
          <w:tcPr>
            <w:tcW w:w="567" w:type="dxa"/>
            <w:vAlign w:val="center"/>
          </w:tcPr>
          <w:p w:rsidR="005F1360" w:rsidRPr="00855D8A" w:rsidRDefault="005F1360" w:rsidP="00FD215B">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22</w:t>
            </w:r>
          </w:p>
        </w:tc>
        <w:tc>
          <w:tcPr>
            <w:tcW w:w="5671" w:type="dxa"/>
            <w:vAlign w:val="center"/>
          </w:tcPr>
          <w:p w:rsidR="005F1360" w:rsidRPr="00855D8A" w:rsidRDefault="005F1360" w:rsidP="00FD215B">
            <w:pP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 xml:space="preserve">Расширенная лицензия </w:t>
            </w:r>
            <w:r w:rsidRPr="00855D8A">
              <w:rPr>
                <w:rFonts w:ascii="Times New Roman" w:eastAsia="Times New Roman" w:hAnsi="Times New Roman"/>
                <w:color w:val="000000" w:themeColor="text1"/>
                <w:sz w:val="24"/>
                <w:szCs w:val="24"/>
                <w:lang w:val="en-US"/>
              </w:rPr>
              <w:t>HP</w:t>
            </w:r>
            <w:r w:rsidRPr="00855D8A">
              <w:rPr>
                <w:rFonts w:ascii="Times New Roman" w:eastAsia="Times New Roman" w:hAnsi="Times New Roman"/>
                <w:color w:val="000000" w:themeColor="text1"/>
                <w:sz w:val="24"/>
                <w:szCs w:val="24"/>
              </w:rPr>
              <w:t xml:space="preserve"> </w:t>
            </w:r>
            <w:proofErr w:type="spellStart"/>
            <w:r w:rsidRPr="00855D8A">
              <w:rPr>
                <w:rFonts w:ascii="Times New Roman" w:eastAsia="Times New Roman" w:hAnsi="Times New Roman"/>
                <w:color w:val="000000" w:themeColor="text1"/>
                <w:sz w:val="24"/>
                <w:szCs w:val="24"/>
                <w:lang w:val="en-US"/>
              </w:rPr>
              <w:t>iLO</w:t>
            </w:r>
            <w:proofErr w:type="spellEnd"/>
            <w:r w:rsidRPr="00855D8A">
              <w:rPr>
                <w:rFonts w:ascii="Times New Roman" w:eastAsia="Times New Roman" w:hAnsi="Times New Roman"/>
                <w:color w:val="000000" w:themeColor="text1"/>
                <w:sz w:val="24"/>
                <w:szCs w:val="24"/>
              </w:rPr>
              <w:t xml:space="preserve"> </w:t>
            </w:r>
            <w:proofErr w:type="spellStart"/>
            <w:r w:rsidRPr="00855D8A">
              <w:rPr>
                <w:rFonts w:ascii="Times New Roman" w:eastAsia="Times New Roman" w:hAnsi="Times New Roman"/>
                <w:color w:val="000000" w:themeColor="text1"/>
                <w:sz w:val="24"/>
                <w:szCs w:val="24"/>
                <w:lang w:val="en-US"/>
              </w:rPr>
              <w:t>Adv</w:t>
            </w:r>
            <w:proofErr w:type="spellEnd"/>
            <w:r w:rsidRPr="00855D8A">
              <w:rPr>
                <w:rFonts w:ascii="Times New Roman" w:eastAsia="Times New Roman" w:hAnsi="Times New Roman"/>
                <w:color w:val="000000" w:themeColor="text1"/>
                <w:sz w:val="24"/>
                <w:szCs w:val="24"/>
              </w:rPr>
              <w:t xml:space="preserve"> на удаленное управление одним сервером</w:t>
            </w:r>
          </w:p>
        </w:tc>
        <w:tc>
          <w:tcPr>
            <w:tcW w:w="992" w:type="dxa"/>
            <w:vAlign w:val="center"/>
          </w:tcPr>
          <w:p w:rsidR="005F1360" w:rsidRPr="00855D8A" w:rsidRDefault="00642EBE" w:rsidP="00FD215B">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FD215B">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FD215B">
            <w:pPr>
              <w:jc w:val="center"/>
              <w:rPr>
                <w:rFonts w:ascii="Times New Roman" w:eastAsia="Times New Roman" w:hAnsi="Times New Roman"/>
                <w:color w:val="000000" w:themeColor="text1"/>
                <w:sz w:val="24"/>
                <w:szCs w:val="24"/>
              </w:rPr>
            </w:pPr>
          </w:p>
        </w:tc>
        <w:tc>
          <w:tcPr>
            <w:tcW w:w="1275" w:type="dxa"/>
          </w:tcPr>
          <w:p w:rsidR="005F1360" w:rsidRPr="00855D8A" w:rsidRDefault="00642EBE" w:rsidP="00FD215B">
            <w:pPr>
              <w:jc w:val="center"/>
              <w:rPr>
                <w:rFonts w:ascii="Times New Roman" w:eastAsia="Times New Roman" w:hAnsi="Times New Roman"/>
                <w:color w:val="000000" w:themeColor="text1"/>
                <w:sz w:val="24"/>
                <w:szCs w:val="24"/>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642EBE" w:rsidRPr="00855D8A" w:rsidTr="00DA7CCD">
        <w:trPr>
          <w:trHeight w:val="375"/>
        </w:trPr>
        <w:tc>
          <w:tcPr>
            <w:tcW w:w="6238" w:type="dxa"/>
            <w:gridSpan w:val="2"/>
            <w:vAlign w:val="center"/>
          </w:tcPr>
          <w:p w:rsidR="00642EBE" w:rsidRPr="00BC537B" w:rsidRDefault="00642EBE" w:rsidP="00642EBE">
            <w:pPr>
              <w:rPr>
                <w:rFonts w:ascii="Times New Roman" w:hAnsi="Times New Roman"/>
                <w:sz w:val="24"/>
              </w:rPr>
            </w:pPr>
            <w:r w:rsidRPr="00BC537B">
              <w:rPr>
                <w:rFonts w:ascii="Times New Roman" w:hAnsi="Times New Roman"/>
                <w:sz w:val="24"/>
              </w:rPr>
              <w:t>ИТОГО:</w:t>
            </w:r>
          </w:p>
          <w:p w:rsidR="00642EBE" w:rsidRPr="00855D8A" w:rsidRDefault="00642EBE" w:rsidP="00FD215B">
            <w:pPr>
              <w:rPr>
                <w:rFonts w:ascii="Times New Roman" w:eastAsia="Times New Roman" w:hAnsi="Times New Roman"/>
                <w:color w:val="000000" w:themeColor="text1"/>
                <w:sz w:val="24"/>
                <w:szCs w:val="24"/>
              </w:rPr>
            </w:pPr>
          </w:p>
        </w:tc>
        <w:tc>
          <w:tcPr>
            <w:tcW w:w="4252" w:type="dxa"/>
            <w:gridSpan w:val="4"/>
            <w:vAlign w:val="center"/>
          </w:tcPr>
          <w:p w:rsidR="00642EBE" w:rsidRPr="0088529D" w:rsidRDefault="00642EBE" w:rsidP="00FD215B">
            <w:pPr>
              <w:jc w:val="center"/>
              <w:rPr>
                <w:rFonts w:ascii="Times New Roman" w:hAnsi="Times New Roman"/>
              </w:rPr>
            </w:pPr>
          </w:p>
        </w:tc>
      </w:tr>
    </w:tbl>
    <w:p w:rsidR="00642EBE" w:rsidRDefault="00642EBE" w:rsidP="00BC537B">
      <w:pPr>
        <w:spacing w:after="0" w:line="240" w:lineRule="auto"/>
        <w:rPr>
          <w:rFonts w:ascii="Times New Roman" w:hAnsi="Times New Roman"/>
          <w:sz w:val="24"/>
        </w:rPr>
      </w:pP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Pr="00BC537B" w:rsidRDefault="00381D6B" w:rsidP="00465E9F">
            <w:pPr>
              <w:spacing w:after="0" w:line="240" w:lineRule="auto"/>
              <w:jc w:val="both"/>
              <w:rPr>
                <w:rFonts w:ascii="Times New Roman" w:hAnsi="Times New Roman"/>
                <w:sz w:val="24"/>
              </w:rPr>
            </w:pPr>
          </w:p>
        </w:tc>
      </w:tr>
    </w:tbl>
    <w:p w:rsidR="00381D6B" w:rsidRPr="00BC537B" w:rsidRDefault="00381D6B" w:rsidP="00381D6B">
      <w:pPr>
        <w:tabs>
          <w:tab w:val="left" w:pos="1209"/>
        </w:tabs>
        <w:rPr>
          <w:rFonts w:ascii="Times New Roman" w:eastAsiaTheme="minorHAnsi" w:hAnsi="Times New Roman"/>
          <w:szCs w:val="21"/>
        </w:rPr>
      </w:pPr>
    </w:p>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3"/>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642EBE" w:rsidRPr="005323BA" w:rsidRDefault="00670A13" w:rsidP="00642EBE">
      <w:pPr>
        <w:pStyle w:val="aff0"/>
        <w:spacing w:after="120"/>
        <w:jc w:val="center"/>
        <w:rPr>
          <w:b/>
        </w:rPr>
      </w:pPr>
      <w:r w:rsidRPr="00642EBE">
        <w:rPr>
          <w:b/>
          <w:snapToGrid w:val="0"/>
        </w:rPr>
        <w:t>на поставку</w:t>
      </w:r>
      <w:r w:rsidRPr="00670A13">
        <w:rPr>
          <w:snapToGrid w:val="0"/>
        </w:rPr>
        <w:t xml:space="preserve"> </w:t>
      </w:r>
      <w:r w:rsidR="00642EBE" w:rsidRPr="005323BA">
        <w:rPr>
          <w:b/>
        </w:rPr>
        <w:t xml:space="preserve">программно-аппаратного комплекса </w:t>
      </w:r>
      <w:r w:rsidR="00642EBE" w:rsidRPr="005323BA">
        <w:rPr>
          <w:b/>
          <w:lang w:val="en-US"/>
        </w:rPr>
        <w:t>ELTEX</w:t>
      </w:r>
      <w:r w:rsidR="00642EBE" w:rsidRPr="005323BA">
        <w:rPr>
          <w:b/>
        </w:rPr>
        <w:t xml:space="preserve"> </w:t>
      </w:r>
      <w:r w:rsidR="00642EBE" w:rsidRPr="005323BA">
        <w:rPr>
          <w:b/>
          <w:lang w:val="en-US"/>
        </w:rPr>
        <w:t>ECSS</w:t>
      </w:r>
      <w:r w:rsidR="00642EBE" w:rsidRPr="005323BA">
        <w:rPr>
          <w:b/>
        </w:rPr>
        <w:t>-10.</w:t>
      </w:r>
    </w:p>
    <w:p w:rsidR="00855D8A" w:rsidRPr="00642EBE" w:rsidRDefault="00855D8A" w:rsidP="00855D8A">
      <w:pPr>
        <w:pStyle w:val="1"/>
        <w:keepLines w:val="0"/>
        <w:numPr>
          <w:ilvl w:val="0"/>
          <w:numId w:val="47"/>
        </w:numPr>
        <w:spacing w:before="0" w:line="240" w:lineRule="auto"/>
        <w:ind w:left="357" w:hanging="357"/>
        <w:rPr>
          <w:rFonts w:ascii="Times New Roman" w:hAnsi="Times New Roman" w:cs="Times New Roman"/>
          <w:color w:val="000000" w:themeColor="text1"/>
          <w:sz w:val="22"/>
          <w:szCs w:val="22"/>
        </w:rPr>
      </w:pPr>
      <w:r w:rsidRPr="00642EBE">
        <w:rPr>
          <w:rFonts w:ascii="Times New Roman" w:hAnsi="Times New Roman" w:cs="Times New Roman"/>
          <w:color w:val="000000" w:themeColor="text1"/>
          <w:sz w:val="22"/>
          <w:szCs w:val="22"/>
        </w:rPr>
        <w:t>Общие требования</w:t>
      </w:r>
    </w:p>
    <w:p w:rsidR="00855D8A" w:rsidRPr="00642EBE" w:rsidRDefault="00855D8A" w:rsidP="00855D8A">
      <w:pPr>
        <w:widowControl w:val="0"/>
        <w:numPr>
          <w:ilvl w:val="1"/>
          <w:numId w:val="47"/>
        </w:numPr>
        <w:tabs>
          <w:tab w:val="num" w:pos="142"/>
        </w:tabs>
        <w:suppressAutoHyphens/>
        <w:spacing w:after="0" w:line="240" w:lineRule="auto"/>
        <w:ind w:left="142" w:firstLine="0"/>
        <w:jc w:val="both"/>
        <w:rPr>
          <w:rFonts w:ascii="Times New Roman" w:hAnsi="Times New Roman"/>
          <w:color w:val="000000" w:themeColor="text1"/>
        </w:rPr>
      </w:pPr>
      <w:r w:rsidRPr="00642EBE">
        <w:rPr>
          <w:rFonts w:ascii="Times New Roman" w:hAnsi="Times New Roman"/>
          <w:color w:val="000000" w:themeColor="text1"/>
        </w:rPr>
        <w:t xml:space="preserve">Поставляемый программно-аппаратный комплекс </w:t>
      </w:r>
      <w:r w:rsidRPr="00642EBE">
        <w:rPr>
          <w:rFonts w:ascii="Times New Roman" w:hAnsi="Times New Roman"/>
          <w:color w:val="000000" w:themeColor="text1"/>
          <w:lang w:val="en-US"/>
        </w:rPr>
        <w:t>ELTEX</w:t>
      </w:r>
      <w:r w:rsidRPr="00642EBE">
        <w:rPr>
          <w:rFonts w:ascii="Times New Roman" w:hAnsi="Times New Roman"/>
          <w:color w:val="000000" w:themeColor="text1"/>
        </w:rPr>
        <w:t xml:space="preserve"> </w:t>
      </w:r>
      <w:r w:rsidRPr="00642EBE">
        <w:rPr>
          <w:rFonts w:ascii="Times New Roman" w:hAnsi="Times New Roman"/>
          <w:color w:val="000000" w:themeColor="text1"/>
          <w:lang w:val="en-US"/>
        </w:rPr>
        <w:t>ECSS</w:t>
      </w:r>
      <w:r w:rsidRPr="00642EBE">
        <w:rPr>
          <w:rFonts w:ascii="Times New Roman" w:hAnsi="Times New Roman"/>
          <w:color w:val="000000" w:themeColor="text1"/>
        </w:rPr>
        <w:t xml:space="preserve">-10, далее АПАТС (аппаратно-программная автоматическая телефонная станция) должен обеспечивать применение в качестве учрежденческо-производственной АТС, оконечной, транзитной и центральной станции ведомственной сети связи. </w:t>
      </w:r>
    </w:p>
    <w:p w:rsidR="00855D8A" w:rsidRPr="00642EBE" w:rsidRDefault="00855D8A" w:rsidP="00855D8A">
      <w:pPr>
        <w:numPr>
          <w:ilvl w:val="1"/>
          <w:numId w:val="47"/>
        </w:numPr>
        <w:tabs>
          <w:tab w:val="num" w:pos="142"/>
        </w:tabs>
        <w:spacing w:after="0" w:line="240" w:lineRule="auto"/>
        <w:ind w:left="142" w:firstLine="0"/>
        <w:jc w:val="both"/>
        <w:rPr>
          <w:rFonts w:ascii="Times New Roman" w:hAnsi="Times New Roman"/>
          <w:color w:val="000000" w:themeColor="text1"/>
        </w:rPr>
      </w:pPr>
      <w:r w:rsidRPr="00642EBE">
        <w:rPr>
          <w:rFonts w:ascii="Times New Roman" w:hAnsi="Times New Roman"/>
          <w:color w:val="000000" w:themeColor="text1"/>
        </w:rPr>
        <w:t>Поставляемая АПАТС должна быть российской разработки и производства.</w:t>
      </w:r>
    </w:p>
    <w:p w:rsidR="00855D8A" w:rsidRPr="00642EBE" w:rsidRDefault="00855D8A" w:rsidP="00855D8A">
      <w:pPr>
        <w:widowControl w:val="0"/>
        <w:numPr>
          <w:ilvl w:val="1"/>
          <w:numId w:val="47"/>
        </w:numPr>
        <w:tabs>
          <w:tab w:val="num" w:pos="142"/>
        </w:tabs>
        <w:suppressAutoHyphens/>
        <w:spacing w:after="0" w:line="240" w:lineRule="auto"/>
        <w:ind w:left="142" w:firstLine="0"/>
        <w:jc w:val="both"/>
        <w:rPr>
          <w:rFonts w:ascii="Times New Roman" w:hAnsi="Times New Roman"/>
          <w:color w:val="000000" w:themeColor="text1"/>
        </w:rPr>
      </w:pPr>
      <w:proofErr w:type="gramStart"/>
      <w:r w:rsidRPr="00642EBE">
        <w:rPr>
          <w:rFonts w:ascii="Times New Roman" w:hAnsi="Times New Roman"/>
          <w:color w:val="000000" w:themeColor="text1"/>
        </w:rPr>
        <w:t>Для обеспечении безотказного функционирования системы, а также реализации единой системы управления сетевыми элементами, все основные активные компоненты поставляемой АПАТС, включая оборудование взаимодействия с сетями коммутации каналов (</w:t>
      </w:r>
      <w:proofErr w:type="spellStart"/>
      <w:r w:rsidRPr="00642EBE">
        <w:rPr>
          <w:rFonts w:ascii="Times New Roman" w:hAnsi="Times New Roman"/>
          <w:color w:val="000000" w:themeColor="text1"/>
        </w:rPr>
        <w:t>транковые</w:t>
      </w:r>
      <w:proofErr w:type="spellEnd"/>
      <w:r w:rsidRPr="00642EBE">
        <w:rPr>
          <w:rFonts w:ascii="Times New Roman" w:hAnsi="Times New Roman"/>
          <w:color w:val="000000" w:themeColor="text1"/>
        </w:rPr>
        <w:t xml:space="preserve"> шлюзы </w:t>
      </w:r>
      <w:proofErr w:type="spellStart"/>
      <w:r w:rsidRPr="00642EBE">
        <w:rPr>
          <w:rFonts w:ascii="Times New Roman" w:hAnsi="Times New Roman"/>
          <w:color w:val="000000" w:themeColor="text1"/>
        </w:rPr>
        <w:t>VoIP</w:t>
      </w:r>
      <w:proofErr w:type="spellEnd"/>
      <w:r w:rsidRPr="00642EBE">
        <w:rPr>
          <w:rFonts w:ascii="Times New Roman" w:hAnsi="Times New Roman"/>
          <w:color w:val="000000" w:themeColor="text1"/>
        </w:rPr>
        <w:t>/TDM), оборудование управления сигнализацией, маршрутизацией, коммутацией и услугами ДВО (</w:t>
      </w:r>
      <w:proofErr w:type="spellStart"/>
      <w:r w:rsidRPr="00642EBE">
        <w:rPr>
          <w:rFonts w:ascii="Times New Roman" w:hAnsi="Times New Roman"/>
          <w:color w:val="000000" w:themeColor="text1"/>
        </w:rPr>
        <w:t>SoftSwitch</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class</w:t>
      </w:r>
      <w:proofErr w:type="spellEnd"/>
      <w:r w:rsidRPr="00642EBE">
        <w:rPr>
          <w:rFonts w:ascii="Times New Roman" w:hAnsi="Times New Roman"/>
          <w:color w:val="000000" w:themeColor="text1"/>
        </w:rPr>
        <w:t xml:space="preserve"> 5), должны быть реализованы одним разработчиком и производителем.</w:t>
      </w:r>
      <w:proofErr w:type="gramEnd"/>
    </w:p>
    <w:p w:rsidR="00855D8A" w:rsidRPr="00642EBE" w:rsidRDefault="00855D8A" w:rsidP="00855D8A">
      <w:pPr>
        <w:numPr>
          <w:ilvl w:val="1"/>
          <w:numId w:val="47"/>
        </w:numPr>
        <w:tabs>
          <w:tab w:val="num" w:pos="142"/>
        </w:tabs>
        <w:spacing w:after="0" w:line="240" w:lineRule="auto"/>
        <w:ind w:left="142" w:firstLine="0"/>
        <w:jc w:val="both"/>
        <w:rPr>
          <w:rFonts w:ascii="Times New Roman" w:hAnsi="Times New Roman"/>
          <w:bCs/>
          <w:color w:val="000000" w:themeColor="text1"/>
        </w:rPr>
      </w:pPr>
      <w:r w:rsidRPr="00642EBE">
        <w:rPr>
          <w:rFonts w:ascii="Times New Roman" w:hAnsi="Times New Roman"/>
          <w:bCs/>
          <w:color w:val="000000" w:themeColor="text1"/>
        </w:rPr>
        <w:t xml:space="preserve">Реализация требований п. 1.1-1.3 должна подтверждаться соответствующими техническими условиями, сертификатами и декларациями. В частности, все поставляемое оборудование должно иметь Сертификаты Министерства связи и массовых коммуникаций РФ для использования на сетях связи Российской Федерации. </w:t>
      </w:r>
    </w:p>
    <w:p w:rsidR="00855D8A" w:rsidRPr="00642EBE" w:rsidRDefault="00855D8A" w:rsidP="00855D8A">
      <w:pPr>
        <w:pStyle w:val="1"/>
        <w:keepLines w:val="0"/>
        <w:numPr>
          <w:ilvl w:val="0"/>
          <w:numId w:val="47"/>
        </w:numPr>
        <w:spacing w:before="0" w:line="240" w:lineRule="auto"/>
        <w:ind w:left="357" w:hanging="357"/>
        <w:rPr>
          <w:rFonts w:ascii="Times New Roman" w:eastAsia="ArialMT" w:hAnsi="Times New Roman" w:cs="Times New Roman"/>
          <w:color w:val="000000" w:themeColor="text1"/>
          <w:sz w:val="22"/>
          <w:szCs w:val="22"/>
        </w:rPr>
      </w:pPr>
      <w:r w:rsidRPr="00642EBE">
        <w:rPr>
          <w:rFonts w:ascii="Times New Roman" w:eastAsia="ArialMT" w:hAnsi="Times New Roman" w:cs="Times New Roman"/>
          <w:color w:val="000000" w:themeColor="text1"/>
          <w:sz w:val="22"/>
          <w:szCs w:val="22"/>
        </w:rPr>
        <w:t>Комплект поставки АПАТС</w:t>
      </w:r>
    </w:p>
    <w:p w:rsidR="00855D8A" w:rsidRPr="00642EBE" w:rsidRDefault="00855D8A" w:rsidP="00855D8A">
      <w:pPr>
        <w:numPr>
          <w:ilvl w:val="1"/>
          <w:numId w:val="47"/>
        </w:numPr>
        <w:tabs>
          <w:tab w:val="num" w:pos="142"/>
        </w:tabs>
        <w:spacing w:after="0" w:line="240" w:lineRule="auto"/>
        <w:ind w:left="0" w:firstLine="0"/>
        <w:jc w:val="both"/>
        <w:rPr>
          <w:rFonts w:ascii="Times New Roman" w:hAnsi="Times New Roman"/>
          <w:color w:val="000000" w:themeColor="text1"/>
        </w:rPr>
      </w:pPr>
      <w:r w:rsidRPr="00642EBE">
        <w:rPr>
          <w:rFonts w:ascii="Times New Roman" w:hAnsi="Times New Roman"/>
          <w:color w:val="000000" w:themeColor="text1"/>
        </w:rPr>
        <w:t>В комплект поставки АПАТС должны входить следующие компоненты:</w:t>
      </w:r>
    </w:p>
    <w:p w:rsidR="00855D8A" w:rsidRPr="00642EBE" w:rsidRDefault="00855D8A" w:rsidP="00855D8A">
      <w:pPr>
        <w:widowControl w:val="0"/>
        <w:numPr>
          <w:ilvl w:val="2"/>
          <w:numId w:val="47"/>
        </w:numPr>
        <w:tabs>
          <w:tab w:val="num" w:pos="142"/>
        </w:tabs>
        <w:suppressAutoHyphens/>
        <w:spacing w:after="0" w:line="240" w:lineRule="auto"/>
        <w:ind w:left="0" w:firstLine="0"/>
        <w:jc w:val="both"/>
        <w:rPr>
          <w:rFonts w:ascii="Times New Roman" w:hAnsi="Times New Roman"/>
          <w:color w:val="000000" w:themeColor="text1"/>
        </w:rPr>
      </w:pPr>
      <w:r w:rsidRPr="00642EBE">
        <w:rPr>
          <w:rFonts w:ascii="Times New Roman" w:hAnsi="Times New Roman"/>
          <w:color w:val="000000" w:themeColor="text1"/>
        </w:rPr>
        <w:t>промышленный сервер для установки программного обеспечения, выполняющего функции программного коммутатора (</w:t>
      </w:r>
      <w:proofErr w:type="spellStart"/>
      <w:r w:rsidRPr="00642EBE">
        <w:rPr>
          <w:rFonts w:ascii="Times New Roman" w:hAnsi="Times New Roman"/>
          <w:color w:val="000000" w:themeColor="text1"/>
        </w:rPr>
        <w:t>софтсвича</w:t>
      </w:r>
      <w:proofErr w:type="spellEnd"/>
      <w:r w:rsidRPr="00642EBE">
        <w:rPr>
          <w:rFonts w:ascii="Times New Roman" w:hAnsi="Times New Roman"/>
          <w:color w:val="000000" w:themeColor="text1"/>
        </w:rPr>
        <w:t>) 5 класса;</w:t>
      </w:r>
    </w:p>
    <w:p w:rsidR="00855D8A" w:rsidRPr="00642EBE" w:rsidRDefault="00855D8A" w:rsidP="00855D8A">
      <w:pPr>
        <w:widowControl w:val="0"/>
        <w:numPr>
          <w:ilvl w:val="2"/>
          <w:numId w:val="47"/>
        </w:numPr>
        <w:tabs>
          <w:tab w:val="num" w:pos="142"/>
        </w:tabs>
        <w:suppressAutoHyphens/>
        <w:spacing w:after="0" w:line="240" w:lineRule="auto"/>
        <w:ind w:left="0" w:firstLine="0"/>
        <w:jc w:val="both"/>
        <w:rPr>
          <w:rFonts w:ascii="Times New Roman" w:hAnsi="Times New Roman"/>
          <w:color w:val="000000" w:themeColor="text1"/>
        </w:rPr>
      </w:pPr>
      <w:r w:rsidRPr="00642EBE">
        <w:rPr>
          <w:rFonts w:ascii="Times New Roman" w:hAnsi="Times New Roman"/>
          <w:color w:val="000000" w:themeColor="text1"/>
        </w:rPr>
        <w:t xml:space="preserve">программное обеспечение, устанавливаемое на промышленный сервер и </w:t>
      </w:r>
      <w:r w:rsidRPr="00642EBE">
        <w:rPr>
          <w:rFonts w:ascii="Times New Roman" w:eastAsia="ArialMT" w:hAnsi="Times New Roman"/>
          <w:color w:val="000000" w:themeColor="text1"/>
        </w:rPr>
        <w:t>выполняющее функции программного коммутатора (</w:t>
      </w:r>
      <w:proofErr w:type="spellStart"/>
      <w:r w:rsidRPr="00642EBE">
        <w:rPr>
          <w:rFonts w:ascii="Times New Roman" w:eastAsia="ArialMT" w:hAnsi="Times New Roman"/>
          <w:color w:val="000000" w:themeColor="text1"/>
        </w:rPr>
        <w:t>софтсвича</w:t>
      </w:r>
      <w:proofErr w:type="spellEnd"/>
      <w:r w:rsidRPr="00642EBE">
        <w:rPr>
          <w:rFonts w:ascii="Times New Roman" w:eastAsia="ArialMT" w:hAnsi="Times New Roman"/>
          <w:color w:val="000000" w:themeColor="text1"/>
        </w:rPr>
        <w:t>) 5 класса;</w:t>
      </w:r>
    </w:p>
    <w:p w:rsidR="00855D8A" w:rsidRPr="00642EBE" w:rsidRDefault="00855D8A" w:rsidP="00855D8A">
      <w:pPr>
        <w:widowControl w:val="0"/>
        <w:numPr>
          <w:ilvl w:val="2"/>
          <w:numId w:val="47"/>
        </w:numPr>
        <w:tabs>
          <w:tab w:val="num" w:pos="142"/>
          <w:tab w:val="num" w:pos="284"/>
        </w:tabs>
        <w:suppressAutoHyphens/>
        <w:spacing w:after="0" w:line="240" w:lineRule="auto"/>
        <w:ind w:left="0" w:firstLine="0"/>
        <w:jc w:val="both"/>
        <w:rPr>
          <w:rFonts w:ascii="Times New Roman" w:hAnsi="Times New Roman"/>
          <w:color w:val="000000" w:themeColor="text1"/>
        </w:rPr>
      </w:pPr>
      <w:proofErr w:type="spellStart"/>
      <w:r w:rsidRPr="00642EBE">
        <w:rPr>
          <w:rFonts w:ascii="Times New Roman" w:hAnsi="Times New Roman"/>
          <w:color w:val="000000" w:themeColor="text1"/>
        </w:rPr>
        <w:t>транковый</w:t>
      </w:r>
      <w:proofErr w:type="spellEnd"/>
      <w:r w:rsidRPr="00642EBE">
        <w:rPr>
          <w:rFonts w:ascii="Times New Roman" w:hAnsi="Times New Roman"/>
          <w:color w:val="000000" w:themeColor="text1"/>
        </w:rPr>
        <w:t xml:space="preserve"> шлюз для согласования протоколов TDM и </w:t>
      </w:r>
      <w:proofErr w:type="spellStart"/>
      <w:r w:rsidRPr="00642EBE">
        <w:rPr>
          <w:rFonts w:ascii="Times New Roman" w:hAnsi="Times New Roman"/>
          <w:color w:val="000000" w:themeColor="text1"/>
        </w:rPr>
        <w:t>VoIP</w:t>
      </w:r>
      <w:proofErr w:type="spellEnd"/>
      <w:r w:rsidRPr="00642EBE">
        <w:rPr>
          <w:rFonts w:ascii="Times New Roman" w:hAnsi="Times New Roman"/>
          <w:color w:val="000000" w:themeColor="text1"/>
        </w:rPr>
        <w:t xml:space="preserve"> сетей;</w:t>
      </w:r>
    </w:p>
    <w:p w:rsidR="00855D8A" w:rsidRPr="00642EBE" w:rsidRDefault="00855D8A" w:rsidP="00855D8A">
      <w:pPr>
        <w:widowControl w:val="0"/>
        <w:numPr>
          <w:ilvl w:val="2"/>
          <w:numId w:val="47"/>
        </w:numPr>
        <w:tabs>
          <w:tab w:val="num" w:pos="142"/>
        </w:tabs>
        <w:suppressAutoHyphens/>
        <w:spacing w:after="0" w:line="240" w:lineRule="auto"/>
        <w:ind w:left="0" w:firstLine="0"/>
        <w:jc w:val="both"/>
        <w:rPr>
          <w:rFonts w:ascii="Times New Roman" w:hAnsi="Times New Roman"/>
          <w:color w:val="000000" w:themeColor="text1"/>
        </w:rPr>
      </w:pPr>
      <w:r w:rsidRPr="00642EBE">
        <w:rPr>
          <w:rFonts w:ascii="Times New Roman" w:hAnsi="Times New Roman"/>
          <w:color w:val="000000" w:themeColor="text1"/>
        </w:rPr>
        <w:t>абонентские шлюзы IP-телефонии для подключения портов FXS;</w:t>
      </w:r>
    </w:p>
    <w:p w:rsidR="00855D8A" w:rsidRPr="00642EBE" w:rsidRDefault="00855D8A" w:rsidP="00855D8A">
      <w:pPr>
        <w:numPr>
          <w:ilvl w:val="1"/>
          <w:numId w:val="47"/>
        </w:numPr>
        <w:tabs>
          <w:tab w:val="num" w:pos="142"/>
        </w:tabs>
        <w:spacing w:after="0" w:line="240" w:lineRule="auto"/>
        <w:ind w:left="0" w:firstLine="0"/>
        <w:jc w:val="both"/>
        <w:rPr>
          <w:rFonts w:ascii="Times New Roman" w:hAnsi="Times New Roman"/>
          <w:color w:val="000000" w:themeColor="text1"/>
        </w:rPr>
      </w:pPr>
      <w:r w:rsidRPr="00642EBE">
        <w:rPr>
          <w:rFonts w:ascii="Times New Roman" w:hAnsi="Times New Roman"/>
          <w:color w:val="000000" w:themeColor="text1"/>
        </w:rPr>
        <w:t>Для удовлетворения требованиям п. 1.3 компоненты 2.1.2-2.1.6 поставляемой АПАТС должны быть реализованы одним разработчиком и производителем.</w:t>
      </w:r>
    </w:p>
    <w:p w:rsidR="00855D8A" w:rsidRPr="00642EBE" w:rsidRDefault="00855D8A" w:rsidP="00855D8A">
      <w:pPr>
        <w:pStyle w:val="1"/>
        <w:keepLines w:val="0"/>
        <w:numPr>
          <w:ilvl w:val="0"/>
          <w:numId w:val="47"/>
        </w:numPr>
        <w:spacing w:before="0" w:line="240" w:lineRule="auto"/>
        <w:ind w:left="357" w:hanging="357"/>
        <w:rPr>
          <w:rFonts w:ascii="Times New Roman" w:hAnsi="Times New Roman" w:cs="Times New Roman"/>
          <w:color w:val="000000" w:themeColor="text1"/>
          <w:sz w:val="22"/>
          <w:szCs w:val="22"/>
        </w:rPr>
      </w:pPr>
      <w:r w:rsidRPr="00642EBE">
        <w:rPr>
          <w:rFonts w:ascii="Times New Roman" w:hAnsi="Times New Roman" w:cs="Times New Roman"/>
          <w:color w:val="000000" w:themeColor="text1"/>
          <w:sz w:val="22"/>
          <w:szCs w:val="22"/>
        </w:rPr>
        <w:t xml:space="preserve">Технические требования к </w:t>
      </w:r>
      <w:proofErr w:type="gramStart"/>
      <w:r w:rsidRPr="00642EBE">
        <w:rPr>
          <w:rFonts w:ascii="Times New Roman" w:hAnsi="Times New Roman" w:cs="Times New Roman"/>
          <w:color w:val="000000" w:themeColor="text1"/>
          <w:sz w:val="22"/>
          <w:szCs w:val="22"/>
        </w:rPr>
        <w:t>поставляемой</w:t>
      </w:r>
      <w:proofErr w:type="gramEnd"/>
      <w:r w:rsidRPr="00642EBE">
        <w:rPr>
          <w:rFonts w:ascii="Times New Roman" w:hAnsi="Times New Roman" w:cs="Times New Roman"/>
          <w:color w:val="000000" w:themeColor="text1"/>
          <w:sz w:val="22"/>
          <w:szCs w:val="22"/>
        </w:rPr>
        <w:t xml:space="preserve"> АПАТС</w:t>
      </w:r>
    </w:p>
    <w:p w:rsidR="00855D8A" w:rsidRPr="00642EBE" w:rsidRDefault="00855D8A" w:rsidP="00855D8A">
      <w:pPr>
        <w:pStyle w:val="a8"/>
        <w:numPr>
          <w:ilvl w:val="1"/>
          <w:numId w:val="47"/>
        </w:numPr>
        <w:tabs>
          <w:tab w:val="num" w:pos="0"/>
        </w:tabs>
        <w:spacing w:after="0" w:line="240" w:lineRule="auto"/>
        <w:ind w:left="0" w:firstLine="0"/>
        <w:contextualSpacing w:val="0"/>
        <w:rPr>
          <w:rFonts w:ascii="Times New Roman" w:hAnsi="Times New Roman"/>
          <w:b/>
          <w:color w:val="000000" w:themeColor="text1"/>
          <w:u w:val="single"/>
        </w:rPr>
      </w:pPr>
      <w:r w:rsidRPr="00642EBE">
        <w:rPr>
          <w:rFonts w:ascii="Times New Roman" w:hAnsi="Times New Roman"/>
          <w:b/>
          <w:color w:val="000000" w:themeColor="text1"/>
          <w:u w:val="single"/>
        </w:rPr>
        <w:t>Требования к промышленному серверу:</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форм-фактор для установки в стандартную стойку 19”, высотой не более 1U;</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процессор: количество ядер не менее 4, тактовая частота не менее 2.4 ГГц;</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 xml:space="preserve">оперативная память: не менее 4 ГБ </w:t>
      </w:r>
      <w:r w:rsidRPr="00642EBE">
        <w:rPr>
          <w:rFonts w:ascii="Times New Roman" w:hAnsi="Times New Roman"/>
          <w:color w:val="000000" w:themeColor="text1"/>
          <w:lang w:val="en-US"/>
        </w:rPr>
        <w:t>c</w:t>
      </w:r>
      <w:r w:rsidRPr="00642EBE">
        <w:rPr>
          <w:rFonts w:ascii="Times New Roman" w:hAnsi="Times New Roman"/>
          <w:color w:val="000000" w:themeColor="text1"/>
        </w:rPr>
        <w:t xml:space="preserve"> возможностью расширения не менее</w:t>
      </w:r>
      <w:proofErr w:type="gramStart"/>
      <w:r w:rsidRPr="00642EBE">
        <w:rPr>
          <w:rFonts w:ascii="Times New Roman" w:hAnsi="Times New Roman"/>
          <w:color w:val="000000" w:themeColor="text1"/>
        </w:rPr>
        <w:t>,</w:t>
      </w:r>
      <w:proofErr w:type="gramEnd"/>
      <w:r w:rsidRPr="00642EBE">
        <w:rPr>
          <w:rFonts w:ascii="Times New Roman" w:hAnsi="Times New Roman"/>
          <w:color w:val="000000" w:themeColor="text1"/>
        </w:rPr>
        <w:t xml:space="preserve"> чем до 8 ГБ;</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накопитель на жестком диске не менее 3 шт.: интерфейс SA</w:t>
      </w:r>
      <w:r w:rsidRPr="00642EBE">
        <w:rPr>
          <w:rFonts w:ascii="Times New Roman" w:hAnsi="Times New Roman"/>
          <w:color w:val="000000" w:themeColor="text1"/>
          <w:lang w:val="en-US"/>
        </w:rPr>
        <w:t>S</w:t>
      </w:r>
      <w:r w:rsidRPr="00642EBE">
        <w:rPr>
          <w:rFonts w:ascii="Times New Roman" w:hAnsi="Times New Roman"/>
          <w:color w:val="000000" w:themeColor="text1"/>
        </w:rPr>
        <w:t>, емкость не менее 146 ГБ;</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интегрированный сетевой адаптер не менее</w:t>
      </w:r>
      <w:proofErr w:type="gramStart"/>
      <w:r w:rsidRPr="00642EBE">
        <w:rPr>
          <w:rFonts w:ascii="Times New Roman" w:hAnsi="Times New Roman"/>
          <w:color w:val="000000" w:themeColor="text1"/>
        </w:rPr>
        <w:t>,</w:t>
      </w:r>
      <w:proofErr w:type="gramEnd"/>
      <w:r w:rsidRPr="00642EBE">
        <w:rPr>
          <w:rFonts w:ascii="Times New Roman" w:hAnsi="Times New Roman"/>
          <w:color w:val="000000" w:themeColor="text1"/>
        </w:rPr>
        <w:t xml:space="preserve"> чем с 2 портами 10/100/1000BASE-T с </w:t>
      </w:r>
      <w:proofErr w:type="spellStart"/>
      <w:r w:rsidRPr="00642EBE">
        <w:rPr>
          <w:rFonts w:ascii="Times New Roman" w:hAnsi="Times New Roman"/>
          <w:color w:val="000000" w:themeColor="text1"/>
        </w:rPr>
        <w:t>автоопределением</w:t>
      </w:r>
      <w:proofErr w:type="spellEnd"/>
      <w:r w:rsidRPr="00642EBE">
        <w:rPr>
          <w:rFonts w:ascii="Times New Roman" w:hAnsi="Times New Roman"/>
          <w:color w:val="000000" w:themeColor="text1"/>
        </w:rPr>
        <w:t>;</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блок питания мощностью не менее 400 Вт, работающий от сети переменного тока 220</w:t>
      </w:r>
      <w:proofErr w:type="gramStart"/>
      <w:r w:rsidRPr="00642EBE">
        <w:rPr>
          <w:rFonts w:ascii="Times New Roman" w:hAnsi="Times New Roman"/>
          <w:color w:val="000000" w:themeColor="text1"/>
        </w:rPr>
        <w:t xml:space="preserve"> В</w:t>
      </w:r>
      <w:proofErr w:type="gramEnd"/>
      <w:r w:rsidRPr="00642EBE">
        <w:rPr>
          <w:rFonts w:ascii="Times New Roman" w:hAnsi="Times New Roman"/>
          <w:color w:val="000000" w:themeColor="text1"/>
        </w:rPr>
        <w:t xml:space="preserve"> или постоянного тока 48 В;</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наличие встроенных средств диагностики с возможностью упреждающего уведомления (предсказания) о сбоях для аппаратных компонентов;</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proofErr w:type="gramStart"/>
      <w:r w:rsidRPr="00642EBE">
        <w:rPr>
          <w:rFonts w:ascii="Times New Roman" w:hAnsi="Times New Roman"/>
          <w:color w:val="000000" w:themeColor="text1"/>
        </w:rPr>
        <w:t xml:space="preserve">наличие возможности удаленного управления сервером, независящее от используемой ОС: </w:t>
      </w:r>
      <w:proofErr w:type="gramEnd"/>
    </w:p>
    <w:p w:rsidR="00855D8A" w:rsidRPr="00642EBE" w:rsidRDefault="00855D8A" w:rsidP="00855D8A">
      <w:pPr>
        <w:pStyle w:val="a8"/>
        <w:tabs>
          <w:tab w:val="num" w:pos="0"/>
        </w:tabs>
        <w:ind w:left="0"/>
        <w:rPr>
          <w:rFonts w:ascii="Times New Roman" w:hAnsi="Times New Roman"/>
          <w:color w:val="000000" w:themeColor="text1"/>
        </w:rPr>
      </w:pPr>
      <w:r w:rsidRPr="00642EBE">
        <w:rPr>
          <w:rFonts w:ascii="Times New Roman" w:hAnsi="Times New Roman"/>
          <w:color w:val="000000" w:themeColor="text1"/>
        </w:rPr>
        <w:t xml:space="preserve">- виртуальное управление питанием; </w:t>
      </w:r>
    </w:p>
    <w:p w:rsidR="00855D8A" w:rsidRPr="00642EBE" w:rsidRDefault="00855D8A" w:rsidP="00855D8A">
      <w:pPr>
        <w:pStyle w:val="a8"/>
        <w:tabs>
          <w:tab w:val="num" w:pos="0"/>
        </w:tabs>
        <w:ind w:left="0"/>
        <w:rPr>
          <w:rFonts w:ascii="Times New Roman" w:hAnsi="Times New Roman"/>
          <w:color w:val="000000" w:themeColor="text1"/>
        </w:rPr>
      </w:pPr>
      <w:r w:rsidRPr="00642EBE">
        <w:rPr>
          <w:rFonts w:ascii="Times New Roman" w:hAnsi="Times New Roman"/>
          <w:color w:val="000000" w:themeColor="text1"/>
        </w:rPr>
        <w:t xml:space="preserve">- доступ к журналу системных событий; </w:t>
      </w:r>
    </w:p>
    <w:p w:rsidR="00855D8A" w:rsidRPr="00642EBE" w:rsidRDefault="00855D8A" w:rsidP="00855D8A">
      <w:pPr>
        <w:pStyle w:val="a8"/>
        <w:tabs>
          <w:tab w:val="num" w:pos="0"/>
        </w:tabs>
        <w:ind w:left="0"/>
        <w:rPr>
          <w:rFonts w:ascii="Times New Roman" w:hAnsi="Times New Roman"/>
          <w:color w:val="000000" w:themeColor="text1"/>
        </w:rPr>
      </w:pPr>
      <w:r w:rsidRPr="00642EBE">
        <w:rPr>
          <w:rFonts w:ascii="Times New Roman" w:hAnsi="Times New Roman"/>
          <w:color w:val="000000" w:themeColor="text1"/>
        </w:rPr>
        <w:t xml:space="preserve">- сведения о работоспособности системы; </w:t>
      </w:r>
    </w:p>
    <w:p w:rsidR="00855D8A" w:rsidRPr="00642EBE" w:rsidRDefault="00855D8A" w:rsidP="00855D8A">
      <w:pPr>
        <w:pStyle w:val="a8"/>
        <w:tabs>
          <w:tab w:val="num" w:pos="0"/>
        </w:tabs>
        <w:ind w:left="0"/>
        <w:rPr>
          <w:rFonts w:ascii="Times New Roman" w:hAnsi="Times New Roman"/>
          <w:color w:val="000000" w:themeColor="text1"/>
        </w:rPr>
      </w:pPr>
      <w:r w:rsidRPr="00642EBE">
        <w:rPr>
          <w:rFonts w:ascii="Times New Roman" w:hAnsi="Times New Roman"/>
          <w:color w:val="000000" w:themeColor="text1"/>
        </w:rPr>
        <w:t xml:space="preserve">- доступ по протоколу </w:t>
      </w:r>
      <w:proofErr w:type="spellStart"/>
      <w:r w:rsidRPr="00642EBE">
        <w:rPr>
          <w:rFonts w:ascii="Times New Roman" w:hAnsi="Times New Roman"/>
          <w:color w:val="000000" w:themeColor="text1"/>
        </w:rPr>
        <w:t>Telnet</w:t>
      </w:r>
      <w:proofErr w:type="spellEnd"/>
      <w:r w:rsidRPr="00642EBE">
        <w:rPr>
          <w:rFonts w:ascii="Times New Roman" w:hAnsi="Times New Roman"/>
          <w:color w:val="000000" w:themeColor="text1"/>
        </w:rPr>
        <w:t>.</w:t>
      </w:r>
    </w:p>
    <w:p w:rsidR="00855D8A" w:rsidRPr="00642EBE" w:rsidRDefault="00855D8A" w:rsidP="00855D8A">
      <w:pPr>
        <w:numPr>
          <w:ilvl w:val="1"/>
          <w:numId w:val="47"/>
        </w:numPr>
        <w:tabs>
          <w:tab w:val="num" w:pos="0"/>
        </w:tabs>
        <w:spacing w:after="0" w:line="240" w:lineRule="auto"/>
        <w:ind w:left="0" w:firstLine="0"/>
        <w:jc w:val="both"/>
        <w:rPr>
          <w:rFonts w:ascii="Times New Roman" w:hAnsi="Times New Roman"/>
          <w:b/>
          <w:color w:val="000000" w:themeColor="text1"/>
          <w:u w:val="single"/>
        </w:rPr>
      </w:pPr>
      <w:r w:rsidRPr="00642EBE">
        <w:rPr>
          <w:rFonts w:ascii="Times New Roman" w:hAnsi="Times New Roman"/>
          <w:b/>
          <w:color w:val="000000" w:themeColor="text1"/>
          <w:u w:val="single"/>
        </w:rPr>
        <w:t>Требования к функциональным возможностям АПАТС:</w:t>
      </w:r>
    </w:p>
    <w:p w:rsidR="00855D8A" w:rsidRPr="00642EBE" w:rsidRDefault="00855D8A" w:rsidP="00855D8A">
      <w:pPr>
        <w:pStyle w:val="a8"/>
        <w:numPr>
          <w:ilvl w:val="2"/>
          <w:numId w:val="47"/>
        </w:numPr>
        <w:tabs>
          <w:tab w:val="num" w:pos="0"/>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 xml:space="preserve">Поддержка всех видов автоматической телефонной связи: внутренняя связь между абонентами АПАТС, исходящая связь с абонентами других станций, исходящая и входящая </w:t>
      </w:r>
      <w:proofErr w:type="spellStart"/>
      <w:r w:rsidRPr="00642EBE">
        <w:rPr>
          <w:rFonts w:ascii="Times New Roman" w:hAnsi="Times New Roman"/>
          <w:color w:val="000000" w:themeColor="text1"/>
        </w:rPr>
        <w:t>зоновая</w:t>
      </w:r>
      <w:proofErr w:type="spellEnd"/>
      <w:r w:rsidRPr="00642EBE">
        <w:rPr>
          <w:rFonts w:ascii="Times New Roman" w:hAnsi="Times New Roman"/>
          <w:color w:val="000000" w:themeColor="text1"/>
        </w:rPr>
        <w:t>, междугородняя и международная связь, исходящая связь к вспомогательным и справочно-информационным службам;</w:t>
      </w:r>
    </w:p>
    <w:p w:rsidR="00855D8A" w:rsidRPr="00642EBE" w:rsidRDefault="00855D8A" w:rsidP="00855D8A">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eastAsia="Arial" w:hAnsi="Times New Roman"/>
          <w:color w:val="000000" w:themeColor="text1"/>
        </w:rPr>
        <w:t xml:space="preserve">Поддержка возможности управления и обслуживания не менее 500 номеров с возможностью масштабирования и наращивания производительности до 3 000 номеров (расширение – </w:t>
      </w:r>
      <w:r w:rsidRPr="00642EBE">
        <w:rPr>
          <w:rFonts w:ascii="Times New Roman" w:hAnsi="Times New Roman"/>
          <w:color w:val="000000" w:themeColor="text1"/>
        </w:rPr>
        <w:t xml:space="preserve">при приобретении дополнительных лицензий </w:t>
      </w:r>
      <w:proofErr w:type="gramStart"/>
      <w:r w:rsidRPr="00642EBE">
        <w:rPr>
          <w:rFonts w:ascii="Times New Roman" w:hAnsi="Times New Roman"/>
          <w:color w:val="000000" w:themeColor="text1"/>
        </w:rPr>
        <w:t>на</w:t>
      </w:r>
      <w:proofErr w:type="gramEnd"/>
      <w:r w:rsidRPr="00642EBE">
        <w:rPr>
          <w:rFonts w:ascii="Times New Roman" w:hAnsi="Times New Roman"/>
          <w:color w:val="000000" w:themeColor="text1"/>
        </w:rPr>
        <w:t xml:space="preserve"> ПО)</w:t>
      </w:r>
      <w:r w:rsidRPr="00642EBE">
        <w:rPr>
          <w:rFonts w:ascii="Times New Roman" w:eastAsia="Arial" w:hAnsi="Times New Roman"/>
          <w:color w:val="000000" w:themeColor="text1"/>
        </w:rPr>
        <w:t>;</w:t>
      </w:r>
    </w:p>
    <w:p w:rsidR="00855D8A" w:rsidRPr="00642EBE" w:rsidRDefault="00855D8A" w:rsidP="00855D8A">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eastAsia="Arial" w:hAnsi="Times New Roman"/>
          <w:color w:val="000000" w:themeColor="text1"/>
        </w:rPr>
        <w:lastRenderedPageBreak/>
        <w:t xml:space="preserve">Возможность подключения по протоколу </w:t>
      </w:r>
      <w:r w:rsidRPr="00642EBE">
        <w:rPr>
          <w:rFonts w:ascii="Times New Roman" w:eastAsia="Arial" w:hAnsi="Times New Roman"/>
          <w:color w:val="000000" w:themeColor="text1"/>
          <w:lang w:val="en-US"/>
        </w:rPr>
        <w:t>SIP</w:t>
      </w:r>
      <w:r w:rsidRPr="00642EBE">
        <w:rPr>
          <w:rFonts w:ascii="Times New Roman" w:eastAsia="Arial" w:hAnsi="Times New Roman"/>
          <w:color w:val="000000" w:themeColor="text1"/>
        </w:rPr>
        <w:t xml:space="preserve"> абонентских терминалов (</w:t>
      </w:r>
      <w:r w:rsidRPr="00642EBE">
        <w:rPr>
          <w:rFonts w:ascii="Times New Roman" w:eastAsia="Arial" w:hAnsi="Times New Roman"/>
          <w:color w:val="000000" w:themeColor="text1"/>
          <w:lang w:val="en-US"/>
        </w:rPr>
        <w:t>VoIP</w:t>
      </w:r>
      <w:r w:rsidRPr="00642EBE">
        <w:rPr>
          <w:rFonts w:ascii="Times New Roman" w:eastAsia="Arial" w:hAnsi="Times New Roman"/>
          <w:color w:val="000000" w:themeColor="text1"/>
        </w:rPr>
        <w:t xml:space="preserve">-телефонов) и </w:t>
      </w:r>
      <w:proofErr w:type="spellStart"/>
      <w:r w:rsidRPr="00642EBE">
        <w:rPr>
          <w:rFonts w:ascii="Times New Roman" w:eastAsia="Arial" w:hAnsi="Times New Roman"/>
          <w:color w:val="000000" w:themeColor="text1"/>
        </w:rPr>
        <w:t>многопортовых</w:t>
      </w:r>
      <w:proofErr w:type="spellEnd"/>
      <w:r w:rsidRPr="00642EBE">
        <w:rPr>
          <w:rFonts w:ascii="Times New Roman" w:eastAsia="Arial" w:hAnsi="Times New Roman"/>
          <w:color w:val="000000" w:themeColor="text1"/>
        </w:rPr>
        <w:t xml:space="preserve"> абонентских шлюзов как от производителя АПАТС, так и других производителей;</w:t>
      </w:r>
    </w:p>
    <w:p w:rsidR="00855D8A" w:rsidRPr="00642EBE" w:rsidRDefault="00855D8A" w:rsidP="00855D8A">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eastAsia="Arial" w:hAnsi="Times New Roman"/>
          <w:color w:val="000000" w:themeColor="text1"/>
        </w:rPr>
        <w:t xml:space="preserve">Возможность подключения АПАТС к телефонной сети общего пользования через </w:t>
      </w:r>
      <w:proofErr w:type="spellStart"/>
      <w:r w:rsidRPr="00642EBE">
        <w:rPr>
          <w:rFonts w:ascii="Times New Roman" w:eastAsia="Arial" w:hAnsi="Times New Roman"/>
          <w:color w:val="000000" w:themeColor="text1"/>
        </w:rPr>
        <w:t>транковый</w:t>
      </w:r>
      <w:proofErr w:type="spellEnd"/>
      <w:r w:rsidRPr="00642EBE">
        <w:rPr>
          <w:rFonts w:ascii="Times New Roman" w:eastAsia="Arial" w:hAnsi="Times New Roman"/>
          <w:color w:val="000000" w:themeColor="text1"/>
        </w:rPr>
        <w:t xml:space="preserve"> шлюз с помощью протоколов </w:t>
      </w:r>
      <w:r w:rsidRPr="00642EBE">
        <w:rPr>
          <w:rFonts w:ascii="Times New Roman" w:eastAsia="Arial" w:hAnsi="Times New Roman"/>
          <w:color w:val="000000" w:themeColor="text1"/>
          <w:lang w:val="en-US"/>
        </w:rPr>
        <w:t>TDM</w:t>
      </w:r>
      <w:r w:rsidRPr="00642EBE">
        <w:rPr>
          <w:rFonts w:ascii="Times New Roman" w:eastAsia="Arial" w:hAnsi="Times New Roman"/>
          <w:color w:val="000000" w:themeColor="text1"/>
        </w:rPr>
        <w:t>: ОКС</w:t>
      </w:r>
      <w:proofErr w:type="gramStart"/>
      <w:r w:rsidRPr="00642EBE">
        <w:rPr>
          <w:rFonts w:ascii="Times New Roman" w:eastAsia="Arial" w:hAnsi="Times New Roman"/>
          <w:color w:val="000000" w:themeColor="text1"/>
        </w:rPr>
        <w:t>7</w:t>
      </w:r>
      <w:proofErr w:type="gramEnd"/>
      <w:r w:rsidRPr="00642EBE">
        <w:rPr>
          <w:rFonts w:ascii="Times New Roman" w:eastAsia="Arial" w:hAnsi="Times New Roman"/>
          <w:color w:val="000000" w:themeColor="text1"/>
        </w:rPr>
        <w:t xml:space="preserve"> и </w:t>
      </w:r>
      <w:r w:rsidRPr="00642EBE">
        <w:rPr>
          <w:rFonts w:ascii="Times New Roman" w:eastAsia="Arial" w:hAnsi="Times New Roman"/>
          <w:color w:val="000000" w:themeColor="text1"/>
          <w:lang w:val="en-US"/>
        </w:rPr>
        <w:t>E</w:t>
      </w:r>
      <w:r w:rsidRPr="00642EBE">
        <w:rPr>
          <w:rFonts w:ascii="Times New Roman" w:eastAsia="Arial" w:hAnsi="Times New Roman"/>
          <w:color w:val="000000" w:themeColor="text1"/>
        </w:rPr>
        <w:t xml:space="preserve">DSS-1 (PRI). </w:t>
      </w:r>
    </w:p>
    <w:p w:rsidR="00855D8A" w:rsidRPr="00642EBE" w:rsidRDefault="00855D8A" w:rsidP="00855D8A">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eastAsia="Arial" w:hAnsi="Times New Roman"/>
          <w:color w:val="000000" w:themeColor="text1"/>
        </w:rPr>
        <w:t xml:space="preserve">Возможность скрытия топологии сети при подключении к публичным сетям связи (при покупке дополнительного оборудования); </w:t>
      </w:r>
    </w:p>
    <w:p w:rsidR="00855D8A" w:rsidRPr="00642EBE" w:rsidRDefault="00855D8A" w:rsidP="00855D8A">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Возможность подключения следующих типов оконечных абонентских устройств:</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телефонных аппаратов с кнопочным номеронабирателем;</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телефонных аппаратов с частотным способом набора номера;</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устройств передачи данных (факс, модем и т.д.);</w:t>
      </w:r>
    </w:p>
    <w:p w:rsidR="00855D8A" w:rsidRPr="00642EBE" w:rsidRDefault="00855D8A" w:rsidP="00855D8A">
      <w:pPr>
        <w:pStyle w:val="a8"/>
        <w:numPr>
          <w:ilvl w:val="2"/>
          <w:numId w:val="47"/>
        </w:numPr>
        <w:tabs>
          <w:tab w:val="clear" w:pos="720"/>
          <w:tab w:val="num" w:pos="284"/>
        </w:tabs>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Контроль состояния линий абонентов, связь с которыми установлена через АПАТС: вызывается, установлено соединение, на удержании;</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Регистрация сообщений о дате, времени начала и конца разговоров, а также об абонентах, участвовавших в разговорах;</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Аудио-конференцсвязь не менее восьми абонентов по инициативе оператора;</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Возможность сетевого управления, мониторинга и тестирования оборудования станции, включая использование стандартных систем контроля и управления (SNMP);</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Возможность изменения конфигурации оборудования без перезагрузки;</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Возможность создания групп абонентов. При поступлении входящего вызова на группу абонентов, вызов должен поступать всем абонентам, входящих в данную группу. При ответе одного абонента вызов не должен больше поступать остальным абонентам в группе;</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 xml:space="preserve">Поддержка специализированного приложения, работающего с использованием протокола </w:t>
      </w:r>
      <w:r w:rsidRPr="00642EBE">
        <w:rPr>
          <w:rFonts w:ascii="Times New Roman" w:hAnsi="Times New Roman"/>
          <w:color w:val="000000" w:themeColor="text1"/>
          <w:lang w:val="en-US"/>
        </w:rPr>
        <w:t>HTTP</w:t>
      </w:r>
      <w:r w:rsidRPr="00642EBE">
        <w:rPr>
          <w:rFonts w:ascii="Times New Roman" w:hAnsi="Times New Roman"/>
          <w:color w:val="000000" w:themeColor="text1"/>
        </w:rPr>
        <w:t>, для управления и контроля процессом установления соединения, а также персональными настройками и сервисами абонента;</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 xml:space="preserve">АПАТС должна иметь возможность многоуровневого резервирования по схеме </w:t>
      </w:r>
      <w:proofErr w:type="spellStart"/>
      <w:r w:rsidRPr="00642EBE">
        <w:rPr>
          <w:rFonts w:ascii="Times New Roman" w:hAnsi="Times New Roman"/>
          <w:color w:val="000000" w:themeColor="text1"/>
        </w:rPr>
        <w:t>active-active</w:t>
      </w:r>
      <w:proofErr w:type="spellEnd"/>
      <w:r w:rsidRPr="00642EBE">
        <w:rPr>
          <w:rFonts w:ascii="Times New Roman" w:hAnsi="Times New Roman"/>
          <w:color w:val="000000" w:themeColor="text1"/>
        </w:rPr>
        <w:t xml:space="preserve"> (при покупке дополнительных аппаратных и программных компонент);</w:t>
      </w:r>
    </w:p>
    <w:p w:rsidR="00855D8A" w:rsidRPr="00642EBE" w:rsidRDefault="00855D8A" w:rsidP="00B43765">
      <w:pPr>
        <w:pStyle w:val="1"/>
        <w:keepLines w:val="0"/>
        <w:numPr>
          <w:ilvl w:val="2"/>
          <w:numId w:val="47"/>
        </w:numPr>
        <w:tabs>
          <w:tab w:val="num" w:pos="1440"/>
        </w:tabs>
        <w:spacing w:before="0" w:line="240" w:lineRule="auto"/>
        <w:ind w:left="0" w:firstLine="0"/>
        <w:jc w:val="both"/>
        <w:rPr>
          <w:rFonts w:ascii="Times New Roman" w:hAnsi="Times New Roman" w:cs="Times New Roman"/>
          <w:b w:val="0"/>
          <w:color w:val="000000" w:themeColor="text1"/>
          <w:sz w:val="22"/>
          <w:szCs w:val="22"/>
        </w:rPr>
      </w:pPr>
      <w:r w:rsidRPr="00642EBE">
        <w:rPr>
          <w:rFonts w:ascii="Times New Roman" w:hAnsi="Times New Roman" w:cs="Times New Roman"/>
          <w:b w:val="0"/>
          <w:color w:val="000000" w:themeColor="text1"/>
          <w:sz w:val="22"/>
          <w:szCs w:val="22"/>
        </w:rPr>
        <w:t>Базовыми свойствами, заложенными в архитектуру АПАТС, позволяющими достигнуть уровня надежности 99.9999%, являются:</w:t>
      </w:r>
    </w:p>
    <w:p w:rsidR="00855D8A" w:rsidRPr="00642EBE" w:rsidRDefault="00855D8A" w:rsidP="00B43765">
      <w:pPr>
        <w:pStyle w:val="1"/>
        <w:keepLines w:val="0"/>
        <w:numPr>
          <w:ilvl w:val="2"/>
          <w:numId w:val="48"/>
        </w:numPr>
        <w:tabs>
          <w:tab w:val="clear" w:pos="1440"/>
          <w:tab w:val="num" w:pos="0"/>
        </w:tabs>
        <w:spacing w:before="0" w:line="240" w:lineRule="auto"/>
        <w:ind w:left="0" w:firstLine="0"/>
        <w:jc w:val="both"/>
        <w:rPr>
          <w:rFonts w:ascii="Times New Roman" w:hAnsi="Times New Roman" w:cs="Times New Roman"/>
          <w:b w:val="0"/>
          <w:color w:val="000000" w:themeColor="text1"/>
          <w:sz w:val="22"/>
          <w:szCs w:val="22"/>
        </w:rPr>
      </w:pPr>
      <w:r w:rsidRPr="00642EBE">
        <w:rPr>
          <w:rFonts w:ascii="Times New Roman" w:hAnsi="Times New Roman" w:cs="Times New Roman"/>
          <w:b w:val="0"/>
          <w:color w:val="000000" w:themeColor="text1"/>
          <w:sz w:val="22"/>
          <w:szCs w:val="22"/>
        </w:rPr>
        <w:t>гибкое динамическое распределение нагрузки между  программными модулями;</w:t>
      </w:r>
    </w:p>
    <w:p w:rsidR="00855D8A" w:rsidRPr="00642EBE" w:rsidRDefault="00855D8A" w:rsidP="00B43765">
      <w:pPr>
        <w:pStyle w:val="1"/>
        <w:keepLines w:val="0"/>
        <w:numPr>
          <w:ilvl w:val="2"/>
          <w:numId w:val="48"/>
        </w:numPr>
        <w:tabs>
          <w:tab w:val="clear" w:pos="1440"/>
          <w:tab w:val="num" w:pos="0"/>
        </w:tabs>
        <w:spacing w:before="0" w:line="240" w:lineRule="auto"/>
        <w:ind w:left="0" w:firstLine="0"/>
        <w:jc w:val="both"/>
        <w:rPr>
          <w:rFonts w:ascii="Times New Roman" w:hAnsi="Times New Roman" w:cs="Times New Roman"/>
          <w:b w:val="0"/>
          <w:color w:val="000000" w:themeColor="text1"/>
          <w:sz w:val="22"/>
          <w:szCs w:val="22"/>
        </w:rPr>
      </w:pPr>
      <w:r w:rsidRPr="00642EBE">
        <w:rPr>
          <w:rFonts w:ascii="Times New Roman" w:hAnsi="Times New Roman" w:cs="Times New Roman"/>
          <w:b w:val="0"/>
          <w:color w:val="000000" w:themeColor="text1"/>
          <w:sz w:val="22"/>
          <w:szCs w:val="22"/>
        </w:rPr>
        <w:t>возможность гибкого распределения программных модулей между аппаратными компонентами;</w:t>
      </w:r>
    </w:p>
    <w:p w:rsidR="00855D8A" w:rsidRPr="00642EBE" w:rsidRDefault="00855D8A" w:rsidP="00B43765">
      <w:pPr>
        <w:pStyle w:val="1"/>
        <w:keepLines w:val="0"/>
        <w:numPr>
          <w:ilvl w:val="2"/>
          <w:numId w:val="48"/>
        </w:numPr>
        <w:tabs>
          <w:tab w:val="clear" w:pos="1440"/>
          <w:tab w:val="num" w:pos="0"/>
        </w:tabs>
        <w:spacing w:before="0" w:line="240" w:lineRule="auto"/>
        <w:ind w:left="0" w:firstLine="0"/>
        <w:jc w:val="both"/>
        <w:rPr>
          <w:rFonts w:ascii="Times New Roman" w:hAnsi="Times New Roman" w:cs="Times New Roman"/>
          <w:b w:val="0"/>
          <w:color w:val="000000" w:themeColor="text1"/>
          <w:sz w:val="22"/>
          <w:szCs w:val="22"/>
        </w:rPr>
      </w:pPr>
      <w:r w:rsidRPr="00642EBE">
        <w:rPr>
          <w:rFonts w:ascii="Times New Roman" w:hAnsi="Times New Roman" w:cs="Times New Roman"/>
          <w:b w:val="0"/>
          <w:color w:val="000000" w:themeColor="text1"/>
          <w:sz w:val="22"/>
          <w:szCs w:val="22"/>
        </w:rPr>
        <w:t>высокоэффективное использование вычислительных средств аппаратных ресурсов за счет программной архитектуры, построенной на параллельных вычислениях;</w:t>
      </w:r>
    </w:p>
    <w:p w:rsidR="00855D8A" w:rsidRPr="00642EBE" w:rsidRDefault="00855D8A" w:rsidP="00B43765">
      <w:pPr>
        <w:pStyle w:val="1"/>
        <w:keepLines w:val="0"/>
        <w:numPr>
          <w:ilvl w:val="2"/>
          <w:numId w:val="48"/>
        </w:numPr>
        <w:tabs>
          <w:tab w:val="clear" w:pos="1440"/>
          <w:tab w:val="num" w:pos="0"/>
        </w:tabs>
        <w:spacing w:before="0" w:line="240" w:lineRule="auto"/>
        <w:ind w:left="0" w:firstLine="0"/>
        <w:jc w:val="both"/>
        <w:rPr>
          <w:rFonts w:ascii="Times New Roman" w:hAnsi="Times New Roman" w:cs="Times New Roman"/>
          <w:b w:val="0"/>
          <w:color w:val="000000" w:themeColor="text1"/>
          <w:sz w:val="22"/>
          <w:szCs w:val="22"/>
        </w:rPr>
      </w:pPr>
      <w:r w:rsidRPr="00642EBE">
        <w:rPr>
          <w:rFonts w:ascii="Times New Roman" w:hAnsi="Times New Roman" w:cs="Times New Roman"/>
          <w:b w:val="0"/>
          <w:color w:val="000000" w:themeColor="text1"/>
          <w:sz w:val="22"/>
          <w:szCs w:val="22"/>
        </w:rPr>
        <w:t xml:space="preserve">возможность географического распределения функциональных модулей </w:t>
      </w:r>
    </w:p>
    <w:p w:rsidR="00855D8A" w:rsidRPr="00642EBE" w:rsidRDefault="00855D8A" w:rsidP="00B43765">
      <w:pPr>
        <w:pStyle w:val="1"/>
        <w:keepLines w:val="0"/>
        <w:numPr>
          <w:ilvl w:val="2"/>
          <w:numId w:val="48"/>
        </w:numPr>
        <w:tabs>
          <w:tab w:val="clear" w:pos="1440"/>
          <w:tab w:val="num" w:pos="0"/>
        </w:tabs>
        <w:autoSpaceDE w:val="0"/>
        <w:autoSpaceDN w:val="0"/>
        <w:adjustRightInd w:val="0"/>
        <w:spacing w:before="0" w:line="240" w:lineRule="auto"/>
        <w:ind w:left="0" w:firstLine="0"/>
        <w:jc w:val="both"/>
        <w:rPr>
          <w:rFonts w:ascii="Times New Roman" w:hAnsi="Times New Roman" w:cs="Times New Roman"/>
          <w:color w:val="000000" w:themeColor="text1"/>
          <w:sz w:val="22"/>
          <w:szCs w:val="22"/>
        </w:rPr>
      </w:pPr>
      <w:r w:rsidRPr="00642EBE">
        <w:rPr>
          <w:rFonts w:ascii="Times New Roman" w:hAnsi="Times New Roman" w:cs="Times New Roman"/>
          <w:b w:val="0"/>
          <w:color w:val="000000" w:themeColor="text1"/>
          <w:sz w:val="22"/>
          <w:szCs w:val="22"/>
        </w:rPr>
        <w:t>полное сохранение вызова на любой стадии его обслуживания при выходе из строя любого аппаратного компонента системы</w:t>
      </w:r>
      <w:r w:rsidRPr="00642EBE">
        <w:rPr>
          <w:rFonts w:ascii="Times New Roman" w:hAnsi="Times New Roman" w:cs="Times New Roman"/>
          <w:color w:val="000000" w:themeColor="text1"/>
          <w:sz w:val="22"/>
          <w:szCs w:val="22"/>
        </w:rPr>
        <w:t>;</w:t>
      </w:r>
    </w:p>
    <w:p w:rsidR="00855D8A" w:rsidRPr="00642EBE" w:rsidRDefault="00855D8A" w:rsidP="00B43765">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color w:val="000000" w:themeColor="text1"/>
        </w:rPr>
        <w:t xml:space="preserve">Сервисы внешнего доступа и авторизации: </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удаленный доступ к учетной записи (</w:t>
      </w:r>
      <w:proofErr w:type="spellStart"/>
      <w:r w:rsidRPr="00642EBE">
        <w:rPr>
          <w:rFonts w:ascii="Times New Roman" w:hAnsi="Times New Roman"/>
          <w:color w:val="000000" w:themeColor="text1"/>
        </w:rPr>
        <w:t>Remote</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Access</w:t>
      </w:r>
      <w:proofErr w:type="spellEnd"/>
      <w:r w:rsidRPr="00642EBE">
        <w:rPr>
          <w:rFonts w:ascii="Times New Roman" w:hAnsi="Times New Roman"/>
          <w:color w:val="000000" w:themeColor="text1"/>
        </w:rPr>
        <w:t xml:space="preserve">); </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автосекретарь (</w:t>
      </w:r>
      <w:proofErr w:type="spellStart"/>
      <w:r w:rsidRPr="00642EBE">
        <w:rPr>
          <w:rFonts w:ascii="Times New Roman" w:hAnsi="Times New Roman"/>
          <w:color w:val="000000" w:themeColor="text1"/>
        </w:rPr>
        <w:t>Auto</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Attendant</w:t>
      </w:r>
      <w:proofErr w:type="spellEnd"/>
      <w:r w:rsidRPr="00642EBE">
        <w:rPr>
          <w:rFonts w:ascii="Times New Roman" w:hAnsi="Times New Roman"/>
          <w:color w:val="000000" w:themeColor="text1"/>
        </w:rPr>
        <w:t xml:space="preserve">), IVR; </w:t>
      </w:r>
    </w:p>
    <w:p w:rsidR="00855D8A" w:rsidRPr="00642EBE" w:rsidRDefault="00855D8A" w:rsidP="00642EBE">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bCs/>
          <w:color w:val="000000" w:themeColor="text1"/>
        </w:rPr>
        <w:t xml:space="preserve">Сервисы работы с голосовыми сообщениями:  </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запись телефонного разговора (</w:t>
      </w:r>
      <w:proofErr w:type="spellStart"/>
      <w:r w:rsidRPr="00642EBE">
        <w:rPr>
          <w:rFonts w:ascii="Times New Roman" w:hAnsi="Times New Roman"/>
          <w:color w:val="000000" w:themeColor="text1"/>
        </w:rPr>
        <w:t>Conversation</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Recording</w:t>
      </w:r>
      <w:proofErr w:type="spellEnd"/>
      <w:r w:rsidRPr="00642EBE">
        <w:rPr>
          <w:rFonts w:ascii="Times New Roman" w:hAnsi="Times New Roman"/>
          <w:color w:val="000000" w:themeColor="text1"/>
        </w:rPr>
        <w:t xml:space="preserve">); </w:t>
      </w:r>
    </w:p>
    <w:p w:rsidR="00855D8A" w:rsidRPr="00642EBE" w:rsidRDefault="00855D8A" w:rsidP="00642EBE">
      <w:pPr>
        <w:pStyle w:val="a8"/>
        <w:numPr>
          <w:ilvl w:val="2"/>
          <w:numId w:val="47"/>
        </w:numPr>
        <w:spacing w:after="0" w:line="240" w:lineRule="auto"/>
        <w:ind w:left="0" w:firstLine="0"/>
        <w:contextualSpacing w:val="0"/>
        <w:jc w:val="both"/>
        <w:rPr>
          <w:rFonts w:ascii="Times New Roman" w:hAnsi="Times New Roman"/>
          <w:color w:val="000000" w:themeColor="text1"/>
        </w:rPr>
      </w:pPr>
      <w:r w:rsidRPr="00642EBE">
        <w:rPr>
          <w:rFonts w:ascii="Times New Roman" w:hAnsi="Times New Roman"/>
          <w:bCs/>
          <w:color w:val="000000" w:themeColor="text1"/>
        </w:rPr>
        <w:t>Сервисы удаленного управления услугами:</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управление основными параметрами переадресации (</w:t>
      </w:r>
      <w:proofErr w:type="spellStart"/>
      <w:r w:rsidRPr="00642EBE">
        <w:rPr>
          <w:rFonts w:ascii="Times New Roman" w:hAnsi="Times New Roman"/>
          <w:color w:val="000000" w:themeColor="text1"/>
        </w:rPr>
        <w:t>Query</w:t>
      </w:r>
      <w:proofErr w:type="spellEnd"/>
      <w:r w:rsidRPr="00642EBE">
        <w:rPr>
          <w:rFonts w:ascii="Times New Roman" w:hAnsi="Times New Roman"/>
          <w:color w:val="000000" w:themeColor="text1"/>
        </w:rPr>
        <w:t>/</w:t>
      </w:r>
      <w:proofErr w:type="spellStart"/>
      <w:r w:rsidRPr="00642EBE">
        <w:rPr>
          <w:rFonts w:ascii="Times New Roman" w:hAnsi="Times New Roman"/>
          <w:color w:val="000000" w:themeColor="text1"/>
        </w:rPr>
        <w:t>Set</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Forward</w:t>
      </w:r>
      <w:proofErr w:type="spellEnd"/>
      <w:r w:rsidRPr="00642EBE">
        <w:rPr>
          <w:rFonts w:ascii="Times New Roman" w:hAnsi="Times New Roman"/>
          <w:color w:val="000000" w:themeColor="text1"/>
        </w:rPr>
        <w:t xml:space="preserve">); </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управление основными параметрами быстрого набора (</w:t>
      </w:r>
      <w:proofErr w:type="spellStart"/>
      <w:r w:rsidRPr="00642EBE">
        <w:rPr>
          <w:rFonts w:ascii="Times New Roman" w:hAnsi="Times New Roman"/>
          <w:color w:val="000000" w:themeColor="text1"/>
        </w:rPr>
        <w:t>Query</w:t>
      </w:r>
      <w:proofErr w:type="spellEnd"/>
      <w:r w:rsidRPr="00642EBE">
        <w:rPr>
          <w:rFonts w:ascii="Times New Roman" w:hAnsi="Times New Roman"/>
          <w:color w:val="000000" w:themeColor="text1"/>
        </w:rPr>
        <w:t>/</w:t>
      </w:r>
      <w:proofErr w:type="spellStart"/>
      <w:r w:rsidRPr="00642EBE">
        <w:rPr>
          <w:rFonts w:ascii="Times New Roman" w:hAnsi="Times New Roman"/>
          <w:color w:val="000000" w:themeColor="text1"/>
        </w:rPr>
        <w:t>Set</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Speed</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Dial</w:t>
      </w:r>
      <w:proofErr w:type="spellEnd"/>
      <w:r w:rsidRPr="00642EBE">
        <w:rPr>
          <w:rFonts w:ascii="Times New Roman" w:hAnsi="Times New Roman"/>
          <w:color w:val="000000" w:themeColor="text1"/>
        </w:rPr>
        <w:t xml:space="preserve">); </w:t>
      </w:r>
    </w:p>
    <w:p w:rsidR="00855D8A" w:rsidRPr="00642EBE" w:rsidRDefault="00855D8A" w:rsidP="00B43765">
      <w:pPr>
        <w:pStyle w:val="a8"/>
        <w:numPr>
          <w:ilvl w:val="2"/>
          <w:numId w:val="47"/>
        </w:numPr>
        <w:spacing w:after="0" w:line="240" w:lineRule="auto"/>
        <w:ind w:left="0" w:firstLine="284"/>
        <w:contextualSpacing w:val="0"/>
        <w:jc w:val="both"/>
        <w:rPr>
          <w:rFonts w:ascii="Times New Roman" w:hAnsi="Times New Roman"/>
          <w:color w:val="000000" w:themeColor="text1"/>
        </w:rPr>
      </w:pPr>
      <w:r w:rsidRPr="00642EBE">
        <w:rPr>
          <w:rFonts w:ascii="Times New Roman" w:hAnsi="Times New Roman"/>
          <w:bCs/>
          <w:color w:val="000000" w:themeColor="text1"/>
        </w:rPr>
        <w:t xml:space="preserve">Персональные сервисы: </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w:t>
      </w:r>
      <w:proofErr w:type="gramStart"/>
      <w:r w:rsidRPr="00642EBE">
        <w:rPr>
          <w:rFonts w:ascii="Times New Roman" w:hAnsi="Times New Roman"/>
          <w:color w:val="000000" w:themeColor="text1"/>
        </w:rPr>
        <w:t>Черные</w:t>
      </w:r>
      <w:proofErr w:type="gramEnd"/>
      <w:r w:rsidRPr="00642EBE">
        <w:rPr>
          <w:rFonts w:ascii="Times New Roman" w:hAnsi="Times New Roman"/>
          <w:color w:val="000000" w:themeColor="text1"/>
        </w:rPr>
        <w:t>/Белые списки» (</w:t>
      </w:r>
      <w:proofErr w:type="spellStart"/>
      <w:r w:rsidRPr="00642EBE">
        <w:rPr>
          <w:rFonts w:ascii="Times New Roman" w:hAnsi="Times New Roman"/>
          <w:color w:val="000000" w:themeColor="text1"/>
        </w:rPr>
        <w:t>Black</w:t>
      </w:r>
      <w:proofErr w:type="spellEnd"/>
      <w:r w:rsidRPr="00642EBE">
        <w:rPr>
          <w:rFonts w:ascii="Times New Roman" w:hAnsi="Times New Roman"/>
          <w:color w:val="000000" w:themeColor="text1"/>
        </w:rPr>
        <w:t>/</w:t>
      </w:r>
      <w:proofErr w:type="spellStart"/>
      <w:r w:rsidRPr="00642EBE">
        <w:rPr>
          <w:rFonts w:ascii="Times New Roman" w:hAnsi="Times New Roman"/>
          <w:color w:val="000000" w:themeColor="text1"/>
        </w:rPr>
        <w:t>White</w:t>
      </w:r>
      <w:proofErr w:type="spell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lists</w:t>
      </w:r>
      <w:proofErr w:type="spellEnd"/>
      <w:r w:rsidRPr="00642EBE">
        <w:rPr>
          <w:rFonts w:ascii="Times New Roman" w:hAnsi="Times New Roman"/>
          <w:color w:val="000000" w:themeColor="text1"/>
        </w:rPr>
        <w:t xml:space="preserve">); </w:t>
      </w:r>
    </w:p>
    <w:p w:rsidR="00855D8A" w:rsidRPr="00642EBE" w:rsidRDefault="00855D8A" w:rsidP="00B43765">
      <w:pPr>
        <w:pStyle w:val="a8"/>
        <w:ind w:left="0" w:firstLine="284"/>
        <w:jc w:val="both"/>
        <w:rPr>
          <w:rFonts w:ascii="Times New Roman" w:hAnsi="Times New Roman"/>
          <w:color w:val="000000" w:themeColor="text1"/>
          <w:lang w:val="en-US"/>
        </w:rPr>
      </w:pPr>
      <w:r w:rsidRPr="00642EBE">
        <w:rPr>
          <w:rFonts w:ascii="Times New Roman" w:hAnsi="Times New Roman"/>
          <w:color w:val="000000" w:themeColor="text1"/>
          <w:lang w:val="en-US"/>
        </w:rPr>
        <w:t>- «</w:t>
      </w:r>
      <w:r w:rsidRPr="00642EBE">
        <w:rPr>
          <w:rFonts w:ascii="Times New Roman" w:hAnsi="Times New Roman"/>
          <w:color w:val="000000" w:themeColor="text1"/>
        </w:rPr>
        <w:t>Не</w:t>
      </w:r>
      <w:r w:rsidRPr="00642EBE">
        <w:rPr>
          <w:rFonts w:ascii="Times New Roman" w:hAnsi="Times New Roman"/>
          <w:color w:val="000000" w:themeColor="text1"/>
          <w:lang w:val="en-US"/>
        </w:rPr>
        <w:t xml:space="preserve"> </w:t>
      </w:r>
      <w:r w:rsidRPr="00642EBE">
        <w:rPr>
          <w:rFonts w:ascii="Times New Roman" w:hAnsi="Times New Roman"/>
          <w:color w:val="000000" w:themeColor="text1"/>
        </w:rPr>
        <w:t>беспокоить</w:t>
      </w:r>
      <w:r w:rsidRPr="00642EBE">
        <w:rPr>
          <w:rFonts w:ascii="Times New Roman" w:hAnsi="Times New Roman"/>
          <w:color w:val="000000" w:themeColor="text1"/>
          <w:lang w:val="en-US"/>
        </w:rPr>
        <w:t xml:space="preserve">» (Do not Disturb); </w:t>
      </w:r>
    </w:p>
    <w:p w:rsidR="00855D8A" w:rsidRPr="00642EBE" w:rsidRDefault="00855D8A" w:rsidP="00B43765">
      <w:pPr>
        <w:pStyle w:val="a8"/>
        <w:ind w:left="0" w:firstLine="284"/>
        <w:jc w:val="both"/>
        <w:rPr>
          <w:rFonts w:ascii="Times New Roman" w:hAnsi="Times New Roman"/>
          <w:color w:val="000000" w:themeColor="text1"/>
          <w:lang w:val="en-US"/>
        </w:rPr>
      </w:pPr>
      <w:r w:rsidRPr="00642EBE">
        <w:rPr>
          <w:rFonts w:ascii="Times New Roman" w:hAnsi="Times New Roman"/>
          <w:color w:val="000000" w:themeColor="text1"/>
          <w:lang w:val="en-US"/>
        </w:rPr>
        <w:t xml:space="preserve">- </w:t>
      </w:r>
      <w:r w:rsidRPr="00642EBE">
        <w:rPr>
          <w:rFonts w:ascii="Times New Roman" w:hAnsi="Times New Roman"/>
          <w:color w:val="000000" w:themeColor="text1"/>
        </w:rPr>
        <w:t>Быстрый</w:t>
      </w:r>
      <w:r w:rsidRPr="00642EBE">
        <w:rPr>
          <w:rFonts w:ascii="Times New Roman" w:hAnsi="Times New Roman"/>
          <w:color w:val="000000" w:themeColor="text1"/>
          <w:lang w:val="en-US"/>
        </w:rPr>
        <w:t xml:space="preserve"> </w:t>
      </w:r>
      <w:r w:rsidRPr="00642EBE">
        <w:rPr>
          <w:rFonts w:ascii="Times New Roman" w:hAnsi="Times New Roman"/>
          <w:color w:val="000000" w:themeColor="text1"/>
        </w:rPr>
        <w:t>набор</w:t>
      </w:r>
      <w:r w:rsidRPr="00642EBE">
        <w:rPr>
          <w:rFonts w:ascii="Times New Roman" w:hAnsi="Times New Roman"/>
          <w:color w:val="000000" w:themeColor="text1"/>
          <w:lang w:val="en-US"/>
        </w:rPr>
        <w:t xml:space="preserve"> (Speed Dial); </w:t>
      </w:r>
    </w:p>
    <w:p w:rsidR="00855D8A" w:rsidRPr="00642EBE" w:rsidRDefault="00855D8A" w:rsidP="00B43765">
      <w:pPr>
        <w:pStyle w:val="a8"/>
        <w:ind w:left="0" w:firstLine="284"/>
        <w:jc w:val="both"/>
        <w:rPr>
          <w:rFonts w:ascii="Times New Roman" w:hAnsi="Times New Roman"/>
          <w:color w:val="000000" w:themeColor="text1"/>
          <w:lang w:val="en-US"/>
        </w:rPr>
      </w:pPr>
      <w:r w:rsidRPr="00642EBE">
        <w:rPr>
          <w:rFonts w:ascii="Times New Roman" w:hAnsi="Times New Roman"/>
          <w:color w:val="000000" w:themeColor="text1"/>
          <w:lang w:val="en-US"/>
        </w:rPr>
        <w:t xml:space="preserve">- </w:t>
      </w:r>
      <w:r w:rsidRPr="00642EBE">
        <w:rPr>
          <w:rFonts w:ascii="Times New Roman" w:hAnsi="Times New Roman"/>
          <w:color w:val="000000" w:themeColor="text1"/>
        </w:rPr>
        <w:t>Повторный</w:t>
      </w:r>
      <w:r w:rsidRPr="00642EBE">
        <w:rPr>
          <w:rFonts w:ascii="Times New Roman" w:hAnsi="Times New Roman"/>
          <w:color w:val="000000" w:themeColor="text1"/>
          <w:lang w:val="en-US"/>
        </w:rPr>
        <w:t xml:space="preserve"> </w:t>
      </w:r>
      <w:r w:rsidRPr="00642EBE">
        <w:rPr>
          <w:rFonts w:ascii="Times New Roman" w:hAnsi="Times New Roman"/>
          <w:color w:val="000000" w:themeColor="text1"/>
        </w:rPr>
        <w:t>набор</w:t>
      </w:r>
      <w:r w:rsidRPr="00642EBE">
        <w:rPr>
          <w:rFonts w:ascii="Times New Roman" w:hAnsi="Times New Roman"/>
          <w:color w:val="000000" w:themeColor="text1"/>
          <w:lang w:val="en-US"/>
        </w:rPr>
        <w:t xml:space="preserve"> (Last Number Redial); </w:t>
      </w:r>
    </w:p>
    <w:p w:rsidR="00855D8A" w:rsidRPr="00642EBE" w:rsidRDefault="00855D8A" w:rsidP="00B43765">
      <w:pPr>
        <w:pStyle w:val="a8"/>
        <w:ind w:left="0" w:firstLine="284"/>
        <w:jc w:val="both"/>
        <w:rPr>
          <w:rFonts w:ascii="Times New Roman" w:hAnsi="Times New Roman"/>
          <w:color w:val="000000" w:themeColor="text1"/>
          <w:lang w:val="en-US"/>
        </w:rPr>
      </w:pPr>
      <w:r w:rsidRPr="00642EBE">
        <w:rPr>
          <w:rFonts w:ascii="Times New Roman" w:hAnsi="Times New Roman"/>
          <w:color w:val="000000" w:themeColor="text1"/>
          <w:lang w:val="en-US"/>
        </w:rPr>
        <w:t xml:space="preserve">- </w:t>
      </w:r>
      <w:r w:rsidRPr="00642EBE">
        <w:rPr>
          <w:rFonts w:ascii="Times New Roman" w:hAnsi="Times New Roman"/>
          <w:color w:val="000000" w:themeColor="text1"/>
        </w:rPr>
        <w:t>Автодозвон</w:t>
      </w:r>
      <w:r w:rsidRPr="00642EBE">
        <w:rPr>
          <w:rFonts w:ascii="Times New Roman" w:hAnsi="Times New Roman"/>
          <w:color w:val="000000" w:themeColor="text1"/>
          <w:lang w:val="en-US"/>
        </w:rPr>
        <w:t xml:space="preserve"> (Auto Redial);</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АОН</w:t>
      </w:r>
      <w:proofErr w:type="gramStart"/>
      <w:r w:rsidRPr="00642EBE">
        <w:rPr>
          <w:rFonts w:ascii="Times New Roman" w:hAnsi="Times New Roman"/>
          <w:color w:val="000000" w:themeColor="text1"/>
        </w:rPr>
        <w:t xml:space="preserve"> / А</w:t>
      </w:r>
      <w:proofErr w:type="gramEnd"/>
      <w:r w:rsidRPr="00642EBE">
        <w:rPr>
          <w:rFonts w:ascii="Times New Roman" w:hAnsi="Times New Roman"/>
          <w:color w:val="000000" w:themeColor="text1"/>
        </w:rPr>
        <w:t>нти АОН / запрет анонимных вызовов;</w:t>
      </w:r>
    </w:p>
    <w:p w:rsidR="00855D8A" w:rsidRPr="00642EBE" w:rsidRDefault="00855D8A" w:rsidP="00B43765">
      <w:pPr>
        <w:pStyle w:val="a8"/>
        <w:numPr>
          <w:ilvl w:val="2"/>
          <w:numId w:val="47"/>
        </w:numPr>
        <w:spacing w:after="0" w:line="240" w:lineRule="auto"/>
        <w:ind w:left="0" w:firstLine="284"/>
        <w:contextualSpacing w:val="0"/>
        <w:jc w:val="both"/>
        <w:rPr>
          <w:rFonts w:ascii="Times New Roman" w:hAnsi="Times New Roman"/>
          <w:color w:val="000000" w:themeColor="text1"/>
        </w:rPr>
      </w:pPr>
      <w:r w:rsidRPr="00642EBE">
        <w:rPr>
          <w:rFonts w:ascii="Times New Roman" w:hAnsi="Times New Roman"/>
          <w:bCs/>
          <w:color w:val="000000" w:themeColor="text1"/>
        </w:rPr>
        <w:t xml:space="preserve">Сервисы для работы с факсами: </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bCs/>
          <w:color w:val="000000" w:themeColor="text1"/>
        </w:rPr>
        <w:t xml:space="preserve">- </w:t>
      </w:r>
      <w:r w:rsidRPr="00642EBE">
        <w:rPr>
          <w:rFonts w:ascii="Times New Roman" w:hAnsi="Times New Roman"/>
          <w:color w:val="000000" w:themeColor="text1"/>
        </w:rPr>
        <w:t>Виртуальный факс (</w:t>
      </w:r>
      <w:proofErr w:type="spellStart"/>
      <w:r w:rsidRPr="00642EBE">
        <w:rPr>
          <w:rFonts w:ascii="Times New Roman" w:hAnsi="Times New Roman"/>
          <w:color w:val="000000" w:themeColor="text1"/>
        </w:rPr>
        <w:t>Fax-to-Email</w:t>
      </w:r>
      <w:proofErr w:type="spellEnd"/>
      <w:r w:rsidRPr="00642EBE">
        <w:rPr>
          <w:rFonts w:ascii="Times New Roman" w:hAnsi="Times New Roman"/>
          <w:color w:val="000000" w:themeColor="text1"/>
        </w:rPr>
        <w:t xml:space="preserve">); </w:t>
      </w:r>
    </w:p>
    <w:p w:rsidR="00855D8A" w:rsidRPr="00642EBE" w:rsidRDefault="00855D8A" w:rsidP="00B43765">
      <w:pPr>
        <w:pStyle w:val="a8"/>
        <w:numPr>
          <w:ilvl w:val="2"/>
          <w:numId w:val="47"/>
        </w:numPr>
        <w:spacing w:after="0" w:line="240" w:lineRule="auto"/>
        <w:ind w:left="0" w:firstLine="284"/>
        <w:contextualSpacing w:val="0"/>
        <w:jc w:val="both"/>
        <w:rPr>
          <w:rFonts w:ascii="Times New Roman" w:hAnsi="Times New Roman"/>
          <w:color w:val="000000" w:themeColor="text1"/>
        </w:rPr>
      </w:pPr>
      <w:r w:rsidRPr="00642EBE">
        <w:rPr>
          <w:rFonts w:ascii="Times New Roman" w:hAnsi="Times New Roman"/>
          <w:bCs/>
          <w:color w:val="000000" w:themeColor="text1"/>
        </w:rPr>
        <w:t>Виртуализация:</w:t>
      </w:r>
    </w:p>
    <w:p w:rsidR="00855D8A" w:rsidRPr="00642EBE" w:rsidRDefault="00855D8A" w:rsidP="00B43765">
      <w:pPr>
        <w:pStyle w:val="a8"/>
        <w:ind w:left="0" w:firstLine="284"/>
        <w:jc w:val="both"/>
        <w:rPr>
          <w:rFonts w:ascii="Times New Roman" w:hAnsi="Times New Roman"/>
          <w:color w:val="000000" w:themeColor="text1"/>
        </w:rPr>
      </w:pPr>
      <w:r w:rsidRPr="00642EBE">
        <w:rPr>
          <w:rFonts w:ascii="Times New Roman" w:hAnsi="Times New Roman"/>
          <w:color w:val="000000" w:themeColor="text1"/>
        </w:rPr>
        <w:t xml:space="preserve">- система поддержки доменов для </w:t>
      </w:r>
      <w:proofErr w:type="spellStart"/>
      <w:r w:rsidRPr="00642EBE">
        <w:rPr>
          <w:rFonts w:ascii="Times New Roman" w:hAnsi="Times New Roman"/>
          <w:color w:val="000000" w:themeColor="text1"/>
        </w:rPr>
        <w:t>VoIP</w:t>
      </w:r>
      <w:proofErr w:type="spellEnd"/>
      <w:r w:rsidRPr="00642EBE">
        <w:rPr>
          <w:rFonts w:ascii="Times New Roman" w:hAnsi="Times New Roman"/>
          <w:color w:val="000000" w:themeColor="text1"/>
        </w:rPr>
        <w:t>-хостинга и организации виртуальных АТС;</w:t>
      </w:r>
    </w:p>
    <w:p w:rsidR="00855D8A" w:rsidRPr="00642EBE" w:rsidRDefault="00855D8A" w:rsidP="00B43765">
      <w:pPr>
        <w:numPr>
          <w:ilvl w:val="2"/>
          <w:numId w:val="47"/>
        </w:numPr>
        <w:tabs>
          <w:tab w:val="left" w:pos="1276"/>
        </w:tabs>
        <w:spacing w:after="0" w:line="240" w:lineRule="auto"/>
        <w:ind w:left="0" w:firstLine="0"/>
        <w:jc w:val="both"/>
        <w:rPr>
          <w:rFonts w:ascii="Times New Roman" w:hAnsi="Times New Roman"/>
          <w:b/>
          <w:color w:val="000000" w:themeColor="text1"/>
          <w:u w:val="single"/>
        </w:rPr>
      </w:pPr>
      <w:r w:rsidRPr="00642EBE">
        <w:rPr>
          <w:rFonts w:ascii="Times New Roman" w:hAnsi="Times New Roman"/>
          <w:b/>
          <w:iCs/>
          <w:color w:val="000000" w:themeColor="text1"/>
          <w:u w:val="single"/>
        </w:rPr>
        <w:lastRenderedPageBreak/>
        <w:t>Требования к реализации протоколов управления:</w:t>
      </w:r>
    </w:p>
    <w:p w:rsidR="00855D8A" w:rsidRPr="00642EBE" w:rsidRDefault="00855D8A" w:rsidP="005323BA">
      <w:pPr>
        <w:tabs>
          <w:tab w:val="left" w:pos="1276"/>
        </w:tabs>
        <w:spacing w:after="0"/>
        <w:jc w:val="both"/>
        <w:rPr>
          <w:rFonts w:ascii="Times New Roman" w:hAnsi="Times New Roman"/>
          <w:color w:val="000000" w:themeColor="text1"/>
        </w:rPr>
      </w:pPr>
      <w:r w:rsidRPr="00642EBE">
        <w:rPr>
          <w:rFonts w:ascii="Times New Roman" w:hAnsi="Times New Roman"/>
          <w:iCs/>
          <w:color w:val="000000" w:themeColor="text1"/>
        </w:rPr>
        <w:t xml:space="preserve">- </w:t>
      </w:r>
      <w:r w:rsidRPr="00642EBE">
        <w:rPr>
          <w:rFonts w:ascii="Times New Roman" w:hAnsi="Times New Roman"/>
          <w:color w:val="000000" w:themeColor="text1"/>
          <w:lang w:val="en-US"/>
        </w:rPr>
        <w:t>Telnet</w:t>
      </w:r>
      <w:r w:rsidRPr="00642EBE">
        <w:rPr>
          <w:rFonts w:ascii="Times New Roman" w:hAnsi="Times New Roman"/>
          <w:color w:val="000000" w:themeColor="text1"/>
        </w:rPr>
        <w:t>/</w:t>
      </w:r>
      <w:r w:rsidRPr="00642EBE">
        <w:rPr>
          <w:rFonts w:ascii="Times New Roman" w:hAnsi="Times New Roman"/>
          <w:color w:val="000000" w:themeColor="text1"/>
          <w:lang w:val="en-US"/>
        </w:rPr>
        <w:t>SSH</w:t>
      </w:r>
      <w:r w:rsidRPr="00642EBE">
        <w:rPr>
          <w:rFonts w:ascii="Times New Roman" w:hAnsi="Times New Roman"/>
          <w:color w:val="000000" w:themeColor="text1"/>
        </w:rPr>
        <w:t>;</w:t>
      </w:r>
    </w:p>
    <w:p w:rsidR="00855D8A" w:rsidRPr="00642EBE" w:rsidRDefault="00855D8A" w:rsidP="005323BA">
      <w:pPr>
        <w:tabs>
          <w:tab w:val="left" w:pos="1276"/>
        </w:tabs>
        <w:spacing w:after="0"/>
        <w:jc w:val="both"/>
        <w:rPr>
          <w:rFonts w:ascii="Times New Roman" w:hAnsi="Times New Roman"/>
          <w:color w:val="000000" w:themeColor="text1"/>
        </w:rPr>
      </w:pPr>
      <w:r w:rsidRPr="00642EBE">
        <w:rPr>
          <w:rFonts w:ascii="Times New Roman" w:hAnsi="Times New Roman"/>
          <w:color w:val="000000" w:themeColor="text1"/>
        </w:rPr>
        <w:t xml:space="preserve">- </w:t>
      </w:r>
      <w:r w:rsidRPr="00642EBE">
        <w:rPr>
          <w:rFonts w:ascii="Times New Roman" w:hAnsi="Times New Roman"/>
          <w:color w:val="000000" w:themeColor="text1"/>
          <w:lang w:val="en-US"/>
        </w:rPr>
        <w:t>FTP</w:t>
      </w:r>
      <w:r w:rsidRPr="00642EBE">
        <w:rPr>
          <w:rFonts w:ascii="Times New Roman" w:hAnsi="Times New Roman"/>
          <w:color w:val="000000" w:themeColor="text1"/>
        </w:rPr>
        <w:t>;</w:t>
      </w:r>
    </w:p>
    <w:p w:rsidR="00855D8A" w:rsidRPr="00642EBE" w:rsidRDefault="00855D8A" w:rsidP="005323BA">
      <w:pPr>
        <w:tabs>
          <w:tab w:val="left" w:pos="1276"/>
        </w:tabs>
        <w:spacing w:after="0"/>
        <w:jc w:val="both"/>
        <w:rPr>
          <w:rFonts w:ascii="Times New Roman" w:hAnsi="Times New Roman"/>
          <w:color w:val="000000" w:themeColor="text1"/>
        </w:rPr>
      </w:pPr>
      <w:r w:rsidRPr="00642EBE">
        <w:rPr>
          <w:rFonts w:ascii="Times New Roman" w:hAnsi="Times New Roman"/>
          <w:color w:val="000000" w:themeColor="text1"/>
        </w:rPr>
        <w:t xml:space="preserve">- </w:t>
      </w:r>
      <w:r w:rsidRPr="00642EBE">
        <w:rPr>
          <w:rFonts w:ascii="Times New Roman" w:hAnsi="Times New Roman"/>
          <w:color w:val="000000" w:themeColor="text1"/>
          <w:lang w:val="en-US"/>
        </w:rPr>
        <w:t>HTTP</w:t>
      </w:r>
      <w:r w:rsidRPr="00642EBE">
        <w:rPr>
          <w:rFonts w:ascii="Times New Roman" w:hAnsi="Times New Roman"/>
          <w:color w:val="000000" w:themeColor="text1"/>
        </w:rPr>
        <w:t>;</w:t>
      </w:r>
    </w:p>
    <w:p w:rsidR="00855D8A" w:rsidRPr="00642EBE" w:rsidRDefault="00855D8A" w:rsidP="005323BA">
      <w:pPr>
        <w:tabs>
          <w:tab w:val="left" w:pos="1276"/>
        </w:tabs>
        <w:spacing w:after="0"/>
        <w:jc w:val="both"/>
        <w:rPr>
          <w:rFonts w:ascii="Times New Roman" w:hAnsi="Times New Roman"/>
          <w:color w:val="000000" w:themeColor="text1"/>
        </w:rPr>
      </w:pPr>
      <w:r w:rsidRPr="00642EBE">
        <w:rPr>
          <w:rFonts w:ascii="Times New Roman" w:hAnsi="Times New Roman"/>
          <w:color w:val="000000" w:themeColor="text1"/>
        </w:rPr>
        <w:t>- поддержка SNMP;</w:t>
      </w:r>
    </w:p>
    <w:p w:rsidR="00855D8A" w:rsidRPr="00642EBE" w:rsidRDefault="00855D8A" w:rsidP="005323BA">
      <w:pPr>
        <w:tabs>
          <w:tab w:val="left" w:pos="1276"/>
        </w:tabs>
        <w:spacing w:after="0"/>
        <w:jc w:val="both"/>
        <w:rPr>
          <w:rFonts w:ascii="Times New Roman" w:hAnsi="Times New Roman"/>
          <w:color w:val="000000" w:themeColor="text1"/>
        </w:rPr>
      </w:pPr>
      <w:r w:rsidRPr="00642EBE">
        <w:rPr>
          <w:rFonts w:ascii="Times New Roman" w:hAnsi="Times New Roman"/>
          <w:color w:val="000000" w:themeColor="text1"/>
        </w:rPr>
        <w:t>- поддержка CLI;</w:t>
      </w:r>
    </w:p>
    <w:p w:rsidR="00855D8A" w:rsidRPr="00642EBE" w:rsidRDefault="00855D8A" w:rsidP="00B43765">
      <w:pPr>
        <w:numPr>
          <w:ilvl w:val="2"/>
          <w:numId w:val="47"/>
        </w:numPr>
        <w:tabs>
          <w:tab w:val="left" w:pos="1276"/>
        </w:tabs>
        <w:spacing w:after="0" w:line="240" w:lineRule="auto"/>
        <w:ind w:left="0" w:firstLine="0"/>
        <w:jc w:val="both"/>
        <w:rPr>
          <w:rFonts w:ascii="Times New Roman" w:hAnsi="Times New Roman"/>
          <w:color w:val="000000" w:themeColor="text1"/>
        </w:rPr>
      </w:pPr>
      <w:r w:rsidRPr="00642EBE">
        <w:rPr>
          <w:rFonts w:ascii="Times New Roman" w:hAnsi="Times New Roman"/>
          <w:iCs/>
          <w:color w:val="000000" w:themeColor="text1"/>
        </w:rPr>
        <w:t>Должны быть предоставлены документы, содержащие официальную информацию Производителя оборудования, подтверждающие соответствие предлагаемого оборудования Техническим требованиям.</w:t>
      </w:r>
    </w:p>
    <w:p w:rsidR="00855D8A" w:rsidRPr="00642EBE" w:rsidRDefault="00855D8A" w:rsidP="00B43765">
      <w:pPr>
        <w:numPr>
          <w:ilvl w:val="1"/>
          <w:numId w:val="47"/>
        </w:numPr>
        <w:tabs>
          <w:tab w:val="left" w:pos="1276"/>
        </w:tabs>
        <w:spacing w:after="0" w:line="240" w:lineRule="auto"/>
        <w:ind w:left="0" w:firstLine="0"/>
        <w:jc w:val="both"/>
        <w:rPr>
          <w:rFonts w:ascii="Times New Roman" w:eastAsia="Arial" w:hAnsi="Times New Roman"/>
          <w:color w:val="000000" w:themeColor="text1"/>
          <w:u w:val="single"/>
        </w:rPr>
      </w:pPr>
      <w:proofErr w:type="spellStart"/>
      <w:r w:rsidRPr="00642EBE">
        <w:rPr>
          <w:rFonts w:ascii="Times New Roman" w:eastAsia="Arial" w:hAnsi="Times New Roman"/>
          <w:color w:val="000000" w:themeColor="text1"/>
          <w:u w:val="single"/>
        </w:rPr>
        <w:t>Транковый</w:t>
      </w:r>
      <w:proofErr w:type="spellEnd"/>
      <w:r w:rsidRPr="00642EBE">
        <w:rPr>
          <w:rFonts w:ascii="Times New Roman" w:eastAsia="Arial" w:hAnsi="Times New Roman"/>
          <w:color w:val="000000" w:themeColor="text1"/>
          <w:u w:val="single"/>
        </w:rPr>
        <w:t xml:space="preserve"> шлюз должен соответствовать следующим требованиям:</w:t>
      </w:r>
    </w:p>
    <w:p w:rsidR="00855D8A" w:rsidRPr="00642EBE" w:rsidRDefault="00855D8A" w:rsidP="00B43765">
      <w:pPr>
        <w:pStyle w:val="a8"/>
        <w:numPr>
          <w:ilvl w:val="2"/>
          <w:numId w:val="47"/>
        </w:numPr>
        <w:tabs>
          <w:tab w:val="left" w:pos="1276"/>
        </w:tabs>
        <w:spacing w:after="0" w:line="240" w:lineRule="auto"/>
        <w:ind w:left="0" w:firstLine="0"/>
        <w:contextualSpacing w:val="0"/>
        <w:jc w:val="both"/>
        <w:rPr>
          <w:rFonts w:ascii="Times New Roman" w:eastAsia="Arial" w:hAnsi="Times New Roman"/>
          <w:color w:val="000000" w:themeColor="text1"/>
          <w:u w:val="single"/>
        </w:rPr>
      </w:pPr>
      <w:r w:rsidRPr="00642EBE">
        <w:rPr>
          <w:rFonts w:ascii="Times New Roman" w:eastAsia="Arial" w:hAnsi="Times New Roman"/>
          <w:color w:val="000000" w:themeColor="text1"/>
          <w:u w:val="single"/>
        </w:rPr>
        <w:t>Аппаратные требования:</w:t>
      </w:r>
    </w:p>
    <w:p w:rsidR="00855D8A" w:rsidRPr="00642EBE" w:rsidRDefault="00855D8A" w:rsidP="005323BA">
      <w:pPr>
        <w:tabs>
          <w:tab w:val="left" w:pos="1276"/>
        </w:tabs>
        <w:spacing w:after="0"/>
        <w:jc w:val="both"/>
        <w:rPr>
          <w:rFonts w:ascii="Times New Roman" w:hAnsi="Times New Roman"/>
          <w:color w:val="000000" w:themeColor="text1"/>
        </w:rPr>
      </w:pPr>
      <w:r w:rsidRPr="00642EBE">
        <w:rPr>
          <w:rFonts w:ascii="Times New Roman" w:hAnsi="Times New Roman"/>
          <w:color w:val="000000" w:themeColor="text1"/>
        </w:rPr>
        <w:t>- форм-фактор для установки в стандартную стойку 19” высотой не более 1U;</w:t>
      </w:r>
    </w:p>
    <w:p w:rsidR="00855D8A" w:rsidRPr="00642EBE" w:rsidRDefault="00855D8A" w:rsidP="005323BA">
      <w:pPr>
        <w:pStyle w:val="a8"/>
        <w:tabs>
          <w:tab w:val="left" w:pos="1276"/>
        </w:tabs>
        <w:spacing w:after="0"/>
        <w:ind w:left="0"/>
        <w:jc w:val="both"/>
        <w:rPr>
          <w:rFonts w:ascii="Times New Roman" w:hAnsi="Times New Roman"/>
          <w:color w:val="000000" w:themeColor="text1"/>
        </w:rPr>
      </w:pPr>
      <w:r w:rsidRPr="00642EBE">
        <w:rPr>
          <w:rFonts w:ascii="Times New Roman" w:hAnsi="Times New Roman"/>
          <w:color w:val="000000" w:themeColor="text1"/>
        </w:rPr>
        <w:t>- не менее 1 центрального процессора: не менее 2 ядер, тактовая частота не менее 1,00 ГГц;</w:t>
      </w:r>
    </w:p>
    <w:p w:rsidR="00855D8A" w:rsidRPr="00642EBE" w:rsidRDefault="00855D8A" w:rsidP="00B43765">
      <w:pPr>
        <w:pStyle w:val="a8"/>
        <w:tabs>
          <w:tab w:val="left" w:pos="1276"/>
        </w:tabs>
        <w:ind w:left="0"/>
        <w:jc w:val="both"/>
        <w:rPr>
          <w:rFonts w:ascii="Times New Roman" w:hAnsi="Times New Roman"/>
          <w:color w:val="000000" w:themeColor="text1"/>
        </w:rPr>
      </w:pPr>
      <w:r w:rsidRPr="00642EBE">
        <w:rPr>
          <w:rFonts w:ascii="Times New Roman" w:hAnsi="Times New Roman"/>
          <w:color w:val="000000" w:themeColor="text1"/>
        </w:rPr>
        <w:t xml:space="preserve">- не менее 512 МБ оперативной памяти типа </w:t>
      </w:r>
      <w:r w:rsidRPr="00642EBE">
        <w:rPr>
          <w:rFonts w:ascii="Times New Roman" w:hAnsi="Times New Roman"/>
          <w:color w:val="000000" w:themeColor="text1"/>
          <w:lang w:val="en-US"/>
        </w:rPr>
        <w:t>Double</w:t>
      </w:r>
      <w:r w:rsidRPr="00642EBE">
        <w:rPr>
          <w:rFonts w:ascii="Times New Roman" w:hAnsi="Times New Roman"/>
          <w:color w:val="000000" w:themeColor="text1"/>
        </w:rPr>
        <w:t xml:space="preserve"> </w:t>
      </w:r>
      <w:r w:rsidRPr="00642EBE">
        <w:rPr>
          <w:rFonts w:ascii="Times New Roman" w:hAnsi="Times New Roman"/>
          <w:color w:val="000000" w:themeColor="text1"/>
          <w:lang w:val="en-US"/>
        </w:rPr>
        <w:t>Data</w:t>
      </w:r>
      <w:r w:rsidRPr="00642EBE">
        <w:rPr>
          <w:rFonts w:ascii="Times New Roman" w:hAnsi="Times New Roman"/>
          <w:color w:val="000000" w:themeColor="text1"/>
        </w:rPr>
        <w:t xml:space="preserve"> </w:t>
      </w:r>
      <w:r w:rsidRPr="00642EBE">
        <w:rPr>
          <w:rFonts w:ascii="Times New Roman" w:hAnsi="Times New Roman"/>
          <w:color w:val="000000" w:themeColor="text1"/>
          <w:lang w:val="en-US"/>
        </w:rPr>
        <w:t>Rate</w:t>
      </w:r>
      <w:r w:rsidRPr="00642EBE">
        <w:rPr>
          <w:rFonts w:ascii="Times New Roman" w:hAnsi="Times New Roman"/>
          <w:color w:val="000000" w:themeColor="text1"/>
        </w:rPr>
        <w:t xml:space="preserve"> 2 (</w:t>
      </w:r>
      <w:r w:rsidRPr="00642EBE">
        <w:rPr>
          <w:rFonts w:ascii="Times New Roman" w:hAnsi="Times New Roman"/>
          <w:color w:val="000000" w:themeColor="text1"/>
          <w:lang w:val="en-US"/>
        </w:rPr>
        <w:t>DDR</w:t>
      </w:r>
      <w:r w:rsidRPr="00642EBE">
        <w:rPr>
          <w:rFonts w:ascii="Times New Roman" w:hAnsi="Times New Roman"/>
          <w:color w:val="000000" w:themeColor="text1"/>
        </w:rPr>
        <w:t>-2);</w:t>
      </w:r>
    </w:p>
    <w:p w:rsidR="00855D8A" w:rsidRPr="00642EBE" w:rsidRDefault="00855D8A" w:rsidP="00B43765">
      <w:pPr>
        <w:pStyle w:val="a8"/>
        <w:tabs>
          <w:tab w:val="left" w:pos="1276"/>
        </w:tabs>
        <w:ind w:left="0"/>
        <w:jc w:val="both"/>
        <w:rPr>
          <w:rFonts w:ascii="Times New Roman" w:hAnsi="Times New Roman"/>
          <w:color w:val="000000" w:themeColor="text1"/>
        </w:rPr>
      </w:pPr>
      <w:r w:rsidRPr="00642EBE">
        <w:rPr>
          <w:rFonts w:ascii="Times New Roman" w:hAnsi="Times New Roman"/>
          <w:color w:val="000000" w:themeColor="text1"/>
        </w:rPr>
        <w:t>- интегрированный сетевой адаптер не менее</w:t>
      </w:r>
      <w:proofErr w:type="gramStart"/>
      <w:r w:rsidRPr="00642EBE">
        <w:rPr>
          <w:rFonts w:ascii="Times New Roman" w:hAnsi="Times New Roman"/>
          <w:color w:val="000000" w:themeColor="text1"/>
        </w:rPr>
        <w:t>,</w:t>
      </w:r>
      <w:proofErr w:type="gramEnd"/>
      <w:r w:rsidRPr="00642EBE">
        <w:rPr>
          <w:rFonts w:ascii="Times New Roman" w:hAnsi="Times New Roman"/>
          <w:color w:val="000000" w:themeColor="text1"/>
        </w:rPr>
        <w:t xml:space="preserve"> чем с 3 портами 10/100/1000BASE-T с </w:t>
      </w:r>
      <w:proofErr w:type="spellStart"/>
      <w:r w:rsidRPr="00642EBE">
        <w:rPr>
          <w:rFonts w:ascii="Times New Roman" w:hAnsi="Times New Roman"/>
          <w:color w:val="000000" w:themeColor="text1"/>
        </w:rPr>
        <w:t>автоопределением</w:t>
      </w:r>
      <w:proofErr w:type="spellEnd"/>
      <w:r w:rsidRPr="00642EBE">
        <w:rPr>
          <w:rFonts w:ascii="Times New Roman" w:hAnsi="Times New Roman"/>
          <w:color w:val="000000" w:themeColor="text1"/>
        </w:rPr>
        <w:t xml:space="preserve"> и 2 портами 1000BASE-X;</w:t>
      </w:r>
    </w:p>
    <w:p w:rsidR="00855D8A" w:rsidRPr="00642EBE" w:rsidRDefault="00855D8A" w:rsidP="00B43765">
      <w:pPr>
        <w:pStyle w:val="a8"/>
        <w:tabs>
          <w:tab w:val="left" w:pos="1276"/>
        </w:tabs>
        <w:ind w:left="0"/>
        <w:jc w:val="both"/>
        <w:rPr>
          <w:rFonts w:ascii="Times New Roman" w:hAnsi="Times New Roman"/>
          <w:color w:val="000000" w:themeColor="text1"/>
        </w:rPr>
      </w:pPr>
      <w:r w:rsidRPr="00642EBE">
        <w:rPr>
          <w:rFonts w:ascii="Times New Roman" w:hAnsi="Times New Roman"/>
          <w:color w:val="000000" w:themeColor="text1"/>
        </w:rPr>
        <w:t xml:space="preserve">- не менее 128 </w:t>
      </w:r>
      <w:r w:rsidRPr="00642EBE">
        <w:rPr>
          <w:rFonts w:ascii="Times New Roman" w:hAnsi="Times New Roman"/>
          <w:color w:val="000000" w:themeColor="text1"/>
          <w:lang w:val="en-US"/>
        </w:rPr>
        <w:t>VoIP</w:t>
      </w:r>
      <w:r w:rsidRPr="00642EBE">
        <w:rPr>
          <w:rFonts w:ascii="Times New Roman" w:hAnsi="Times New Roman"/>
          <w:color w:val="000000" w:themeColor="text1"/>
        </w:rPr>
        <w:t>-каналов при использовании кодека G.711 с возможностью расширения не менее</w:t>
      </w:r>
      <w:proofErr w:type="gramStart"/>
      <w:r w:rsidRPr="00642EBE">
        <w:rPr>
          <w:rFonts w:ascii="Times New Roman" w:hAnsi="Times New Roman"/>
          <w:color w:val="000000" w:themeColor="text1"/>
        </w:rPr>
        <w:t>,</w:t>
      </w:r>
      <w:proofErr w:type="gramEnd"/>
      <w:r w:rsidRPr="00642EBE">
        <w:rPr>
          <w:rFonts w:ascii="Times New Roman" w:hAnsi="Times New Roman"/>
          <w:color w:val="000000" w:themeColor="text1"/>
        </w:rPr>
        <w:t xml:space="preserve"> чем до 768 каналов при использовании кодека </w:t>
      </w:r>
      <w:r w:rsidRPr="00642EBE">
        <w:rPr>
          <w:rFonts w:ascii="Times New Roman" w:hAnsi="Times New Roman"/>
          <w:color w:val="000000" w:themeColor="text1"/>
          <w:lang w:val="en-US"/>
        </w:rPr>
        <w:t>G</w:t>
      </w:r>
      <w:r w:rsidRPr="00642EBE">
        <w:rPr>
          <w:rFonts w:ascii="Times New Roman" w:hAnsi="Times New Roman"/>
          <w:color w:val="000000" w:themeColor="text1"/>
        </w:rPr>
        <w:t>.711 (расширение – при покупке дополнительных модулей);</w:t>
      </w:r>
    </w:p>
    <w:p w:rsidR="00855D8A" w:rsidRPr="00642EBE" w:rsidRDefault="00855D8A" w:rsidP="00B43765">
      <w:pPr>
        <w:pStyle w:val="a8"/>
        <w:tabs>
          <w:tab w:val="left" w:pos="1276"/>
        </w:tabs>
        <w:ind w:left="0"/>
        <w:jc w:val="both"/>
        <w:rPr>
          <w:rFonts w:ascii="Times New Roman" w:hAnsi="Times New Roman"/>
          <w:color w:val="000000" w:themeColor="text1"/>
        </w:rPr>
      </w:pPr>
      <w:r w:rsidRPr="00642EBE">
        <w:rPr>
          <w:rFonts w:ascii="Times New Roman" w:hAnsi="Times New Roman"/>
          <w:color w:val="000000" w:themeColor="text1"/>
        </w:rPr>
        <w:t xml:space="preserve">- не менее 2 интерфейсов SATA с возможностью </w:t>
      </w:r>
      <w:proofErr w:type="gramStart"/>
      <w:r w:rsidRPr="00642EBE">
        <w:rPr>
          <w:rFonts w:ascii="Times New Roman" w:hAnsi="Times New Roman"/>
          <w:color w:val="000000" w:themeColor="text1"/>
        </w:rPr>
        <w:t>аварийного</w:t>
      </w:r>
      <w:proofErr w:type="gramEnd"/>
      <w:r w:rsidRPr="00642EBE">
        <w:rPr>
          <w:rFonts w:ascii="Times New Roman" w:hAnsi="Times New Roman"/>
          <w:color w:val="000000" w:themeColor="text1"/>
        </w:rPr>
        <w:t xml:space="preserve"> </w:t>
      </w:r>
      <w:proofErr w:type="spellStart"/>
      <w:r w:rsidRPr="00642EBE">
        <w:rPr>
          <w:rFonts w:ascii="Times New Roman" w:hAnsi="Times New Roman"/>
          <w:color w:val="000000" w:themeColor="text1"/>
        </w:rPr>
        <w:t>логгирования</w:t>
      </w:r>
      <w:proofErr w:type="spellEnd"/>
      <w:r w:rsidRPr="00642EBE">
        <w:rPr>
          <w:rFonts w:ascii="Times New Roman" w:hAnsi="Times New Roman"/>
          <w:color w:val="000000" w:themeColor="text1"/>
        </w:rPr>
        <w:t>;</w:t>
      </w:r>
    </w:p>
    <w:p w:rsidR="00855D8A" w:rsidRPr="00642EBE" w:rsidRDefault="00855D8A" w:rsidP="00B43765">
      <w:pPr>
        <w:pStyle w:val="a8"/>
        <w:tabs>
          <w:tab w:val="left" w:pos="1276"/>
        </w:tabs>
        <w:ind w:left="0"/>
        <w:jc w:val="both"/>
        <w:rPr>
          <w:rFonts w:ascii="Times New Roman" w:hAnsi="Times New Roman"/>
          <w:color w:val="000000" w:themeColor="text1"/>
        </w:rPr>
      </w:pPr>
      <w:r w:rsidRPr="00642EBE">
        <w:rPr>
          <w:rFonts w:ascii="Times New Roman" w:hAnsi="Times New Roman"/>
          <w:color w:val="000000" w:themeColor="text1"/>
        </w:rPr>
        <w:t>- не менее двух портов для внешней принудительной синхронизации;</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блок питания, обеспечивающий функционирование шлюза, работающий от сети постоянного тока 48</w:t>
      </w:r>
      <w:proofErr w:type="gramStart"/>
      <w:r w:rsidRPr="00642EBE">
        <w:rPr>
          <w:rFonts w:ascii="Times New Roman" w:hAnsi="Times New Roman"/>
          <w:color w:val="000000" w:themeColor="text1"/>
        </w:rPr>
        <w:t xml:space="preserve"> В</w:t>
      </w:r>
      <w:proofErr w:type="gramEnd"/>
      <w:r w:rsidRPr="00642EBE">
        <w:rPr>
          <w:rFonts w:ascii="Times New Roman" w:hAnsi="Times New Roman"/>
          <w:color w:val="000000" w:themeColor="text1"/>
        </w:rPr>
        <w:t>;</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возможность установки резервного блока питания с автоматическим переключением, работающего от сети постоянного тока 48</w:t>
      </w:r>
      <w:proofErr w:type="gramStart"/>
      <w:r w:rsidRPr="00642EBE">
        <w:rPr>
          <w:rFonts w:ascii="Times New Roman" w:hAnsi="Times New Roman"/>
          <w:color w:val="000000" w:themeColor="text1"/>
        </w:rPr>
        <w:t xml:space="preserve"> В</w:t>
      </w:r>
      <w:proofErr w:type="gramEnd"/>
      <w:r w:rsidRPr="00642EBE">
        <w:rPr>
          <w:rFonts w:ascii="Times New Roman" w:hAnsi="Times New Roman"/>
          <w:color w:val="000000" w:themeColor="text1"/>
        </w:rPr>
        <w:t>;</w:t>
      </w:r>
    </w:p>
    <w:p w:rsidR="00855D8A" w:rsidRPr="00642EBE" w:rsidRDefault="00855D8A" w:rsidP="00B43765">
      <w:pPr>
        <w:pStyle w:val="a8"/>
        <w:ind w:left="0"/>
        <w:jc w:val="both"/>
        <w:rPr>
          <w:rFonts w:ascii="Times New Roman" w:hAnsi="Times New Roman"/>
          <w:color w:val="000000" w:themeColor="text1"/>
        </w:rPr>
      </w:pPr>
      <w:r w:rsidRPr="00642EBE">
        <w:rPr>
          <w:rFonts w:ascii="Times New Roman" w:hAnsi="Times New Roman"/>
          <w:color w:val="000000" w:themeColor="text1"/>
        </w:rPr>
        <w:t>- потребляемая мощность не более 50 Вт.</w:t>
      </w:r>
    </w:p>
    <w:p w:rsidR="00855D8A" w:rsidRPr="00642EBE" w:rsidRDefault="00855D8A" w:rsidP="00B43765">
      <w:pPr>
        <w:pStyle w:val="a8"/>
        <w:numPr>
          <w:ilvl w:val="2"/>
          <w:numId w:val="47"/>
        </w:numPr>
        <w:spacing w:after="0" w:line="240" w:lineRule="auto"/>
        <w:ind w:left="0" w:firstLine="0"/>
        <w:contextualSpacing w:val="0"/>
        <w:jc w:val="both"/>
        <w:rPr>
          <w:rFonts w:ascii="Times New Roman" w:eastAsia="Arial" w:hAnsi="Times New Roman"/>
          <w:b/>
          <w:color w:val="000000" w:themeColor="text1"/>
          <w:u w:val="single"/>
        </w:rPr>
      </w:pPr>
      <w:r w:rsidRPr="00642EBE">
        <w:rPr>
          <w:rFonts w:ascii="Times New Roman" w:eastAsia="Arial" w:hAnsi="Times New Roman"/>
          <w:b/>
          <w:color w:val="000000" w:themeColor="text1"/>
          <w:u w:val="single"/>
        </w:rPr>
        <w:t>Функциональные требования:</w:t>
      </w:r>
    </w:p>
    <w:p w:rsidR="00855D8A" w:rsidRPr="00642EBE" w:rsidRDefault="00855D8A" w:rsidP="00B43765">
      <w:pPr>
        <w:tabs>
          <w:tab w:val="left" w:pos="1276"/>
        </w:tabs>
        <w:autoSpaceDE w:val="0"/>
        <w:spacing w:after="0" w:line="240" w:lineRule="auto"/>
        <w:ind w:right="-29"/>
        <w:jc w:val="both"/>
        <w:rPr>
          <w:rFonts w:ascii="Times New Roman" w:eastAsia="Arial" w:hAnsi="Times New Roman"/>
          <w:color w:val="000000" w:themeColor="text1"/>
        </w:rPr>
      </w:pPr>
      <w:r w:rsidRPr="00642EBE">
        <w:rPr>
          <w:rFonts w:ascii="Times New Roman" w:eastAsia="Arial" w:hAnsi="Times New Roman"/>
          <w:color w:val="000000" w:themeColor="text1"/>
        </w:rPr>
        <w:t xml:space="preserve">- поддержка протоколов сигнализации </w:t>
      </w:r>
      <w:proofErr w:type="spellStart"/>
      <w:r w:rsidRPr="00642EBE">
        <w:rPr>
          <w:rFonts w:ascii="Times New Roman" w:eastAsia="Arial" w:hAnsi="Times New Roman"/>
          <w:color w:val="000000" w:themeColor="text1"/>
        </w:rPr>
        <w:t>VoIP</w:t>
      </w:r>
      <w:proofErr w:type="spellEnd"/>
      <w:r w:rsidRPr="00642EBE">
        <w:rPr>
          <w:rFonts w:ascii="Times New Roman" w:eastAsia="Arial" w:hAnsi="Times New Roman"/>
          <w:color w:val="000000" w:themeColor="text1"/>
        </w:rPr>
        <w:t>: SIP, SIP-T/I;</w:t>
      </w:r>
    </w:p>
    <w:p w:rsidR="00855D8A" w:rsidRPr="00642EBE" w:rsidRDefault="00855D8A" w:rsidP="00B43765">
      <w:pPr>
        <w:tabs>
          <w:tab w:val="left" w:pos="1276"/>
        </w:tabs>
        <w:autoSpaceDE w:val="0"/>
        <w:spacing w:after="0" w:line="240" w:lineRule="auto"/>
        <w:ind w:right="-29"/>
        <w:jc w:val="both"/>
        <w:rPr>
          <w:rFonts w:ascii="Times New Roman" w:eastAsia="Arial" w:hAnsi="Times New Roman"/>
          <w:color w:val="000000" w:themeColor="text1"/>
        </w:rPr>
      </w:pPr>
      <w:r w:rsidRPr="00642EBE">
        <w:rPr>
          <w:rFonts w:ascii="Times New Roman" w:eastAsia="Arial" w:hAnsi="Times New Roman"/>
          <w:color w:val="000000" w:themeColor="text1"/>
        </w:rPr>
        <w:t xml:space="preserve">- поддержка протоколов сигнализации TDM: EDSS-1 (PRI ISDN), ОКС №7;  </w:t>
      </w:r>
    </w:p>
    <w:p w:rsidR="00855D8A" w:rsidRPr="00642EBE" w:rsidRDefault="00855D8A" w:rsidP="00B43765">
      <w:pPr>
        <w:tabs>
          <w:tab w:val="left" w:pos="1276"/>
        </w:tabs>
        <w:autoSpaceDE w:val="0"/>
        <w:spacing w:after="0" w:line="240" w:lineRule="auto"/>
        <w:ind w:right="-29"/>
        <w:jc w:val="both"/>
        <w:rPr>
          <w:rFonts w:ascii="Times New Roman" w:eastAsia="Arial" w:hAnsi="Times New Roman"/>
          <w:color w:val="000000" w:themeColor="text1"/>
        </w:rPr>
      </w:pPr>
      <w:r w:rsidRPr="00642EBE">
        <w:rPr>
          <w:rFonts w:ascii="Times New Roman" w:eastAsia="Arial" w:hAnsi="Times New Roman"/>
          <w:color w:val="000000" w:themeColor="text1"/>
        </w:rPr>
        <w:t xml:space="preserve">- должен поддерживать голосовые кодеки: </w:t>
      </w:r>
      <w:r w:rsidRPr="00642EBE">
        <w:rPr>
          <w:rFonts w:ascii="Times New Roman" w:hAnsi="Times New Roman"/>
          <w:color w:val="000000" w:themeColor="text1"/>
          <w:lang w:val="en-US"/>
        </w:rPr>
        <w:t>G</w:t>
      </w:r>
      <w:r w:rsidRPr="00642EBE">
        <w:rPr>
          <w:rFonts w:ascii="Times New Roman" w:hAnsi="Times New Roman"/>
          <w:color w:val="000000" w:themeColor="text1"/>
        </w:rPr>
        <w:t>.711 (</w:t>
      </w:r>
      <w:r w:rsidRPr="00642EBE">
        <w:rPr>
          <w:rFonts w:ascii="Times New Roman" w:hAnsi="Times New Roman"/>
          <w:color w:val="000000" w:themeColor="text1"/>
          <w:lang w:val="en-US"/>
        </w:rPr>
        <w:t>A</w:t>
      </w:r>
      <w:r w:rsidRPr="00642EBE">
        <w:rPr>
          <w:rFonts w:ascii="Times New Roman" w:hAnsi="Times New Roman"/>
          <w:color w:val="000000" w:themeColor="text1"/>
        </w:rPr>
        <w:t>/</w:t>
      </w:r>
      <w:r w:rsidRPr="00642EBE">
        <w:rPr>
          <w:rFonts w:ascii="Times New Roman" w:hAnsi="Times New Roman"/>
          <w:color w:val="000000" w:themeColor="text1"/>
          <w:lang w:val="en-US"/>
        </w:rPr>
        <w:t>U</w:t>
      </w:r>
      <w:r w:rsidRPr="00642EBE">
        <w:rPr>
          <w:rFonts w:ascii="Times New Roman" w:hAnsi="Times New Roman"/>
          <w:color w:val="000000" w:themeColor="text1"/>
        </w:rPr>
        <w:t xml:space="preserve">), </w:t>
      </w:r>
      <w:r w:rsidRPr="00642EBE">
        <w:rPr>
          <w:rFonts w:ascii="Times New Roman" w:hAnsi="Times New Roman"/>
          <w:color w:val="000000" w:themeColor="text1"/>
          <w:lang w:val="en-US"/>
        </w:rPr>
        <w:t>G</w:t>
      </w:r>
      <w:r w:rsidRPr="00642EBE">
        <w:rPr>
          <w:rFonts w:ascii="Times New Roman" w:hAnsi="Times New Roman"/>
          <w:color w:val="000000" w:themeColor="text1"/>
        </w:rPr>
        <w:t xml:space="preserve">.729 </w:t>
      </w:r>
      <w:r w:rsidRPr="00642EBE">
        <w:rPr>
          <w:rFonts w:ascii="Times New Roman" w:hAnsi="Times New Roman"/>
          <w:color w:val="000000" w:themeColor="text1"/>
          <w:lang w:val="en-US"/>
        </w:rPr>
        <w:t>AB</w:t>
      </w:r>
      <w:r w:rsidRPr="00642EBE">
        <w:rPr>
          <w:rFonts w:ascii="Times New Roman" w:hAnsi="Times New Roman"/>
          <w:color w:val="000000" w:themeColor="text1"/>
        </w:rPr>
        <w:t xml:space="preserve">, </w:t>
      </w:r>
      <w:r w:rsidRPr="00642EBE">
        <w:rPr>
          <w:rFonts w:ascii="Times New Roman" w:hAnsi="Times New Roman"/>
          <w:color w:val="000000" w:themeColor="text1"/>
          <w:lang w:val="en-US"/>
        </w:rPr>
        <w:t>G</w:t>
      </w:r>
      <w:r w:rsidRPr="00642EBE">
        <w:rPr>
          <w:rFonts w:ascii="Times New Roman" w:hAnsi="Times New Roman"/>
          <w:color w:val="000000" w:themeColor="text1"/>
        </w:rPr>
        <w:t xml:space="preserve">.723.1, </w:t>
      </w:r>
      <w:r w:rsidRPr="00642EBE">
        <w:rPr>
          <w:rFonts w:ascii="Times New Roman" w:hAnsi="Times New Roman"/>
          <w:color w:val="000000" w:themeColor="text1"/>
          <w:lang w:val="en-US"/>
        </w:rPr>
        <w:t>G</w:t>
      </w:r>
      <w:r w:rsidRPr="00642EBE">
        <w:rPr>
          <w:rFonts w:ascii="Times New Roman" w:hAnsi="Times New Roman"/>
          <w:color w:val="000000" w:themeColor="text1"/>
        </w:rPr>
        <w:t>.726</w:t>
      </w:r>
      <w:r w:rsidRPr="00642EBE">
        <w:rPr>
          <w:rFonts w:ascii="Times New Roman" w:eastAsia="Arial" w:hAnsi="Times New Roman"/>
          <w:color w:val="000000" w:themeColor="text1"/>
        </w:rPr>
        <w:t>;</w:t>
      </w:r>
    </w:p>
    <w:p w:rsidR="00855D8A" w:rsidRPr="00642EBE" w:rsidRDefault="00855D8A" w:rsidP="00B43765">
      <w:pPr>
        <w:tabs>
          <w:tab w:val="left" w:pos="1260"/>
        </w:tabs>
        <w:autoSpaceDE w:val="0"/>
        <w:spacing w:after="0" w:line="240" w:lineRule="auto"/>
        <w:ind w:right="-29"/>
        <w:jc w:val="both"/>
        <w:rPr>
          <w:rFonts w:ascii="Times New Roman" w:eastAsia="Arial" w:hAnsi="Times New Roman"/>
          <w:color w:val="000000" w:themeColor="text1"/>
        </w:rPr>
      </w:pPr>
      <w:r w:rsidRPr="00642EBE">
        <w:rPr>
          <w:rFonts w:ascii="Times New Roman" w:eastAsia="Arial" w:hAnsi="Times New Roman"/>
          <w:color w:val="000000" w:themeColor="text1"/>
        </w:rPr>
        <w:t xml:space="preserve">- должен поддерживать методы передачи факсов: Т.38, </w:t>
      </w:r>
      <w:r w:rsidRPr="00642EBE">
        <w:rPr>
          <w:rFonts w:ascii="Times New Roman" w:eastAsia="Arial" w:hAnsi="Times New Roman"/>
          <w:color w:val="000000" w:themeColor="text1"/>
          <w:lang w:val="en-US"/>
        </w:rPr>
        <w:t>G</w:t>
      </w:r>
      <w:r w:rsidRPr="00642EBE">
        <w:rPr>
          <w:rFonts w:ascii="Times New Roman" w:eastAsia="Arial" w:hAnsi="Times New Roman"/>
          <w:color w:val="000000" w:themeColor="text1"/>
        </w:rPr>
        <w:t>.711;</w:t>
      </w:r>
    </w:p>
    <w:p w:rsidR="00855D8A" w:rsidRPr="00642EBE" w:rsidRDefault="00855D8A" w:rsidP="00B43765">
      <w:pPr>
        <w:tabs>
          <w:tab w:val="left" w:pos="1260"/>
        </w:tabs>
        <w:autoSpaceDE w:val="0"/>
        <w:spacing w:line="240" w:lineRule="auto"/>
        <w:ind w:right="-29"/>
        <w:jc w:val="both"/>
        <w:rPr>
          <w:rFonts w:ascii="Times New Roman" w:eastAsia="Arial" w:hAnsi="Times New Roman"/>
          <w:color w:val="000000" w:themeColor="text1"/>
        </w:rPr>
      </w:pPr>
      <w:r w:rsidRPr="00642EBE">
        <w:rPr>
          <w:rFonts w:ascii="Times New Roman" w:eastAsia="Arial" w:hAnsi="Times New Roman"/>
          <w:color w:val="000000" w:themeColor="text1"/>
        </w:rPr>
        <w:t xml:space="preserve">- возможность регистрации не менее 2000 SIP-абонентов (при покупке дополнительного программного обеспечения). </w:t>
      </w:r>
    </w:p>
    <w:p w:rsidR="00855D8A" w:rsidRPr="00642EBE" w:rsidRDefault="00855D8A" w:rsidP="00855D8A">
      <w:pPr>
        <w:pStyle w:val="aff0"/>
        <w:spacing w:after="120"/>
        <w:rPr>
          <w:b/>
          <w:color w:val="000000" w:themeColor="text1"/>
          <w:sz w:val="22"/>
          <w:szCs w:val="22"/>
        </w:rPr>
      </w:pPr>
      <w:r w:rsidRPr="00642EBE">
        <w:rPr>
          <w:b/>
          <w:bCs/>
          <w:color w:val="000000" w:themeColor="text1"/>
          <w:sz w:val="22"/>
          <w:szCs w:val="22"/>
        </w:rPr>
        <w:t xml:space="preserve">  </w:t>
      </w:r>
      <w:r w:rsidRPr="00642EBE">
        <w:rPr>
          <w:color w:val="000000" w:themeColor="text1"/>
          <w:sz w:val="22"/>
          <w:szCs w:val="22"/>
        </w:rPr>
        <w:t xml:space="preserve">     </w:t>
      </w:r>
      <w:r w:rsidRPr="00642EBE">
        <w:rPr>
          <w:b/>
          <w:color w:val="000000" w:themeColor="text1"/>
          <w:sz w:val="22"/>
          <w:szCs w:val="22"/>
        </w:rPr>
        <w:t xml:space="preserve">   4. АПАТС должна соответствовать следующим характеристикам:</w:t>
      </w:r>
    </w:p>
    <w:tbl>
      <w:tblPr>
        <w:tblW w:w="9626" w:type="dxa"/>
        <w:tblInd w:w="-20" w:type="dxa"/>
        <w:tblLayout w:type="fixed"/>
        <w:tblLook w:val="0000" w:firstRow="0" w:lastRow="0" w:firstColumn="0" w:lastColumn="0" w:noHBand="0" w:noVBand="0"/>
      </w:tblPr>
      <w:tblGrid>
        <w:gridCol w:w="2255"/>
        <w:gridCol w:w="7371"/>
      </w:tblGrid>
      <w:tr w:rsidR="00855D8A" w:rsidRPr="00855D8A" w:rsidTr="00B43765">
        <w:trPr>
          <w:trHeight w:val="728"/>
        </w:trPr>
        <w:tc>
          <w:tcPr>
            <w:tcW w:w="2255" w:type="dxa"/>
            <w:tcBorders>
              <w:top w:val="single" w:sz="4" w:space="0" w:color="000000"/>
              <w:left w:val="single" w:sz="4" w:space="0" w:color="000000"/>
              <w:bottom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t>Емкость системы</w:t>
            </w:r>
          </w:p>
        </w:tc>
        <w:tc>
          <w:tcPr>
            <w:tcW w:w="7371" w:type="dxa"/>
            <w:tcBorders>
              <w:top w:val="single" w:sz="4" w:space="0" w:color="000000"/>
              <w:left w:val="single" w:sz="4" w:space="0" w:color="000000"/>
              <w:bottom w:val="single" w:sz="4" w:space="0" w:color="000000"/>
              <w:right w:val="single" w:sz="4" w:space="0" w:color="000000"/>
            </w:tcBorders>
            <w:vAlign w:val="center"/>
          </w:tcPr>
          <w:p w:rsidR="00855D8A" w:rsidRPr="00642EBE" w:rsidRDefault="00855D8A" w:rsidP="00B43765">
            <w:pPr>
              <w:snapToGrid w:val="0"/>
              <w:spacing w:after="0"/>
              <w:ind w:right="-29"/>
              <w:rPr>
                <w:rFonts w:ascii="Times New Roman" w:hAnsi="Times New Roman"/>
                <w:b/>
                <w:bCs/>
                <w:color w:val="000000" w:themeColor="text1"/>
              </w:rPr>
            </w:pPr>
            <w:r w:rsidRPr="00642EBE">
              <w:rPr>
                <w:rFonts w:ascii="Times New Roman" w:hAnsi="Times New Roman"/>
                <w:bCs/>
                <w:color w:val="000000" w:themeColor="text1"/>
              </w:rPr>
              <w:t xml:space="preserve">Количество абонентов: </w:t>
            </w:r>
            <w:r w:rsidRPr="00642EBE">
              <w:rPr>
                <w:rFonts w:ascii="Times New Roman" w:hAnsi="Times New Roman"/>
                <w:b/>
                <w:bCs/>
                <w:color w:val="000000" w:themeColor="text1"/>
              </w:rPr>
              <w:t>не более 500</w:t>
            </w:r>
          </w:p>
          <w:p w:rsidR="00855D8A" w:rsidRPr="00642EBE" w:rsidRDefault="00855D8A" w:rsidP="00B43765">
            <w:pPr>
              <w:snapToGrid w:val="0"/>
              <w:spacing w:after="0"/>
              <w:ind w:right="-29"/>
              <w:rPr>
                <w:rFonts w:ascii="Times New Roman" w:hAnsi="Times New Roman"/>
                <w:bCs/>
                <w:color w:val="000000" w:themeColor="text1"/>
              </w:rPr>
            </w:pPr>
            <w:r w:rsidRPr="00642EBE">
              <w:rPr>
                <w:rFonts w:ascii="Times New Roman" w:hAnsi="Times New Roman"/>
                <w:bCs/>
                <w:color w:val="000000" w:themeColor="text1"/>
              </w:rPr>
              <w:t xml:space="preserve">Максимальное количество абонентов, до которого может быть расширена аппаратная платформа АПАТС: </w:t>
            </w:r>
            <w:r w:rsidRPr="00642EBE">
              <w:rPr>
                <w:rFonts w:ascii="Times New Roman" w:hAnsi="Times New Roman"/>
                <w:b/>
                <w:bCs/>
                <w:color w:val="000000" w:themeColor="text1"/>
              </w:rPr>
              <w:t>не более 2 000</w:t>
            </w:r>
          </w:p>
          <w:p w:rsidR="00855D8A" w:rsidRPr="00642EBE" w:rsidRDefault="00855D8A" w:rsidP="00B43765">
            <w:pPr>
              <w:snapToGrid w:val="0"/>
              <w:spacing w:after="0"/>
              <w:ind w:right="-29"/>
              <w:rPr>
                <w:rFonts w:ascii="Times New Roman" w:hAnsi="Times New Roman"/>
                <w:bCs/>
                <w:color w:val="000000" w:themeColor="text1"/>
              </w:rPr>
            </w:pPr>
            <w:r w:rsidRPr="00642EBE">
              <w:rPr>
                <w:rFonts w:ascii="Times New Roman" w:hAnsi="Times New Roman"/>
                <w:bCs/>
                <w:color w:val="000000" w:themeColor="text1"/>
              </w:rPr>
              <w:t xml:space="preserve">Количество одновременных соединений: </w:t>
            </w:r>
            <w:r w:rsidRPr="00642EBE">
              <w:rPr>
                <w:rFonts w:ascii="Times New Roman" w:hAnsi="Times New Roman"/>
                <w:b/>
                <w:bCs/>
                <w:color w:val="000000" w:themeColor="text1"/>
              </w:rPr>
              <w:t>не менее 50</w:t>
            </w:r>
          </w:p>
          <w:p w:rsidR="00855D8A" w:rsidRPr="00642EBE" w:rsidRDefault="00855D8A" w:rsidP="00B43765">
            <w:pPr>
              <w:snapToGrid w:val="0"/>
              <w:spacing w:after="0"/>
              <w:ind w:right="-29"/>
              <w:rPr>
                <w:rFonts w:ascii="Times New Roman" w:hAnsi="Times New Roman"/>
                <w:bCs/>
                <w:color w:val="000000" w:themeColor="text1"/>
              </w:rPr>
            </w:pPr>
            <w:r w:rsidRPr="00642EBE">
              <w:rPr>
                <w:rFonts w:ascii="Times New Roman" w:hAnsi="Times New Roman"/>
                <w:bCs/>
                <w:color w:val="000000" w:themeColor="text1"/>
              </w:rPr>
              <w:t xml:space="preserve">Максимальное количество одновременных соединений, до которого может быть расширена аппаратная платформа АПАТС: </w:t>
            </w:r>
            <w:r w:rsidRPr="00642EBE">
              <w:rPr>
                <w:rFonts w:ascii="Times New Roman" w:hAnsi="Times New Roman"/>
                <w:b/>
                <w:bCs/>
                <w:color w:val="000000" w:themeColor="text1"/>
              </w:rPr>
              <w:t>не более 400</w:t>
            </w:r>
          </w:p>
          <w:p w:rsidR="00855D8A" w:rsidRPr="00642EBE" w:rsidRDefault="00855D8A" w:rsidP="00B43765">
            <w:pPr>
              <w:snapToGrid w:val="0"/>
              <w:spacing w:after="0"/>
              <w:ind w:right="-29"/>
              <w:rPr>
                <w:rFonts w:ascii="Times New Roman" w:hAnsi="Times New Roman"/>
                <w:bCs/>
                <w:color w:val="000000" w:themeColor="text1"/>
              </w:rPr>
            </w:pPr>
            <w:r w:rsidRPr="00642EBE">
              <w:rPr>
                <w:rFonts w:ascii="Times New Roman" w:hAnsi="Times New Roman"/>
                <w:bCs/>
                <w:color w:val="000000" w:themeColor="text1"/>
              </w:rPr>
              <w:t>Количество цифровых потоков Е</w:t>
            </w:r>
            <w:proofErr w:type="gramStart"/>
            <w:r w:rsidRPr="00642EBE">
              <w:rPr>
                <w:rFonts w:ascii="Times New Roman" w:hAnsi="Times New Roman"/>
                <w:bCs/>
                <w:color w:val="000000" w:themeColor="text1"/>
              </w:rPr>
              <w:t>1</w:t>
            </w:r>
            <w:proofErr w:type="gramEnd"/>
            <w:r w:rsidRPr="00642EBE">
              <w:rPr>
                <w:rFonts w:ascii="Times New Roman" w:hAnsi="Times New Roman"/>
                <w:bCs/>
                <w:color w:val="000000" w:themeColor="text1"/>
              </w:rPr>
              <w:t xml:space="preserve">: </w:t>
            </w:r>
            <w:r w:rsidRPr="00642EBE">
              <w:rPr>
                <w:rFonts w:ascii="Times New Roman" w:hAnsi="Times New Roman"/>
                <w:b/>
                <w:bCs/>
                <w:color w:val="000000" w:themeColor="text1"/>
              </w:rPr>
              <w:t>не менее 4</w:t>
            </w:r>
          </w:p>
        </w:tc>
      </w:tr>
      <w:tr w:rsidR="00855D8A" w:rsidRPr="00855D8A" w:rsidTr="00B43765">
        <w:trPr>
          <w:trHeight w:val="991"/>
        </w:trPr>
        <w:tc>
          <w:tcPr>
            <w:tcW w:w="2255" w:type="dxa"/>
            <w:tcBorders>
              <w:left w:val="single" w:sz="4" w:space="0" w:color="000000"/>
              <w:bottom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t>Маршрутизация</w:t>
            </w:r>
          </w:p>
        </w:tc>
        <w:tc>
          <w:tcPr>
            <w:tcW w:w="7371" w:type="dxa"/>
            <w:tcBorders>
              <w:left w:val="single" w:sz="4" w:space="0" w:color="000000"/>
              <w:bottom w:val="single" w:sz="4" w:space="0" w:color="000000"/>
              <w:right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t>Внутренняя маршрутизация по параметрам:</w:t>
            </w:r>
          </w:p>
          <w:p w:rsidR="00855D8A" w:rsidRPr="00642EBE" w:rsidRDefault="00855D8A" w:rsidP="00B43765">
            <w:pPr>
              <w:widowControl w:val="0"/>
              <w:numPr>
                <w:ilvl w:val="0"/>
                <w:numId w:val="40"/>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Номер вызывающего / вызываемого абонента </w:t>
            </w:r>
          </w:p>
          <w:p w:rsidR="00855D8A" w:rsidRPr="00642EBE" w:rsidRDefault="00855D8A" w:rsidP="00B43765">
            <w:pPr>
              <w:widowControl w:val="0"/>
              <w:numPr>
                <w:ilvl w:val="0"/>
                <w:numId w:val="40"/>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Маршрутизация по категории вызывающего абонента (CPC) </w:t>
            </w:r>
          </w:p>
          <w:p w:rsidR="00855D8A" w:rsidRPr="00642EBE" w:rsidRDefault="00855D8A" w:rsidP="00B43765">
            <w:pPr>
              <w:spacing w:after="0"/>
              <w:rPr>
                <w:rFonts w:ascii="Times New Roman" w:hAnsi="Times New Roman"/>
                <w:b/>
                <w:color w:val="000000" w:themeColor="text1"/>
              </w:rPr>
            </w:pPr>
            <w:r w:rsidRPr="00642EBE">
              <w:rPr>
                <w:rFonts w:ascii="Times New Roman" w:hAnsi="Times New Roman"/>
                <w:b/>
                <w:color w:val="000000" w:themeColor="text1"/>
              </w:rPr>
              <w:t>Внешняя маршрутизация и тарификация:</w:t>
            </w:r>
          </w:p>
          <w:p w:rsidR="00855D8A" w:rsidRPr="00642EBE" w:rsidRDefault="00855D8A" w:rsidP="00B43765">
            <w:pPr>
              <w:widowControl w:val="0"/>
              <w:numPr>
                <w:ilvl w:val="0"/>
                <w:numId w:val="41"/>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RADIUS AAA </w:t>
            </w:r>
          </w:p>
          <w:p w:rsidR="00855D8A" w:rsidRPr="00642EBE" w:rsidRDefault="00855D8A" w:rsidP="00B43765">
            <w:pPr>
              <w:widowControl w:val="0"/>
              <w:numPr>
                <w:ilvl w:val="0"/>
                <w:numId w:val="41"/>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RADIUS </w:t>
            </w:r>
            <w:proofErr w:type="spellStart"/>
            <w:r w:rsidRPr="00642EBE">
              <w:rPr>
                <w:rFonts w:ascii="Times New Roman" w:hAnsi="Times New Roman"/>
                <w:color w:val="000000" w:themeColor="text1"/>
              </w:rPr>
              <w:t>routing</w:t>
            </w:r>
            <w:proofErr w:type="spellEnd"/>
          </w:p>
        </w:tc>
      </w:tr>
      <w:tr w:rsidR="00855D8A" w:rsidRPr="00855D8A" w:rsidTr="00B43765">
        <w:trPr>
          <w:trHeight w:val="795"/>
        </w:trPr>
        <w:tc>
          <w:tcPr>
            <w:tcW w:w="2255" w:type="dxa"/>
            <w:tcBorders>
              <w:left w:val="single" w:sz="4" w:space="0" w:color="000000"/>
              <w:bottom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proofErr w:type="spellStart"/>
            <w:r w:rsidRPr="00642EBE">
              <w:rPr>
                <w:rFonts w:ascii="Times New Roman" w:hAnsi="Times New Roman"/>
                <w:b/>
                <w:color w:val="000000" w:themeColor="text1"/>
              </w:rPr>
              <w:t>Проксирование</w:t>
            </w:r>
            <w:proofErr w:type="spellEnd"/>
            <w:r w:rsidRPr="00642EBE">
              <w:rPr>
                <w:rFonts w:ascii="Times New Roman" w:hAnsi="Times New Roman"/>
                <w:b/>
                <w:color w:val="000000" w:themeColor="text1"/>
              </w:rPr>
              <w:t xml:space="preserve"> </w:t>
            </w:r>
          </w:p>
        </w:tc>
        <w:tc>
          <w:tcPr>
            <w:tcW w:w="7371" w:type="dxa"/>
            <w:tcBorders>
              <w:left w:val="single" w:sz="4" w:space="0" w:color="000000"/>
              <w:bottom w:val="single" w:sz="4" w:space="0" w:color="000000"/>
              <w:right w:val="single" w:sz="4" w:space="0" w:color="000000"/>
            </w:tcBorders>
            <w:vAlign w:val="center"/>
          </w:tcPr>
          <w:p w:rsidR="00855D8A" w:rsidRPr="00642EBE" w:rsidRDefault="00855D8A" w:rsidP="00B43765">
            <w:pPr>
              <w:snapToGrid w:val="0"/>
              <w:spacing w:after="0"/>
              <w:rPr>
                <w:rFonts w:ascii="Times New Roman" w:hAnsi="Times New Roman"/>
                <w:color w:val="000000" w:themeColor="text1"/>
              </w:rPr>
            </w:pPr>
            <w:r w:rsidRPr="00642EBE">
              <w:rPr>
                <w:rFonts w:ascii="Times New Roman" w:hAnsi="Times New Roman"/>
                <w:color w:val="000000" w:themeColor="text1"/>
              </w:rPr>
              <w:t xml:space="preserve">Способность работы как в режиме </w:t>
            </w:r>
            <w:proofErr w:type="spellStart"/>
            <w:r w:rsidRPr="00642EBE">
              <w:rPr>
                <w:rFonts w:ascii="Times New Roman" w:hAnsi="Times New Roman"/>
                <w:color w:val="000000" w:themeColor="text1"/>
              </w:rPr>
              <w:t>проксирования</w:t>
            </w:r>
            <w:proofErr w:type="spellEnd"/>
            <w:r w:rsidRPr="00642EBE">
              <w:rPr>
                <w:rFonts w:ascii="Times New Roman" w:hAnsi="Times New Roman"/>
                <w:color w:val="000000" w:themeColor="text1"/>
              </w:rPr>
              <w:t xml:space="preserve">, так и в режиме без </w:t>
            </w:r>
            <w:proofErr w:type="spellStart"/>
            <w:r w:rsidRPr="00642EBE">
              <w:rPr>
                <w:rFonts w:ascii="Times New Roman" w:hAnsi="Times New Roman"/>
                <w:color w:val="000000" w:themeColor="text1"/>
              </w:rPr>
              <w:t>проксирования</w:t>
            </w:r>
            <w:proofErr w:type="spellEnd"/>
            <w:r w:rsidRPr="00642EBE">
              <w:rPr>
                <w:rFonts w:ascii="Times New Roman" w:hAnsi="Times New Roman"/>
                <w:color w:val="000000" w:themeColor="text1"/>
              </w:rPr>
              <w:t xml:space="preserve">. </w:t>
            </w:r>
          </w:p>
        </w:tc>
      </w:tr>
      <w:tr w:rsidR="00855D8A" w:rsidRPr="00855D8A" w:rsidTr="00B43765">
        <w:trPr>
          <w:trHeight w:val="1124"/>
        </w:trPr>
        <w:tc>
          <w:tcPr>
            <w:tcW w:w="2255" w:type="dxa"/>
            <w:tcBorders>
              <w:left w:val="single" w:sz="4" w:space="0" w:color="000000"/>
              <w:bottom w:val="single" w:sz="4" w:space="0" w:color="auto"/>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lastRenderedPageBreak/>
              <w:t>Сбор статистики и анализ качества обслуживания</w:t>
            </w:r>
          </w:p>
        </w:tc>
        <w:tc>
          <w:tcPr>
            <w:tcW w:w="7371" w:type="dxa"/>
            <w:tcBorders>
              <w:left w:val="single" w:sz="4" w:space="0" w:color="000000"/>
              <w:bottom w:val="single" w:sz="4" w:space="0" w:color="auto"/>
              <w:right w:val="single" w:sz="4" w:space="0" w:color="000000"/>
            </w:tcBorders>
            <w:vAlign w:val="center"/>
          </w:tcPr>
          <w:p w:rsidR="00855D8A" w:rsidRPr="00642EBE" w:rsidRDefault="00855D8A" w:rsidP="00B43765">
            <w:pPr>
              <w:snapToGrid w:val="0"/>
              <w:spacing w:after="0"/>
              <w:rPr>
                <w:rFonts w:ascii="Times New Roman" w:hAnsi="Times New Roman"/>
                <w:color w:val="000000" w:themeColor="text1"/>
              </w:rPr>
            </w:pPr>
            <w:r w:rsidRPr="00642EBE">
              <w:rPr>
                <w:rFonts w:ascii="Times New Roman" w:hAnsi="Times New Roman"/>
                <w:color w:val="000000" w:themeColor="text1"/>
              </w:rPr>
              <w:t>АПАТС должна предоставлять статистику, позволяющую контролировать работу, выявлять и быстро устранять проблемы, влияющие на качество голоса:</w:t>
            </w:r>
          </w:p>
          <w:p w:rsidR="00855D8A" w:rsidRPr="00642EBE" w:rsidRDefault="00855D8A" w:rsidP="00B43765">
            <w:pPr>
              <w:widowControl w:val="0"/>
              <w:numPr>
                <w:ilvl w:val="0"/>
                <w:numId w:val="42"/>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Мониторинг статистики по направлению / </w:t>
            </w:r>
            <w:proofErr w:type="gramStart"/>
            <w:r w:rsidRPr="00642EBE">
              <w:rPr>
                <w:rFonts w:ascii="Times New Roman" w:hAnsi="Times New Roman"/>
                <w:color w:val="000000" w:themeColor="text1"/>
              </w:rPr>
              <w:t>шлюзу</w:t>
            </w:r>
            <w:proofErr w:type="gramEnd"/>
            <w:r w:rsidRPr="00642EBE">
              <w:rPr>
                <w:rFonts w:ascii="Times New Roman" w:hAnsi="Times New Roman"/>
                <w:color w:val="000000" w:themeColor="text1"/>
              </w:rPr>
              <w:t> / терминирующему и </w:t>
            </w:r>
            <w:proofErr w:type="spellStart"/>
            <w:r w:rsidRPr="00642EBE">
              <w:rPr>
                <w:rFonts w:ascii="Times New Roman" w:hAnsi="Times New Roman"/>
                <w:color w:val="000000" w:themeColor="text1"/>
              </w:rPr>
              <w:t>оригинирующему</w:t>
            </w:r>
            <w:proofErr w:type="spellEnd"/>
            <w:r w:rsidRPr="00642EBE">
              <w:rPr>
                <w:rFonts w:ascii="Times New Roman" w:hAnsi="Times New Roman"/>
                <w:color w:val="000000" w:themeColor="text1"/>
              </w:rPr>
              <w:t xml:space="preserve"> оборудованию </w:t>
            </w:r>
          </w:p>
          <w:p w:rsidR="00855D8A" w:rsidRPr="00642EBE" w:rsidRDefault="00855D8A" w:rsidP="00B43765">
            <w:pPr>
              <w:widowControl w:val="0"/>
              <w:numPr>
                <w:ilvl w:val="0"/>
                <w:numId w:val="42"/>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Контроль работоспособности компонентов системы с помощью SNMP </w:t>
            </w:r>
          </w:p>
          <w:p w:rsidR="00855D8A" w:rsidRPr="00642EBE" w:rsidRDefault="00855D8A" w:rsidP="00B43765">
            <w:pPr>
              <w:widowControl w:val="0"/>
              <w:numPr>
                <w:ilvl w:val="0"/>
                <w:numId w:val="42"/>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Отображение статистики по различным событиям </w:t>
            </w:r>
          </w:p>
          <w:p w:rsidR="00855D8A" w:rsidRPr="00642EBE" w:rsidRDefault="00855D8A" w:rsidP="00B43765">
            <w:pPr>
              <w:widowControl w:val="0"/>
              <w:numPr>
                <w:ilvl w:val="0"/>
                <w:numId w:val="42"/>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Поиск и отображение CDR по любому заданному параметру для анализа вызовов </w:t>
            </w:r>
          </w:p>
          <w:p w:rsidR="00855D8A" w:rsidRPr="00642EBE" w:rsidRDefault="00855D8A" w:rsidP="00B43765">
            <w:pPr>
              <w:widowControl w:val="0"/>
              <w:numPr>
                <w:ilvl w:val="0"/>
                <w:numId w:val="42"/>
              </w:numPr>
              <w:tabs>
                <w:tab w:val="left" w:pos="720"/>
              </w:tabs>
              <w:suppressAutoHyphens/>
              <w:spacing w:after="0"/>
              <w:rPr>
                <w:rFonts w:ascii="Times New Roman" w:hAnsi="Times New Roman"/>
                <w:color w:val="000000" w:themeColor="text1"/>
              </w:rPr>
            </w:pPr>
            <w:proofErr w:type="gramStart"/>
            <w:r w:rsidRPr="00642EBE">
              <w:rPr>
                <w:rFonts w:ascii="Times New Roman" w:hAnsi="Times New Roman"/>
                <w:color w:val="000000" w:themeColor="text1"/>
              </w:rPr>
              <w:t>С</w:t>
            </w:r>
            <w:proofErr w:type="gramEnd"/>
            <w:r w:rsidRPr="00642EBE">
              <w:rPr>
                <w:rFonts w:ascii="Times New Roman" w:hAnsi="Times New Roman"/>
                <w:color w:val="000000" w:themeColor="text1"/>
              </w:rPr>
              <w:t xml:space="preserve">DR в текстовом формате для удобства анализа и предварительной отладки </w:t>
            </w:r>
          </w:p>
          <w:p w:rsidR="00855D8A" w:rsidRPr="00642EBE" w:rsidRDefault="00855D8A" w:rsidP="00B43765">
            <w:pPr>
              <w:widowControl w:val="0"/>
              <w:numPr>
                <w:ilvl w:val="0"/>
                <w:numId w:val="42"/>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Сбор и удобное представление отладочной информации </w:t>
            </w:r>
          </w:p>
        </w:tc>
      </w:tr>
      <w:tr w:rsidR="00855D8A" w:rsidRPr="00855D8A" w:rsidTr="00B43765">
        <w:trPr>
          <w:trHeight w:val="2564"/>
        </w:trPr>
        <w:tc>
          <w:tcPr>
            <w:tcW w:w="2255" w:type="dxa"/>
            <w:tcBorders>
              <w:top w:val="single" w:sz="4" w:space="0" w:color="auto"/>
              <w:left w:val="single" w:sz="4" w:space="0" w:color="auto"/>
              <w:bottom w:val="single" w:sz="4" w:space="0" w:color="auto"/>
              <w:right w:val="single" w:sz="4" w:space="0" w:color="auto"/>
            </w:tcBorders>
            <w:vAlign w:val="center"/>
          </w:tcPr>
          <w:p w:rsidR="00855D8A" w:rsidRPr="00642EBE" w:rsidRDefault="00855D8A" w:rsidP="00B43765">
            <w:pPr>
              <w:snapToGrid w:val="0"/>
              <w:spacing w:after="0"/>
              <w:rPr>
                <w:rFonts w:ascii="Times New Roman" w:hAnsi="Times New Roman"/>
                <w:b/>
                <w:color w:val="000000" w:themeColor="text1"/>
                <w:lang w:val="en-US"/>
              </w:rPr>
            </w:pPr>
            <w:r w:rsidRPr="00642EBE">
              <w:rPr>
                <w:rFonts w:ascii="Times New Roman" w:hAnsi="Times New Roman"/>
                <w:b/>
                <w:color w:val="000000" w:themeColor="text1"/>
              </w:rPr>
              <w:t>Поддерживаемые протоколы</w:t>
            </w:r>
            <w:r w:rsidRPr="00642EBE">
              <w:rPr>
                <w:rFonts w:ascii="Times New Roman" w:hAnsi="Times New Roman"/>
                <w:b/>
                <w:color w:val="000000" w:themeColor="text1"/>
                <w:lang w:val="en-US"/>
              </w:rPr>
              <w:t xml:space="preserve"> </w:t>
            </w:r>
          </w:p>
        </w:tc>
        <w:tc>
          <w:tcPr>
            <w:tcW w:w="7371" w:type="dxa"/>
            <w:tcBorders>
              <w:top w:val="single" w:sz="4" w:space="0" w:color="auto"/>
              <w:left w:val="single" w:sz="4" w:space="0" w:color="auto"/>
              <w:bottom w:val="single" w:sz="4" w:space="0" w:color="auto"/>
              <w:right w:val="single" w:sz="4" w:space="0" w:color="auto"/>
            </w:tcBorders>
            <w:vAlign w:val="center"/>
          </w:tcPr>
          <w:p w:rsidR="00855D8A" w:rsidRPr="00642EBE" w:rsidRDefault="00855D8A" w:rsidP="00B43765">
            <w:pPr>
              <w:widowControl w:val="0"/>
              <w:numPr>
                <w:ilvl w:val="0"/>
                <w:numId w:val="43"/>
              </w:numPr>
              <w:tabs>
                <w:tab w:val="left" w:pos="720"/>
              </w:tabs>
              <w:suppressAutoHyphens/>
              <w:snapToGrid w:val="0"/>
              <w:spacing w:after="0"/>
              <w:rPr>
                <w:rFonts w:ascii="Times New Roman" w:hAnsi="Times New Roman"/>
                <w:color w:val="000000" w:themeColor="text1"/>
              </w:rPr>
            </w:pPr>
            <w:r w:rsidRPr="00642EBE">
              <w:rPr>
                <w:rFonts w:ascii="Times New Roman" w:hAnsi="Times New Roman"/>
                <w:color w:val="000000" w:themeColor="text1"/>
              </w:rPr>
              <w:t xml:space="preserve">SIP v.2.0 (RFC 3261) </w:t>
            </w:r>
          </w:p>
          <w:p w:rsidR="00855D8A" w:rsidRPr="00642EBE" w:rsidRDefault="00855D8A" w:rsidP="00B43765">
            <w:pPr>
              <w:widowControl w:val="0"/>
              <w:numPr>
                <w:ilvl w:val="0"/>
                <w:numId w:val="43"/>
              </w:numPr>
              <w:tabs>
                <w:tab w:val="left" w:pos="720"/>
              </w:tabs>
              <w:suppressAutoHyphens/>
              <w:snapToGrid w:val="0"/>
              <w:spacing w:after="0"/>
              <w:rPr>
                <w:rFonts w:ascii="Times New Roman" w:hAnsi="Times New Roman"/>
                <w:color w:val="000000" w:themeColor="text1"/>
              </w:rPr>
            </w:pPr>
            <w:r w:rsidRPr="00642EBE">
              <w:rPr>
                <w:rFonts w:ascii="Times New Roman" w:hAnsi="Times New Roman"/>
                <w:color w:val="000000" w:themeColor="text1"/>
              </w:rPr>
              <w:t xml:space="preserve">H.248/MEGACO, </w:t>
            </w:r>
            <w:proofErr w:type="spellStart"/>
            <w:r w:rsidRPr="00642EBE">
              <w:rPr>
                <w:rFonts w:ascii="Times New Roman" w:hAnsi="Times New Roman"/>
                <w:color w:val="000000" w:themeColor="text1"/>
              </w:rPr>
              <w:t>Sigtran</w:t>
            </w:r>
            <w:proofErr w:type="spellEnd"/>
          </w:p>
          <w:p w:rsidR="00855D8A" w:rsidRPr="00642EBE" w:rsidRDefault="00855D8A" w:rsidP="00B43765">
            <w:pPr>
              <w:widowControl w:val="0"/>
              <w:numPr>
                <w:ilvl w:val="0"/>
                <w:numId w:val="43"/>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T.38 </w:t>
            </w:r>
          </w:p>
          <w:p w:rsidR="00855D8A" w:rsidRPr="00642EBE" w:rsidRDefault="00855D8A" w:rsidP="00B43765">
            <w:pPr>
              <w:widowControl w:val="0"/>
              <w:numPr>
                <w:ilvl w:val="0"/>
                <w:numId w:val="43"/>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SNMP v.1, v.2, v.3 </w:t>
            </w:r>
          </w:p>
          <w:p w:rsidR="00855D8A" w:rsidRPr="00642EBE" w:rsidRDefault="00855D8A" w:rsidP="00B43765">
            <w:pPr>
              <w:widowControl w:val="0"/>
              <w:numPr>
                <w:ilvl w:val="0"/>
                <w:numId w:val="43"/>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RADIUS AAA </w:t>
            </w:r>
          </w:p>
          <w:p w:rsidR="00855D8A" w:rsidRPr="00642EBE" w:rsidRDefault="00855D8A" w:rsidP="00B43765">
            <w:pPr>
              <w:widowControl w:val="0"/>
              <w:numPr>
                <w:ilvl w:val="0"/>
                <w:numId w:val="43"/>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RADIUS маршрутизация </w:t>
            </w:r>
          </w:p>
          <w:p w:rsidR="00855D8A" w:rsidRPr="00642EBE" w:rsidRDefault="00855D8A" w:rsidP="00B43765">
            <w:pPr>
              <w:widowControl w:val="0"/>
              <w:numPr>
                <w:ilvl w:val="0"/>
                <w:numId w:val="43"/>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RTP / RTCP </w:t>
            </w:r>
          </w:p>
          <w:p w:rsidR="00855D8A" w:rsidRPr="00642EBE" w:rsidRDefault="00855D8A" w:rsidP="00B43765">
            <w:pPr>
              <w:widowControl w:val="0"/>
              <w:numPr>
                <w:ilvl w:val="0"/>
                <w:numId w:val="44"/>
              </w:numPr>
              <w:tabs>
                <w:tab w:val="left" w:pos="720"/>
              </w:tabs>
              <w:suppressAutoHyphens/>
              <w:snapToGrid w:val="0"/>
              <w:spacing w:after="0"/>
              <w:rPr>
                <w:rFonts w:ascii="Times New Roman" w:hAnsi="Times New Roman"/>
                <w:color w:val="000000" w:themeColor="text1"/>
              </w:rPr>
            </w:pPr>
            <w:r w:rsidRPr="00642EBE">
              <w:rPr>
                <w:rFonts w:ascii="Times New Roman" w:hAnsi="Times New Roman"/>
                <w:color w:val="000000" w:themeColor="text1"/>
              </w:rPr>
              <w:t xml:space="preserve">ОКС№7 </w:t>
            </w:r>
          </w:p>
          <w:p w:rsidR="00855D8A" w:rsidRPr="00642EBE" w:rsidRDefault="00855D8A" w:rsidP="00B43765">
            <w:pPr>
              <w:widowControl w:val="0"/>
              <w:numPr>
                <w:ilvl w:val="0"/>
                <w:numId w:val="44"/>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EDSS-1 </w:t>
            </w:r>
          </w:p>
        </w:tc>
      </w:tr>
      <w:tr w:rsidR="00855D8A" w:rsidRPr="00855D8A" w:rsidTr="00B43765">
        <w:trPr>
          <w:trHeight w:val="1571"/>
        </w:trPr>
        <w:tc>
          <w:tcPr>
            <w:tcW w:w="2255" w:type="dxa"/>
            <w:tcBorders>
              <w:top w:val="single" w:sz="4" w:space="0" w:color="auto"/>
              <w:left w:val="single" w:sz="4" w:space="0" w:color="000000"/>
              <w:bottom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t>Поддерживаемые алгоритмы сжатия голоса (кодеки)</w:t>
            </w:r>
          </w:p>
        </w:tc>
        <w:tc>
          <w:tcPr>
            <w:tcW w:w="7371" w:type="dxa"/>
            <w:tcBorders>
              <w:top w:val="single" w:sz="4" w:space="0" w:color="auto"/>
              <w:left w:val="single" w:sz="4" w:space="0" w:color="000000"/>
              <w:bottom w:val="single" w:sz="4" w:space="0" w:color="000000"/>
              <w:right w:val="single" w:sz="4" w:space="0" w:color="000000"/>
            </w:tcBorders>
            <w:vAlign w:val="center"/>
          </w:tcPr>
          <w:p w:rsidR="00855D8A" w:rsidRPr="00642EBE" w:rsidRDefault="00855D8A" w:rsidP="00B43765">
            <w:pPr>
              <w:widowControl w:val="0"/>
              <w:numPr>
                <w:ilvl w:val="0"/>
                <w:numId w:val="44"/>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G.729A </w:t>
            </w:r>
          </w:p>
          <w:p w:rsidR="00855D8A" w:rsidRPr="00642EBE" w:rsidRDefault="00855D8A" w:rsidP="00B43765">
            <w:pPr>
              <w:widowControl w:val="0"/>
              <w:numPr>
                <w:ilvl w:val="0"/>
                <w:numId w:val="44"/>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G.723.1 5.3 кбит/</w:t>
            </w:r>
            <w:proofErr w:type="gramStart"/>
            <w:r w:rsidRPr="00642EBE">
              <w:rPr>
                <w:rFonts w:ascii="Times New Roman" w:hAnsi="Times New Roman"/>
                <w:color w:val="000000" w:themeColor="text1"/>
              </w:rPr>
              <w:t>с</w:t>
            </w:r>
            <w:proofErr w:type="gramEnd"/>
            <w:r w:rsidRPr="00642EBE">
              <w:rPr>
                <w:rFonts w:ascii="Times New Roman" w:hAnsi="Times New Roman"/>
                <w:color w:val="000000" w:themeColor="text1"/>
              </w:rPr>
              <w:t xml:space="preserve"> </w:t>
            </w:r>
          </w:p>
          <w:p w:rsidR="00855D8A" w:rsidRPr="00642EBE" w:rsidRDefault="00855D8A" w:rsidP="00B43765">
            <w:pPr>
              <w:widowControl w:val="0"/>
              <w:numPr>
                <w:ilvl w:val="0"/>
                <w:numId w:val="44"/>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G.723.1 6.4 кбит/</w:t>
            </w:r>
            <w:proofErr w:type="gramStart"/>
            <w:r w:rsidRPr="00642EBE">
              <w:rPr>
                <w:rFonts w:ascii="Times New Roman" w:hAnsi="Times New Roman"/>
                <w:color w:val="000000" w:themeColor="text1"/>
              </w:rPr>
              <w:t>с</w:t>
            </w:r>
            <w:proofErr w:type="gramEnd"/>
            <w:r w:rsidRPr="00642EBE">
              <w:rPr>
                <w:rFonts w:ascii="Times New Roman" w:hAnsi="Times New Roman"/>
                <w:color w:val="000000" w:themeColor="text1"/>
              </w:rPr>
              <w:t xml:space="preserve"> </w:t>
            </w:r>
          </w:p>
          <w:p w:rsidR="00855D8A" w:rsidRPr="00642EBE" w:rsidRDefault="00855D8A" w:rsidP="00B43765">
            <w:pPr>
              <w:widowControl w:val="0"/>
              <w:numPr>
                <w:ilvl w:val="0"/>
                <w:numId w:val="44"/>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G.711 </w:t>
            </w:r>
            <w:r w:rsidRPr="00642EBE">
              <w:rPr>
                <w:rFonts w:ascii="Times New Roman" w:hAnsi="Times New Roman"/>
                <w:color w:val="000000" w:themeColor="text1"/>
                <w:lang w:val="en-US"/>
              </w:rPr>
              <w:t>U</w:t>
            </w:r>
            <w:r w:rsidRPr="00642EBE">
              <w:rPr>
                <w:rFonts w:ascii="Times New Roman" w:hAnsi="Times New Roman"/>
                <w:color w:val="000000" w:themeColor="text1"/>
              </w:rPr>
              <w:t>-</w:t>
            </w:r>
            <w:proofErr w:type="spellStart"/>
            <w:r w:rsidRPr="00642EBE">
              <w:rPr>
                <w:rFonts w:ascii="Times New Roman" w:hAnsi="Times New Roman"/>
                <w:color w:val="000000" w:themeColor="text1"/>
              </w:rPr>
              <w:t>Law</w:t>
            </w:r>
            <w:proofErr w:type="spellEnd"/>
          </w:p>
          <w:p w:rsidR="00855D8A" w:rsidRPr="00642EBE" w:rsidRDefault="00855D8A" w:rsidP="00B43765">
            <w:pPr>
              <w:widowControl w:val="0"/>
              <w:numPr>
                <w:ilvl w:val="0"/>
                <w:numId w:val="44"/>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G.711 A-</w:t>
            </w:r>
            <w:proofErr w:type="spellStart"/>
            <w:r w:rsidRPr="00642EBE">
              <w:rPr>
                <w:rFonts w:ascii="Times New Roman" w:hAnsi="Times New Roman"/>
                <w:color w:val="000000" w:themeColor="text1"/>
              </w:rPr>
              <w:t>Law</w:t>
            </w:r>
            <w:proofErr w:type="spellEnd"/>
            <w:r w:rsidRPr="00642EBE">
              <w:rPr>
                <w:rFonts w:ascii="Times New Roman" w:hAnsi="Times New Roman"/>
                <w:color w:val="000000" w:themeColor="text1"/>
              </w:rPr>
              <w:t xml:space="preserve"> </w:t>
            </w:r>
          </w:p>
        </w:tc>
      </w:tr>
      <w:tr w:rsidR="00855D8A" w:rsidRPr="00855D8A" w:rsidTr="005323BA">
        <w:trPr>
          <w:trHeight w:val="1230"/>
        </w:trPr>
        <w:tc>
          <w:tcPr>
            <w:tcW w:w="2255" w:type="dxa"/>
            <w:tcBorders>
              <w:left w:val="single" w:sz="4" w:space="0" w:color="000000"/>
              <w:bottom w:val="single" w:sz="4" w:space="0" w:color="000000"/>
            </w:tcBorders>
            <w:vAlign w:val="center"/>
          </w:tcPr>
          <w:p w:rsidR="00855D8A" w:rsidRPr="00642EBE" w:rsidRDefault="00855D8A" w:rsidP="005323BA">
            <w:pPr>
              <w:snapToGrid w:val="0"/>
              <w:spacing w:after="0"/>
              <w:rPr>
                <w:rFonts w:ascii="Times New Roman" w:hAnsi="Times New Roman"/>
                <w:b/>
                <w:color w:val="000000" w:themeColor="text1"/>
              </w:rPr>
            </w:pPr>
            <w:r w:rsidRPr="00642EBE">
              <w:rPr>
                <w:rFonts w:ascii="Times New Roman" w:hAnsi="Times New Roman"/>
                <w:b/>
                <w:color w:val="000000" w:themeColor="text1"/>
              </w:rPr>
              <w:t xml:space="preserve">Поддерживаемые алгоритмы сжатия видео (видеокодеки) </w:t>
            </w:r>
          </w:p>
        </w:tc>
        <w:tc>
          <w:tcPr>
            <w:tcW w:w="7371" w:type="dxa"/>
            <w:tcBorders>
              <w:left w:val="single" w:sz="4" w:space="0" w:color="000000"/>
              <w:bottom w:val="single" w:sz="4" w:space="0" w:color="000000"/>
              <w:right w:val="single" w:sz="4" w:space="0" w:color="000000"/>
            </w:tcBorders>
            <w:vAlign w:val="center"/>
          </w:tcPr>
          <w:p w:rsidR="00855D8A" w:rsidRPr="00642EBE" w:rsidRDefault="00855D8A" w:rsidP="00B43765">
            <w:pPr>
              <w:widowControl w:val="0"/>
              <w:numPr>
                <w:ilvl w:val="0"/>
                <w:numId w:val="45"/>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H.263</w:t>
            </w:r>
          </w:p>
          <w:p w:rsidR="00855D8A" w:rsidRPr="00642EBE" w:rsidRDefault="00855D8A" w:rsidP="00B43765">
            <w:pPr>
              <w:widowControl w:val="0"/>
              <w:numPr>
                <w:ilvl w:val="0"/>
                <w:numId w:val="45"/>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lang w:val="en-US"/>
              </w:rPr>
              <w:t>H</w:t>
            </w:r>
            <w:r w:rsidRPr="00642EBE">
              <w:rPr>
                <w:rFonts w:ascii="Times New Roman" w:hAnsi="Times New Roman"/>
                <w:color w:val="000000" w:themeColor="text1"/>
              </w:rPr>
              <w:t>.</w:t>
            </w:r>
            <w:r w:rsidRPr="00642EBE">
              <w:rPr>
                <w:rFonts w:ascii="Times New Roman" w:hAnsi="Times New Roman"/>
                <w:color w:val="000000" w:themeColor="text1"/>
                <w:lang w:val="en-US"/>
              </w:rPr>
              <w:t>263-1998</w:t>
            </w:r>
            <w:r w:rsidRPr="00642EBE">
              <w:rPr>
                <w:rFonts w:ascii="Times New Roman" w:hAnsi="Times New Roman"/>
                <w:color w:val="000000" w:themeColor="text1"/>
              </w:rPr>
              <w:t xml:space="preserve"> </w:t>
            </w:r>
          </w:p>
          <w:p w:rsidR="00855D8A" w:rsidRPr="00642EBE" w:rsidRDefault="00855D8A" w:rsidP="00B43765">
            <w:pPr>
              <w:widowControl w:val="0"/>
              <w:numPr>
                <w:ilvl w:val="0"/>
                <w:numId w:val="45"/>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H.264 </w:t>
            </w:r>
          </w:p>
        </w:tc>
      </w:tr>
      <w:tr w:rsidR="00855D8A" w:rsidRPr="00855D8A" w:rsidTr="00B43765">
        <w:trPr>
          <w:trHeight w:val="415"/>
        </w:trPr>
        <w:tc>
          <w:tcPr>
            <w:tcW w:w="2255" w:type="dxa"/>
            <w:tcBorders>
              <w:left w:val="single" w:sz="4" w:space="0" w:color="000000"/>
              <w:bottom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t>Учет и начисление платы</w:t>
            </w:r>
          </w:p>
        </w:tc>
        <w:tc>
          <w:tcPr>
            <w:tcW w:w="7371" w:type="dxa"/>
            <w:tcBorders>
              <w:left w:val="single" w:sz="4" w:space="0" w:color="000000"/>
              <w:bottom w:val="single" w:sz="4" w:space="0" w:color="000000"/>
              <w:right w:val="single" w:sz="4" w:space="0" w:color="000000"/>
            </w:tcBorders>
            <w:vAlign w:val="center"/>
          </w:tcPr>
          <w:p w:rsidR="00855D8A" w:rsidRPr="00642EBE" w:rsidRDefault="00855D8A" w:rsidP="00B43765">
            <w:pPr>
              <w:widowControl w:val="0"/>
              <w:numPr>
                <w:ilvl w:val="0"/>
                <w:numId w:val="46"/>
              </w:numPr>
              <w:tabs>
                <w:tab w:val="left" w:pos="720"/>
              </w:tabs>
              <w:suppressAutoHyphens/>
              <w:snapToGrid w:val="0"/>
              <w:spacing w:after="0"/>
              <w:rPr>
                <w:rFonts w:ascii="Times New Roman" w:hAnsi="Times New Roman"/>
                <w:color w:val="000000" w:themeColor="text1"/>
              </w:rPr>
            </w:pPr>
            <w:r w:rsidRPr="00642EBE">
              <w:rPr>
                <w:rFonts w:ascii="Times New Roman" w:hAnsi="Times New Roman"/>
                <w:color w:val="000000" w:themeColor="text1"/>
              </w:rPr>
              <w:t xml:space="preserve">Две точки сбора CDR-записей для транзитных и абонентских вызовов (возможность формирования промежуточных </w:t>
            </w:r>
            <w:r w:rsidRPr="00642EBE">
              <w:rPr>
                <w:rFonts w:ascii="Times New Roman" w:hAnsi="Times New Roman"/>
                <w:color w:val="000000" w:themeColor="text1"/>
                <w:lang w:val="en-US"/>
              </w:rPr>
              <w:t>CDR</w:t>
            </w:r>
            <w:r w:rsidRPr="00642EBE">
              <w:rPr>
                <w:rFonts w:ascii="Times New Roman" w:hAnsi="Times New Roman"/>
                <w:color w:val="000000" w:themeColor="text1"/>
              </w:rPr>
              <w:t xml:space="preserve"> записей)</w:t>
            </w:r>
          </w:p>
          <w:p w:rsidR="00855D8A" w:rsidRPr="00642EBE" w:rsidRDefault="00855D8A" w:rsidP="00B43765">
            <w:pPr>
              <w:widowControl w:val="0"/>
              <w:numPr>
                <w:ilvl w:val="0"/>
                <w:numId w:val="46"/>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RADIUS API для интеграции с системами учета и начисления платы </w:t>
            </w:r>
          </w:p>
          <w:p w:rsidR="00855D8A" w:rsidRPr="00642EBE" w:rsidRDefault="00855D8A" w:rsidP="00B43765">
            <w:pPr>
              <w:widowControl w:val="0"/>
              <w:numPr>
                <w:ilvl w:val="0"/>
                <w:numId w:val="46"/>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Стандарт </w:t>
            </w:r>
            <w:proofErr w:type="spellStart"/>
            <w:r w:rsidRPr="00642EBE">
              <w:rPr>
                <w:rFonts w:ascii="Times New Roman" w:hAnsi="Times New Roman"/>
                <w:color w:val="000000" w:themeColor="text1"/>
              </w:rPr>
              <w:t>Cisco</w:t>
            </w:r>
            <w:proofErr w:type="spellEnd"/>
            <w:r w:rsidRPr="00642EBE">
              <w:rPr>
                <w:rFonts w:ascii="Times New Roman" w:hAnsi="Times New Roman"/>
                <w:color w:val="000000" w:themeColor="text1"/>
              </w:rPr>
              <w:t xml:space="preserve"> VSA </w:t>
            </w:r>
          </w:p>
          <w:p w:rsidR="00855D8A" w:rsidRPr="00642EBE" w:rsidRDefault="00855D8A" w:rsidP="00B43765">
            <w:pPr>
              <w:widowControl w:val="0"/>
              <w:numPr>
                <w:ilvl w:val="0"/>
                <w:numId w:val="46"/>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Авторизация пользователя непосредственно в системе учета и начисления платы на основании данных АПАТС </w:t>
            </w:r>
          </w:p>
          <w:p w:rsidR="00855D8A" w:rsidRPr="00642EBE" w:rsidRDefault="00855D8A" w:rsidP="00B43765">
            <w:pPr>
              <w:widowControl w:val="0"/>
              <w:numPr>
                <w:ilvl w:val="0"/>
                <w:numId w:val="46"/>
              </w:numPr>
              <w:tabs>
                <w:tab w:val="left" w:pos="720"/>
              </w:tabs>
              <w:suppressAutoHyphens/>
              <w:spacing w:after="0"/>
              <w:rPr>
                <w:rFonts w:ascii="Times New Roman" w:hAnsi="Times New Roman"/>
                <w:color w:val="000000" w:themeColor="text1"/>
              </w:rPr>
            </w:pPr>
            <w:r w:rsidRPr="00642EBE">
              <w:rPr>
                <w:rFonts w:ascii="Times New Roman" w:hAnsi="Times New Roman"/>
                <w:color w:val="000000" w:themeColor="text1"/>
              </w:rPr>
              <w:t xml:space="preserve">Возможность </w:t>
            </w:r>
            <w:proofErr w:type="spellStart"/>
            <w:r w:rsidRPr="00642EBE">
              <w:rPr>
                <w:rFonts w:ascii="Times New Roman" w:hAnsi="Times New Roman"/>
                <w:color w:val="000000" w:themeColor="text1"/>
              </w:rPr>
              <w:t>биллинга</w:t>
            </w:r>
            <w:proofErr w:type="spellEnd"/>
          </w:p>
        </w:tc>
      </w:tr>
      <w:tr w:rsidR="00855D8A" w:rsidRPr="00855D8A" w:rsidTr="00B43765">
        <w:trPr>
          <w:trHeight w:val="489"/>
        </w:trPr>
        <w:tc>
          <w:tcPr>
            <w:tcW w:w="2255" w:type="dxa"/>
            <w:tcBorders>
              <w:left w:val="single" w:sz="4" w:space="0" w:color="000000"/>
              <w:bottom w:val="single" w:sz="4" w:space="0" w:color="000000"/>
            </w:tcBorders>
            <w:vAlign w:val="center"/>
          </w:tcPr>
          <w:p w:rsidR="00855D8A" w:rsidRPr="00642EBE" w:rsidRDefault="00855D8A" w:rsidP="00B43765">
            <w:pPr>
              <w:snapToGrid w:val="0"/>
              <w:spacing w:after="0"/>
              <w:rPr>
                <w:rFonts w:ascii="Times New Roman" w:hAnsi="Times New Roman"/>
                <w:b/>
                <w:color w:val="000000" w:themeColor="text1"/>
              </w:rPr>
            </w:pPr>
            <w:r w:rsidRPr="00642EBE">
              <w:rPr>
                <w:rFonts w:ascii="Times New Roman" w:hAnsi="Times New Roman"/>
                <w:b/>
                <w:color w:val="000000" w:themeColor="text1"/>
              </w:rPr>
              <w:t>Операционная система</w:t>
            </w:r>
          </w:p>
        </w:tc>
        <w:tc>
          <w:tcPr>
            <w:tcW w:w="7371" w:type="dxa"/>
            <w:tcBorders>
              <w:left w:val="single" w:sz="4" w:space="0" w:color="000000"/>
              <w:bottom w:val="single" w:sz="4" w:space="0" w:color="000000"/>
              <w:right w:val="single" w:sz="4" w:space="0" w:color="000000"/>
            </w:tcBorders>
            <w:vAlign w:val="center"/>
          </w:tcPr>
          <w:p w:rsidR="00855D8A" w:rsidRPr="00642EBE" w:rsidRDefault="00855D8A" w:rsidP="00B43765">
            <w:pPr>
              <w:spacing w:after="0"/>
              <w:rPr>
                <w:rFonts w:ascii="Times New Roman" w:hAnsi="Times New Roman"/>
                <w:color w:val="000000" w:themeColor="text1"/>
              </w:rPr>
            </w:pPr>
            <w:r w:rsidRPr="00642EBE">
              <w:rPr>
                <w:rFonts w:ascii="Times New Roman" w:hAnsi="Times New Roman"/>
                <w:color w:val="000000" w:themeColor="text1"/>
              </w:rPr>
              <w:t xml:space="preserve">Поддержка ОС на основе </w:t>
            </w:r>
            <w:r w:rsidRPr="00642EBE">
              <w:rPr>
                <w:rFonts w:ascii="Times New Roman" w:hAnsi="Times New Roman"/>
                <w:color w:val="000000" w:themeColor="text1"/>
                <w:lang w:val="en-US"/>
              </w:rPr>
              <w:t>Linux</w:t>
            </w:r>
          </w:p>
        </w:tc>
      </w:tr>
    </w:tbl>
    <w:p w:rsidR="00855D8A" w:rsidRPr="00642EBE" w:rsidRDefault="00855D8A" w:rsidP="00B43765">
      <w:pPr>
        <w:spacing w:after="0" w:line="240" w:lineRule="auto"/>
        <w:ind w:firstLine="540"/>
        <w:rPr>
          <w:rFonts w:ascii="Times New Roman" w:hAnsi="Times New Roman"/>
          <w:b/>
          <w:bCs/>
          <w:color w:val="000000" w:themeColor="text1"/>
        </w:rPr>
      </w:pPr>
      <w:r w:rsidRPr="00855D8A">
        <w:rPr>
          <w:rFonts w:ascii="Times New Roman" w:hAnsi="Times New Roman"/>
          <w:b/>
          <w:bCs/>
          <w:color w:val="000000" w:themeColor="text1"/>
          <w:sz w:val="24"/>
          <w:szCs w:val="24"/>
        </w:rPr>
        <w:t>5</w:t>
      </w:r>
      <w:r w:rsidRPr="00642EBE">
        <w:rPr>
          <w:rFonts w:ascii="Times New Roman" w:hAnsi="Times New Roman"/>
          <w:b/>
          <w:bCs/>
          <w:color w:val="000000" w:themeColor="text1"/>
        </w:rPr>
        <w:t>. Общие требования к поставляемому оборудованию</w:t>
      </w:r>
    </w:p>
    <w:p w:rsidR="00855D8A" w:rsidRPr="00642EBE" w:rsidRDefault="00855D8A" w:rsidP="00B43765">
      <w:pPr>
        <w:spacing w:after="0" w:line="240" w:lineRule="auto"/>
        <w:ind w:firstLine="567"/>
        <w:jc w:val="both"/>
        <w:rPr>
          <w:rFonts w:ascii="Times New Roman" w:hAnsi="Times New Roman"/>
          <w:color w:val="000000" w:themeColor="text1"/>
        </w:rPr>
      </w:pPr>
      <w:r w:rsidRPr="00642EBE">
        <w:rPr>
          <w:rFonts w:ascii="Times New Roman" w:hAnsi="Times New Roman"/>
          <w:color w:val="000000" w:themeColor="text1"/>
        </w:rPr>
        <w:t xml:space="preserve">Конструктивное исполнение АПАТС должны быть модульным, наращиваемым по принципу «ТЭЗ (типовой элемент замены) – модуль – </w:t>
      </w:r>
      <w:proofErr w:type="spellStart"/>
      <w:r w:rsidRPr="00642EBE">
        <w:rPr>
          <w:rFonts w:ascii="Times New Roman" w:hAnsi="Times New Roman"/>
          <w:color w:val="000000" w:themeColor="text1"/>
        </w:rPr>
        <w:t>статив</w:t>
      </w:r>
      <w:proofErr w:type="spellEnd"/>
      <w:r w:rsidRPr="00642EBE">
        <w:rPr>
          <w:rFonts w:ascii="Times New Roman" w:hAnsi="Times New Roman"/>
          <w:color w:val="000000" w:themeColor="text1"/>
        </w:rPr>
        <w:t>»</w:t>
      </w:r>
      <w:r w:rsidRPr="00642EBE">
        <w:rPr>
          <w:rFonts w:ascii="Times New Roman" w:hAnsi="Times New Roman"/>
          <w:b/>
          <w:bCs/>
          <w:color w:val="000000" w:themeColor="text1"/>
        </w:rPr>
        <w:t xml:space="preserve">. </w:t>
      </w:r>
      <w:r w:rsidRPr="00642EBE">
        <w:rPr>
          <w:rFonts w:ascii="Times New Roman" w:hAnsi="Times New Roman"/>
          <w:color w:val="000000" w:themeColor="text1"/>
        </w:rPr>
        <w:t>Конструкция модуля АПАТС должна обеспечивать его установку в стойку стандарта 19″ (МЭК-297). Стойка должна обеспечивать установку АПАТС и системы электропитания.</w:t>
      </w:r>
    </w:p>
    <w:p w:rsidR="00855D8A" w:rsidRPr="00642EBE" w:rsidRDefault="00855D8A" w:rsidP="00B43765">
      <w:pPr>
        <w:spacing w:after="0" w:line="240" w:lineRule="auto"/>
        <w:ind w:firstLine="567"/>
        <w:jc w:val="both"/>
        <w:rPr>
          <w:rFonts w:ascii="Times New Roman" w:hAnsi="Times New Roman"/>
          <w:color w:val="000000" w:themeColor="text1"/>
        </w:rPr>
      </w:pPr>
      <w:r w:rsidRPr="00642EBE">
        <w:rPr>
          <w:rFonts w:ascii="Times New Roman" w:hAnsi="Times New Roman"/>
          <w:color w:val="000000" w:themeColor="text1"/>
        </w:rPr>
        <w:t>Климатическое исполнение станции должно соответствует группе УХЛ 4.1 по ГОСТ </w:t>
      </w:r>
      <w:proofErr w:type="gramStart"/>
      <w:r w:rsidRPr="00642EBE">
        <w:rPr>
          <w:rFonts w:ascii="Times New Roman" w:hAnsi="Times New Roman"/>
          <w:color w:val="000000" w:themeColor="text1"/>
        </w:rPr>
        <w:t>15150-69</w:t>
      </w:r>
      <w:proofErr w:type="gramEnd"/>
      <w:r w:rsidRPr="00642EBE">
        <w:rPr>
          <w:rFonts w:ascii="Times New Roman" w:hAnsi="Times New Roman"/>
          <w:color w:val="000000" w:themeColor="text1"/>
        </w:rPr>
        <w:t xml:space="preserve"> и обеспечивать продолжительность работы в предельном режиме до 20% срока службы.</w:t>
      </w:r>
      <w:r w:rsidRPr="00642EBE">
        <w:rPr>
          <w:rFonts w:ascii="Times New Roman" w:hAnsi="Times New Roman"/>
          <w:b/>
          <w:bCs/>
          <w:color w:val="000000" w:themeColor="text1"/>
        </w:rPr>
        <w:t xml:space="preserve"> </w:t>
      </w:r>
      <w:r w:rsidRPr="00642EBE">
        <w:rPr>
          <w:rFonts w:ascii="Times New Roman" w:hAnsi="Times New Roman"/>
          <w:color w:val="000000" w:themeColor="text1"/>
        </w:rPr>
        <w:t xml:space="preserve"> </w:t>
      </w:r>
    </w:p>
    <w:p w:rsidR="00855D8A" w:rsidRPr="00642EBE" w:rsidRDefault="00855D8A" w:rsidP="00B43765">
      <w:pPr>
        <w:spacing w:after="0" w:line="240" w:lineRule="auto"/>
        <w:ind w:firstLine="567"/>
        <w:jc w:val="both"/>
        <w:rPr>
          <w:rFonts w:ascii="Times New Roman" w:hAnsi="Times New Roman"/>
          <w:color w:val="000000" w:themeColor="text1"/>
        </w:rPr>
      </w:pPr>
      <w:r w:rsidRPr="00642EBE">
        <w:rPr>
          <w:rFonts w:ascii="Times New Roman" w:hAnsi="Times New Roman"/>
          <w:color w:val="000000" w:themeColor="text1"/>
        </w:rPr>
        <w:lastRenderedPageBreak/>
        <w:t>Срок службы АПАТС: не менее 15 лет.</w:t>
      </w:r>
    </w:p>
    <w:p w:rsidR="00855D8A" w:rsidRPr="00642EBE" w:rsidRDefault="00855D8A" w:rsidP="00B43765">
      <w:pPr>
        <w:pStyle w:val="aff1"/>
        <w:ind w:firstLine="567"/>
        <w:rPr>
          <w:color w:val="000000" w:themeColor="text1"/>
          <w:sz w:val="22"/>
          <w:szCs w:val="22"/>
        </w:rPr>
      </w:pPr>
      <w:r w:rsidRPr="00642EBE">
        <w:rPr>
          <w:color w:val="000000" w:themeColor="text1"/>
          <w:sz w:val="22"/>
          <w:szCs w:val="22"/>
        </w:rPr>
        <w:t>Упаковка АПАТС должна быть плотной, обеспечивать сохранность при транспортировке и хранении. Маркировка на упаковке должна соответствовать действующим техническим стандартам на данный вид товара.</w:t>
      </w:r>
    </w:p>
    <w:p w:rsidR="00855D8A" w:rsidRPr="00642EBE" w:rsidRDefault="00855D8A" w:rsidP="00B43765">
      <w:pPr>
        <w:spacing w:after="0" w:line="240" w:lineRule="auto"/>
        <w:ind w:firstLine="567"/>
        <w:jc w:val="both"/>
        <w:rPr>
          <w:rFonts w:ascii="Times New Roman" w:hAnsi="Times New Roman"/>
          <w:color w:val="000000" w:themeColor="text1"/>
        </w:rPr>
      </w:pPr>
      <w:r w:rsidRPr="00642EBE">
        <w:rPr>
          <w:rFonts w:ascii="Times New Roman" w:hAnsi="Times New Roman"/>
          <w:color w:val="000000" w:themeColor="text1"/>
        </w:rPr>
        <w:t>Товар должен иметь сертификат соответствия Системы сертификации в области Связи в соответствии со ст. 41 Федерального закона от 07.07.2003 № 126-ФЗ «О связи».</w:t>
      </w:r>
    </w:p>
    <w:p w:rsidR="00855D8A" w:rsidRPr="00642EBE" w:rsidRDefault="00855D8A" w:rsidP="00B43765">
      <w:pPr>
        <w:pStyle w:val="E"/>
        <w:spacing w:after="0"/>
        <w:rPr>
          <w:rFonts w:ascii="Times New Roman" w:hAnsi="Times New Roman"/>
          <w:color w:val="000000" w:themeColor="text1"/>
          <w:sz w:val="22"/>
          <w:szCs w:val="22"/>
        </w:rPr>
      </w:pPr>
      <w:r w:rsidRPr="00642EBE">
        <w:rPr>
          <w:rFonts w:ascii="Times New Roman" w:hAnsi="Times New Roman"/>
          <w:color w:val="000000" w:themeColor="text1"/>
          <w:sz w:val="22"/>
          <w:szCs w:val="22"/>
        </w:rPr>
        <w:t>Поставляемое оборудование должно быть новым, не бывшим в употреблении, выпуска не ранее 2014 года, должно соответствовать действующим ГОСТам.</w:t>
      </w:r>
    </w:p>
    <w:p w:rsidR="00855D8A" w:rsidRPr="00642EBE" w:rsidRDefault="00855D8A" w:rsidP="00B43765">
      <w:pPr>
        <w:pStyle w:val="E"/>
        <w:spacing w:after="0"/>
        <w:rPr>
          <w:rFonts w:ascii="Times New Roman" w:hAnsi="Times New Roman"/>
          <w:color w:val="000000" w:themeColor="text1"/>
          <w:sz w:val="22"/>
          <w:szCs w:val="22"/>
        </w:rPr>
      </w:pPr>
      <w:r w:rsidRPr="00642EBE">
        <w:rPr>
          <w:rFonts w:ascii="Times New Roman" w:hAnsi="Times New Roman"/>
          <w:color w:val="000000" w:themeColor="text1"/>
          <w:sz w:val="22"/>
          <w:szCs w:val="22"/>
        </w:rPr>
        <w:t>Все поставляемое оборудование должно быть работоспособным и обеспечивать предусмотренную производителем функциональность в качестве отдельного компонента.</w:t>
      </w:r>
    </w:p>
    <w:p w:rsidR="00855D8A" w:rsidRPr="00642EBE" w:rsidRDefault="00855D8A" w:rsidP="00B43765">
      <w:pPr>
        <w:pStyle w:val="E"/>
        <w:spacing w:after="0"/>
        <w:rPr>
          <w:rFonts w:ascii="Times New Roman" w:hAnsi="Times New Roman"/>
          <w:color w:val="000000" w:themeColor="text1"/>
          <w:sz w:val="22"/>
          <w:szCs w:val="22"/>
        </w:rPr>
      </w:pPr>
      <w:r w:rsidRPr="00642EBE">
        <w:rPr>
          <w:rFonts w:ascii="Times New Roman" w:hAnsi="Times New Roman"/>
          <w:color w:val="000000" w:themeColor="text1"/>
          <w:sz w:val="22"/>
          <w:szCs w:val="22"/>
        </w:rPr>
        <w:t>Все драйверы, необходимые для эксплуатации оборудования, должны присутствовать в составе стандартной поставки.</w:t>
      </w:r>
    </w:p>
    <w:p w:rsidR="00855D8A" w:rsidRPr="00642EBE" w:rsidRDefault="00855D8A" w:rsidP="00B43765">
      <w:pPr>
        <w:spacing w:after="0" w:line="240" w:lineRule="auto"/>
        <w:ind w:firstLine="539"/>
        <w:rPr>
          <w:rFonts w:ascii="Times New Roman" w:hAnsi="Times New Roman"/>
          <w:b/>
          <w:bCs/>
          <w:color w:val="000000" w:themeColor="text1"/>
        </w:rPr>
      </w:pPr>
      <w:r w:rsidRPr="00642EBE">
        <w:rPr>
          <w:rFonts w:ascii="Times New Roman" w:hAnsi="Times New Roman"/>
          <w:b/>
          <w:bCs/>
          <w:color w:val="000000" w:themeColor="text1"/>
        </w:rPr>
        <w:t>6. Требование к документации на поставляемые товары</w:t>
      </w:r>
    </w:p>
    <w:p w:rsidR="00855D8A" w:rsidRPr="00642EBE" w:rsidRDefault="00855D8A" w:rsidP="00B43765">
      <w:pPr>
        <w:spacing w:after="0" w:line="240" w:lineRule="auto"/>
        <w:ind w:firstLine="708"/>
        <w:jc w:val="both"/>
        <w:rPr>
          <w:rFonts w:ascii="Times New Roman" w:hAnsi="Times New Roman"/>
          <w:color w:val="000000" w:themeColor="text1"/>
        </w:rPr>
      </w:pPr>
      <w:r w:rsidRPr="00642EBE">
        <w:rPr>
          <w:rFonts w:ascii="Times New Roman" w:hAnsi="Times New Roman"/>
          <w:color w:val="000000" w:themeColor="text1"/>
          <w:u w:color="000000"/>
        </w:rPr>
        <w:t>Оборудование должно иметь комплект эксплуатационно-технической документации, включающий паспорт с указанием наличия драгметаллов, руководство по эксплуатации, на бумажном и электронном носителе, а также комплект программного обеспечения (</w:t>
      </w:r>
      <w:proofErr w:type="gramStart"/>
      <w:r w:rsidRPr="00642EBE">
        <w:rPr>
          <w:rFonts w:ascii="Times New Roman" w:hAnsi="Times New Roman"/>
          <w:color w:val="000000" w:themeColor="text1"/>
          <w:u w:color="000000"/>
        </w:rPr>
        <w:t>ПО</w:t>
      </w:r>
      <w:proofErr w:type="gramEnd"/>
      <w:r w:rsidRPr="00642EBE">
        <w:rPr>
          <w:rFonts w:ascii="Times New Roman" w:hAnsi="Times New Roman"/>
          <w:color w:val="000000" w:themeColor="text1"/>
          <w:u w:color="000000"/>
        </w:rPr>
        <w:t>).</w:t>
      </w:r>
    </w:p>
    <w:p w:rsidR="00855D8A" w:rsidRPr="00642EBE" w:rsidRDefault="00855D8A" w:rsidP="00B43765">
      <w:pPr>
        <w:spacing w:after="0" w:line="240" w:lineRule="auto"/>
        <w:rPr>
          <w:rFonts w:ascii="Times New Roman" w:hAnsi="Times New Roman"/>
          <w:b/>
          <w:bCs/>
          <w:color w:val="000000" w:themeColor="text1"/>
        </w:rPr>
      </w:pPr>
      <w:r w:rsidRPr="00642EBE">
        <w:rPr>
          <w:rFonts w:ascii="Times New Roman" w:hAnsi="Times New Roman"/>
          <w:b/>
          <w:bCs/>
          <w:color w:val="000000" w:themeColor="text1"/>
        </w:rPr>
        <w:t xml:space="preserve">         7. Требования к гарантийному обслуживанию</w:t>
      </w:r>
    </w:p>
    <w:p w:rsidR="00855D8A" w:rsidRPr="00642EBE" w:rsidRDefault="00855D8A" w:rsidP="00B43765">
      <w:pPr>
        <w:autoSpaceDE w:val="0"/>
        <w:spacing w:after="0" w:line="240" w:lineRule="auto"/>
        <w:ind w:firstLine="706"/>
        <w:jc w:val="both"/>
        <w:rPr>
          <w:rFonts w:ascii="Times New Roman" w:eastAsia="ArialMT" w:hAnsi="Times New Roman"/>
          <w:color w:val="000000" w:themeColor="text1"/>
        </w:rPr>
      </w:pPr>
      <w:r w:rsidRPr="00642EBE">
        <w:rPr>
          <w:rFonts w:ascii="Times New Roman" w:eastAsia="ArialMT" w:hAnsi="Times New Roman"/>
          <w:color w:val="000000" w:themeColor="text1"/>
        </w:rPr>
        <w:t>Гарантийный срок на оборудование – 36 месяцев.</w:t>
      </w:r>
    </w:p>
    <w:p w:rsidR="00855D8A" w:rsidRPr="00642EBE" w:rsidRDefault="00855D8A" w:rsidP="00B43765">
      <w:pPr>
        <w:autoSpaceDE w:val="0"/>
        <w:spacing w:after="0" w:line="240" w:lineRule="auto"/>
        <w:ind w:firstLine="706"/>
        <w:jc w:val="both"/>
        <w:rPr>
          <w:rFonts w:ascii="Times New Roman" w:eastAsia="ArialMT" w:hAnsi="Times New Roman"/>
          <w:color w:val="000000" w:themeColor="text1"/>
        </w:rPr>
      </w:pPr>
      <w:r w:rsidRPr="00642EBE">
        <w:rPr>
          <w:rFonts w:ascii="Times New Roman" w:eastAsia="ArialMT" w:hAnsi="Times New Roman"/>
          <w:color w:val="000000" w:themeColor="text1"/>
        </w:rPr>
        <w:t>Бесплатная техническая поддержка (дистанционная) - 12 месяцев.</w:t>
      </w:r>
    </w:p>
    <w:p w:rsidR="00642EBE" w:rsidRDefault="00642EBE" w:rsidP="00855D8A">
      <w:pPr>
        <w:pStyle w:val="aff0"/>
        <w:rPr>
          <w:b/>
          <w:color w:val="000000" w:themeColor="text1"/>
        </w:rPr>
      </w:pPr>
    </w:p>
    <w:p w:rsidR="00855D8A" w:rsidRDefault="00855D8A" w:rsidP="00855D8A">
      <w:pPr>
        <w:pStyle w:val="aff0"/>
        <w:rPr>
          <w:b/>
          <w:color w:val="000000" w:themeColor="text1"/>
        </w:rPr>
      </w:pPr>
      <w:r w:rsidRPr="00855D8A">
        <w:rPr>
          <w:b/>
          <w:color w:val="000000" w:themeColor="text1"/>
        </w:rPr>
        <w:t xml:space="preserve">8. Объем работ (Программно-аппаратный комплекс </w:t>
      </w:r>
      <w:r w:rsidRPr="00855D8A">
        <w:rPr>
          <w:b/>
          <w:color w:val="000000" w:themeColor="text1"/>
          <w:lang w:val="en-US"/>
        </w:rPr>
        <w:t>ELTEX</w:t>
      </w:r>
      <w:r w:rsidRPr="00855D8A">
        <w:rPr>
          <w:b/>
          <w:color w:val="000000" w:themeColor="text1"/>
        </w:rPr>
        <w:t xml:space="preserve"> </w:t>
      </w:r>
      <w:r w:rsidRPr="00855D8A">
        <w:rPr>
          <w:b/>
          <w:color w:val="000000" w:themeColor="text1"/>
          <w:lang w:val="en-US"/>
        </w:rPr>
        <w:t>ECSS</w:t>
      </w:r>
      <w:r w:rsidRPr="00855D8A">
        <w:rPr>
          <w:b/>
          <w:color w:val="000000" w:themeColor="text1"/>
        </w:rPr>
        <w:t>):</w:t>
      </w:r>
    </w:p>
    <w:p w:rsidR="00642EBE" w:rsidRPr="00855D8A" w:rsidRDefault="00642EBE" w:rsidP="00855D8A">
      <w:pPr>
        <w:pStyle w:val="aff0"/>
        <w:rPr>
          <w:b/>
          <w:color w:val="000000" w:themeColor="text1"/>
        </w:rPr>
      </w:pPr>
    </w:p>
    <w:tbl>
      <w:tblPr>
        <w:tblStyle w:val="aff"/>
        <w:tblW w:w="10490" w:type="dxa"/>
        <w:tblInd w:w="-601" w:type="dxa"/>
        <w:tblLayout w:type="fixed"/>
        <w:tblLook w:val="04A0" w:firstRow="1" w:lastRow="0" w:firstColumn="1" w:lastColumn="0" w:noHBand="0" w:noVBand="1"/>
      </w:tblPr>
      <w:tblGrid>
        <w:gridCol w:w="567"/>
        <w:gridCol w:w="6521"/>
        <w:gridCol w:w="992"/>
        <w:gridCol w:w="851"/>
        <w:gridCol w:w="1559"/>
      </w:tblGrid>
      <w:tr w:rsidR="00855D8A" w:rsidRPr="00642EBE" w:rsidTr="00642EBE">
        <w:trPr>
          <w:trHeight w:val="582"/>
        </w:trPr>
        <w:tc>
          <w:tcPr>
            <w:tcW w:w="567" w:type="dxa"/>
            <w:vAlign w:val="center"/>
            <w:hideMark/>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 xml:space="preserve">№ </w:t>
            </w:r>
            <w:proofErr w:type="gramStart"/>
            <w:r w:rsidRPr="00642EBE">
              <w:rPr>
                <w:rFonts w:ascii="Times New Roman" w:eastAsia="Times New Roman" w:hAnsi="Times New Roman"/>
                <w:b/>
                <w:color w:val="000000" w:themeColor="text1"/>
              </w:rPr>
              <w:t>п</w:t>
            </w:r>
            <w:proofErr w:type="gramEnd"/>
            <w:r w:rsidRPr="00642EBE">
              <w:rPr>
                <w:rFonts w:ascii="Times New Roman" w:eastAsia="Times New Roman" w:hAnsi="Times New Roman"/>
                <w:b/>
                <w:color w:val="000000" w:themeColor="text1"/>
              </w:rPr>
              <w:t>/п</w:t>
            </w:r>
          </w:p>
        </w:tc>
        <w:tc>
          <w:tcPr>
            <w:tcW w:w="6521" w:type="dxa"/>
            <w:vAlign w:val="center"/>
            <w:hideMark/>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Оборудование АПАТС</w:t>
            </w:r>
          </w:p>
        </w:tc>
        <w:tc>
          <w:tcPr>
            <w:tcW w:w="992" w:type="dxa"/>
            <w:vAlign w:val="center"/>
            <w:hideMark/>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Ед. изм.</w:t>
            </w:r>
          </w:p>
        </w:tc>
        <w:tc>
          <w:tcPr>
            <w:tcW w:w="851" w:type="dxa"/>
            <w:vAlign w:val="center"/>
            <w:hideMark/>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Кол.</w:t>
            </w:r>
          </w:p>
        </w:tc>
        <w:tc>
          <w:tcPr>
            <w:tcW w:w="1559" w:type="dxa"/>
            <w:vAlign w:val="center"/>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Примечание</w:t>
            </w:r>
          </w:p>
        </w:tc>
      </w:tr>
      <w:tr w:rsidR="00855D8A" w:rsidRPr="00642EBE" w:rsidTr="00642EBE">
        <w:trPr>
          <w:trHeight w:val="375"/>
        </w:trPr>
        <w:tc>
          <w:tcPr>
            <w:tcW w:w="10490" w:type="dxa"/>
            <w:gridSpan w:val="5"/>
            <w:vAlign w:val="center"/>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Раздел 1. Оборудование</w:t>
            </w: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6521" w:type="dxa"/>
            <w:vAlign w:val="center"/>
          </w:tcPr>
          <w:p w:rsidR="00855D8A" w:rsidRPr="00642EBE" w:rsidRDefault="00855D8A" w:rsidP="003A49BF">
            <w:pPr>
              <w:rPr>
                <w:rFonts w:ascii="Times New Roman" w:eastAsia="Times New Roman" w:hAnsi="Times New Roman"/>
                <w:color w:val="000000" w:themeColor="text1"/>
              </w:rPr>
            </w:pPr>
            <w:proofErr w:type="spellStart"/>
            <w:r w:rsidRPr="00642EBE">
              <w:rPr>
                <w:rFonts w:ascii="Times New Roman" w:eastAsia="Times New Roman" w:hAnsi="Times New Roman"/>
                <w:color w:val="000000" w:themeColor="text1"/>
              </w:rPr>
              <w:t>Субмодуль</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4</w:t>
            </w:r>
            <w:r w:rsidRPr="00642EBE">
              <w:rPr>
                <w:rFonts w:ascii="Times New Roman" w:eastAsia="Times New Roman" w:hAnsi="Times New Roman"/>
                <w:color w:val="000000" w:themeColor="text1"/>
                <w:lang w:val="en-US"/>
              </w:rPr>
              <w:t>E</w:t>
            </w:r>
            <w:r w:rsidRPr="00642EBE">
              <w:rPr>
                <w:rFonts w:ascii="Times New Roman" w:eastAsia="Times New Roman" w:hAnsi="Times New Roman"/>
                <w:color w:val="000000" w:themeColor="text1"/>
              </w:rPr>
              <w:t xml:space="preserve">1 с поддержкой до 4-х потоков  </w:t>
            </w:r>
            <w:r w:rsidRPr="00642EBE">
              <w:rPr>
                <w:rFonts w:ascii="Times New Roman" w:eastAsia="Times New Roman" w:hAnsi="Times New Roman"/>
                <w:color w:val="000000" w:themeColor="text1"/>
                <w:lang w:val="en-US"/>
              </w:rPr>
              <w:t>E</w:t>
            </w:r>
            <w:r w:rsidRPr="00642EBE">
              <w:rPr>
                <w:rFonts w:ascii="Times New Roman" w:eastAsia="Times New Roman" w:hAnsi="Times New Roman"/>
                <w:color w:val="000000" w:themeColor="text1"/>
              </w:rPr>
              <w:t xml:space="preserve">1 (для </w:t>
            </w:r>
            <w:r w:rsidRPr="00642EBE">
              <w:rPr>
                <w:rFonts w:ascii="Times New Roman" w:eastAsia="Times New Roman" w:hAnsi="Times New Roman"/>
                <w:color w:val="000000" w:themeColor="text1"/>
                <w:lang w:val="en-US"/>
              </w:rPr>
              <w:t>SMG</w:t>
            </w:r>
            <w:r w:rsidRPr="00642EBE">
              <w:rPr>
                <w:rFonts w:ascii="Times New Roman" w:eastAsia="Times New Roman" w:hAnsi="Times New Roman"/>
                <w:color w:val="000000" w:themeColor="text1"/>
              </w:rPr>
              <w:t>-1016</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 xml:space="preserve">, уже </w:t>
            </w:r>
            <w:proofErr w:type="gramStart"/>
            <w:r w:rsidRPr="00642EBE">
              <w:rPr>
                <w:rFonts w:ascii="Times New Roman" w:eastAsia="Times New Roman" w:hAnsi="Times New Roman"/>
                <w:color w:val="000000" w:themeColor="text1"/>
              </w:rPr>
              <w:t>стоящего</w:t>
            </w:r>
            <w:proofErr w:type="gramEnd"/>
            <w:r w:rsidRPr="00642EBE">
              <w:rPr>
                <w:rFonts w:ascii="Times New Roman" w:eastAsia="Times New Roman" w:hAnsi="Times New Roman"/>
                <w:color w:val="000000" w:themeColor="text1"/>
              </w:rPr>
              <w:t xml:space="preserve"> на площадке №1) ,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2</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Шасси цифрового шлюза </w:t>
            </w:r>
            <w:r w:rsidRPr="00642EBE">
              <w:rPr>
                <w:rFonts w:ascii="Times New Roman" w:eastAsia="Times New Roman" w:hAnsi="Times New Roman"/>
                <w:color w:val="000000" w:themeColor="text1"/>
                <w:lang w:val="en-US"/>
              </w:rPr>
              <w:t>SMG</w:t>
            </w:r>
            <w:r w:rsidRPr="00642EBE">
              <w:rPr>
                <w:rFonts w:ascii="Times New Roman" w:eastAsia="Times New Roman" w:hAnsi="Times New Roman"/>
                <w:color w:val="000000" w:themeColor="text1"/>
              </w:rPr>
              <w:t>-1016</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 xml:space="preserve">: 4 слота для </w:t>
            </w:r>
            <w:proofErr w:type="spellStart"/>
            <w:r w:rsidRPr="00642EBE">
              <w:rPr>
                <w:rFonts w:ascii="Times New Roman" w:eastAsia="Times New Roman" w:hAnsi="Times New Roman"/>
                <w:color w:val="000000" w:themeColor="text1"/>
              </w:rPr>
              <w:t>субмодулей</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4</w:t>
            </w:r>
            <w:r w:rsidRPr="00642EBE">
              <w:rPr>
                <w:rFonts w:ascii="Times New Roman" w:eastAsia="Times New Roman" w:hAnsi="Times New Roman"/>
                <w:color w:val="000000" w:themeColor="text1"/>
                <w:lang w:val="en-US"/>
              </w:rPr>
              <w:t>E</w:t>
            </w:r>
            <w:r w:rsidRPr="00642EBE">
              <w:rPr>
                <w:rFonts w:ascii="Times New Roman" w:eastAsia="Times New Roman" w:hAnsi="Times New Roman"/>
                <w:color w:val="000000" w:themeColor="text1"/>
              </w:rPr>
              <w:t xml:space="preserve">1, 6 слотов для </w:t>
            </w:r>
            <w:proofErr w:type="spellStart"/>
            <w:r w:rsidRPr="00642EBE">
              <w:rPr>
                <w:rFonts w:ascii="Times New Roman" w:eastAsia="Times New Roman" w:hAnsi="Times New Roman"/>
                <w:color w:val="000000" w:themeColor="text1"/>
              </w:rPr>
              <w:t>субмодулей</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SM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VP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 xml:space="preserve">300, 2 слота для модулей питания </w:t>
            </w:r>
            <w:r w:rsidRPr="00642EBE">
              <w:rPr>
                <w:rFonts w:ascii="Times New Roman" w:eastAsia="Times New Roman" w:hAnsi="Times New Roman"/>
                <w:color w:val="000000" w:themeColor="text1"/>
                <w:lang w:val="en-US"/>
              </w:rPr>
              <w:t>PM</w:t>
            </w:r>
            <w:r w:rsidRPr="00642EBE">
              <w:rPr>
                <w:rFonts w:ascii="Times New Roman" w:eastAsia="Times New Roman" w:hAnsi="Times New Roman"/>
                <w:color w:val="000000" w:themeColor="text1"/>
              </w:rPr>
              <w:t xml:space="preserve"> 160-220/12 и </w:t>
            </w:r>
            <w:r w:rsidRPr="00642EBE">
              <w:rPr>
                <w:rFonts w:ascii="Times New Roman" w:eastAsia="Times New Roman" w:hAnsi="Times New Roman"/>
                <w:color w:val="000000" w:themeColor="text1"/>
                <w:lang w:val="en-US"/>
              </w:rPr>
              <w:t>PM</w:t>
            </w:r>
            <w:r w:rsidRPr="00642EBE">
              <w:rPr>
                <w:rFonts w:ascii="Times New Roman" w:eastAsia="Times New Roman" w:hAnsi="Times New Roman"/>
                <w:color w:val="000000" w:themeColor="text1"/>
              </w:rPr>
              <w:t xml:space="preserve">75-48/12,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3</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Модуль питания </w:t>
            </w:r>
            <w:r w:rsidRPr="00642EBE">
              <w:rPr>
                <w:rFonts w:ascii="Times New Roman" w:eastAsia="Times New Roman" w:hAnsi="Times New Roman"/>
                <w:color w:val="000000" w:themeColor="text1"/>
                <w:lang w:val="en-US"/>
              </w:rPr>
              <w:t>PM</w:t>
            </w:r>
            <w:r w:rsidRPr="00642EBE">
              <w:rPr>
                <w:rFonts w:ascii="Times New Roman" w:eastAsia="Times New Roman" w:hAnsi="Times New Roman"/>
                <w:color w:val="000000" w:themeColor="text1"/>
              </w:rPr>
              <w:t xml:space="preserve"> 160-220/12, 220</w:t>
            </w:r>
            <w:r w:rsidRPr="00642EBE">
              <w:rPr>
                <w:rFonts w:ascii="Times New Roman" w:eastAsia="Times New Roman" w:hAnsi="Times New Roman"/>
                <w:color w:val="000000" w:themeColor="text1"/>
                <w:lang w:val="en-US"/>
              </w:rPr>
              <w:t>V</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AC</w:t>
            </w:r>
            <w:r w:rsidRPr="00642EBE">
              <w:rPr>
                <w:rFonts w:ascii="Times New Roman" w:eastAsia="Times New Roman" w:hAnsi="Times New Roman"/>
                <w:color w:val="000000" w:themeColor="text1"/>
              </w:rPr>
              <w:t>, 160</w:t>
            </w:r>
            <w:r w:rsidRPr="00642EBE">
              <w:rPr>
                <w:rFonts w:ascii="Times New Roman" w:eastAsia="Times New Roman" w:hAnsi="Times New Roman"/>
                <w:color w:val="000000" w:themeColor="text1"/>
                <w:lang w:val="en-US"/>
              </w:rPr>
              <w:t>W</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2</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4</w:t>
            </w:r>
          </w:p>
        </w:tc>
        <w:tc>
          <w:tcPr>
            <w:tcW w:w="6521" w:type="dxa"/>
            <w:vAlign w:val="center"/>
          </w:tcPr>
          <w:p w:rsidR="00855D8A" w:rsidRPr="00642EBE" w:rsidRDefault="00855D8A" w:rsidP="003A49BF">
            <w:pPr>
              <w:rPr>
                <w:rFonts w:ascii="Times New Roman" w:eastAsia="Times New Roman" w:hAnsi="Times New Roman"/>
                <w:color w:val="000000" w:themeColor="text1"/>
              </w:rPr>
            </w:pPr>
            <w:proofErr w:type="spellStart"/>
            <w:r w:rsidRPr="00642EBE">
              <w:rPr>
                <w:rFonts w:ascii="Times New Roman" w:eastAsia="Times New Roman" w:hAnsi="Times New Roman"/>
                <w:color w:val="000000" w:themeColor="text1"/>
              </w:rPr>
              <w:t>Субмодуль</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SM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VP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 xml:space="preserve">300 с поддержкой до 128 каналов </w:t>
            </w:r>
            <w:r w:rsidRPr="00642EBE">
              <w:rPr>
                <w:rFonts w:ascii="Times New Roman" w:eastAsia="Times New Roman" w:hAnsi="Times New Roman"/>
                <w:color w:val="000000" w:themeColor="text1"/>
                <w:lang w:val="en-US"/>
              </w:rPr>
              <w:t>VoIP</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G</w:t>
            </w:r>
            <w:r w:rsidRPr="00642EBE">
              <w:rPr>
                <w:rFonts w:ascii="Times New Roman" w:eastAsia="Times New Roman" w:hAnsi="Times New Roman"/>
                <w:color w:val="000000" w:themeColor="text1"/>
              </w:rPr>
              <w:t xml:space="preserve">.711) ,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5</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Опция </w:t>
            </w:r>
            <w:r w:rsidRPr="00642EBE">
              <w:rPr>
                <w:rFonts w:ascii="Times New Roman" w:eastAsia="Times New Roman" w:hAnsi="Times New Roman"/>
                <w:color w:val="000000" w:themeColor="text1"/>
                <w:lang w:val="en-US"/>
              </w:rPr>
              <w:t>SMG</w:t>
            </w:r>
            <w:r w:rsidRPr="00642EBE">
              <w:rPr>
                <w:rFonts w:ascii="Times New Roman" w:eastAsia="Times New Roman" w:hAnsi="Times New Roman"/>
                <w:color w:val="000000" w:themeColor="text1"/>
              </w:rPr>
              <w:t>1-</w:t>
            </w:r>
            <w:r w:rsidRPr="00642EBE">
              <w:rPr>
                <w:rFonts w:ascii="Times New Roman" w:eastAsia="Times New Roman" w:hAnsi="Times New Roman"/>
                <w:color w:val="000000" w:themeColor="text1"/>
                <w:lang w:val="en-US"/>
              </w:rPr>
              <w:t>PBX</w:t>
            </w:r>
            <w:r w:rsidRPr="00642EBE">
              <w:rPr>
                <w:rFonts w:ascii="Times New Roman" w:eastAsia="Times New Roman" w:hAnsi="Times New Roman"/>
                <w:color w:val="000000" w:themeColor="text1"/>
              </w:rPr>
              <w:t xml:space="preserve">-2000 для активации модуля </w:t>
            </w:r>
            <w:r w:rsidRPr="00642EBE">
              <w:rPr>
                <w:rFonts w:ascii="Times New Roman" w:eastAsia="Times New Roman" w:hAnsi="Times New Roman"/>
                <w:color w:val="000000" w:themeColor="text1"/>
                <w:lang w:val="en-US"/>
              </w:rPr>
              <w:t>ECSS</w:t>
            </w:r>
            <w:r w:rsidRPr="00642EBE">
              <w:rPr>
                <w:rFonts w:ascii="Times New Roman" w:eastAsia="Times New Roman" w:hAnsi="Times New Roman"/>
                <w:color w:val="000000" w:themeColor="text1"/>
              </w:rPr>
              <w:t xml:space="preserve">-10 на 2000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 xml:space="preserve"> – регистраций с поддержкой функции </w:t>
            </w:r>
            <w:r w:rsidRPr="00642EBE">
              <w:rPr>
                <w:rFonts w:ascii="Times New Roman" w:eastAsia="Times New Roman" w:hAnsi="Times New Roman"/>
                <w:color w:val="000000" w:themeColor="text1"/>
                <w:lang w:val="en-US"/>
              </w:rPr>
              <w:t>BLF</w:t>
            </w:r>
            <w:r w:rsidRPr="00642EBE">
              <w:rPr>
                <w:rFonts w:ascii="Times New Roman" w:eastAsia="Times New Roman" w:hAnsi="Times New Roman"/>
                <w:color w:val="000000" w:themeColor="text1"/>
              </w:rPr>
              <w:t xml:space="preserve"> на цифровом шлюзе </w:t>
            </w:r>
            <w:r w:rsidRPr="00642EBE">
              <w:rPr>
                <w:rFonts w:ascii="Times New Roman" w:eastAsia="Times New Roman" w:hAnsi="Times New Roman"/>
                <w:color w:val="000000" w:themeColor="text1"/>
                <w:lang w:val="en-US"/>
              </w:rPr>
              <w:t>SMG</w:t>
            </w:r>
            <w:r w:rsidRPr="00642EBE">
              <w:rPr>
                <w:rFonts w:ascii="Times New Roman" w:eastAsia="Times New Roman" w:hAnsi="Times New Roman"/>
                <w:color w:val="000000" w:themeColor="text1"/>
              </w:rPr>
              <w:t>-1016</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6</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Шасси абонентского </w:t>
            </w:r>
            <w:r w:rsidRPr="00642EBE">
              <w:rPr>
                <w:rFonts w:ascii="Times New Roman" w:eastAsia="Times New Roman" w:hAnsi="Times New Roman"/>
                <w:color w:val="000000" w:themeColor="text1"/>
                <w:lang w:val="en-US"/>
              </w:rPr>
              <w:t>VoIP</w:t>
            </w:r>
            <w:r w:rsidRPr="00642EBE">
              <w:rPr>
                <w:rFonts w:ascii="Times New Roman" w:eastAsia="Times New Roman" w:hAnsi="Times New Roman"/>
                <w:color w:val="000000" w:themeColor="text1"/>
              </w:rPr>
              <w:t xml:space="preserve">-шлюза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–32</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IP</w:t>
            </w:r>
            <w:r w:rsidRPr="00642EBE">
              <w:rPr>
                <w:rFonts w:ascii="Times New Roman" w:eastAsia="Times New Roman" w:hAnsi="Times New Roman"/>
                <w:color w:val="000000" w:themeColor="text1"/>
              </w:rPr>
              <w:t xml:space="preserve">: 4 слота для </w:t>
            </w:r>
            <w:proofErr w:type="spellStart"/>
            <w:r w:rsidRPr="00642EBE">
              <w:rPr>
                <w:rFonts w:ascii="Times New Roman" w:eastAsia="Times New Roman" w:hAnsi="Times New Roman"/>
                <w:color w:val="000000" w:themeColor="text1"/>
              </w:rPr>
              <w:t>субмодулей</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32</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8</w:t>
            </w:r>
            <w:r w:rsidRPr="00642EBE">
              <w:rPr>
                <w:rFonts w:ascii="Times New Roman" w:eastAsia="Times New Roman" w:hAnsi="Times New Roman"/>
                <w:color w:val="000000" w:themeColor="text1"/>
                <w:lang w:val="en-US"/>
              </w:rPr>
              <w:t>S</w:t>
            </w:r>
            <w:r w:rsidRPr="00642EBE">
              <w:rPr>
                <w:rFonts w:ascii="Times New Roman" w:eastAsia="Times New Roman" w:hAnsi="Times New Roman"/>
                <w:color w:val="000000" w:themeColor="text1"/>
              </w:rPr>
              <w:t xml:space="preserve"> или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32</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8</w:t>
            </w:r>
            <w:r w:rsidRPr="00642EBE">
              <w:rPr>
                <w:rFonts w:ascii="Times New Roman" w:eastAsia="Times New Roman" w:hAnsi="Times New Roman"/>
                <w:color w:val="000000" w:themeColor="text1"/>
                <w:lang w:val="en-US"/>
              </w:rPr>
              <w:t>O</w:t>
            </w:r>
            <w:r w:rsidRPr="00642EBE">
              <w:rPr>
                <w:rFonts w:ascii="Times New Roman" w:eastAsia="Times New Roman" w:hAnsi="Times New Roman"/>
                <w:color w:val="000000" w:themeColor="text1"/>
              </w:rPr>
              <w:t>, 3</w:t>
            </w:r>
            <w:proofErr w:type="spellStart"/>
            <w:r w:rsidRPr="00642EBE">
              <w:rPr>
                <w:rFonts w:ascii="Times New Roman" w:eastAsia="Times New Roman" w:hAnsi="Times New Roman"/>
                <w:color w:val="000000" w:themeColor="text1"/>
                <w:lang w:val="en-US"/>
              </w:rPr>
              <w:t>xRJ</w:t>
            </w:r>
            <w:proofErr w:type="spellEnd"/>
            <w:r w:rsidRPr="00642EBE">
              <w:rPr>
                <w:rFonts w:ascii="Times New Roman" w:eastAsia="Times New Roman" w:hAnsi="Times New Roman"/>
                <w:color w:val="000000" w:themeColor="text1"/>
              </w:rPr>
              <w:t>-45 (</w:t>
            </w:r>
            <w:r w:rsidRPr="00642EBE">
              <w:rPr>
                <w:rFonts w:ascii="Times New Roman" w:eastAsia="Times New Roman" w:hAnsi="Times New Roman"/>
                <w:color w:val="000000" w:themeColor="text1"/>
                <w:lang w:val="en-US"/>
              </w:rPr>
              <w:t>LAN</w:t>
            </w:r>
            <w:r w:rsidRPr="00642EBE">
              <w:rPr>
                <w:rFonts w:ascii="Times New Roman" w:eastAsia="Times New Roman" w:hAnsi="Times New Roman"/>
                <w:color w:val="000000" w:themeColor="text1"/>
              </w:rPr>
              <w:t xml:space="preserve">), 2 шасси под  </w:t>
            </w:r>
            <w:r w:rsidRPr="00642EBE">
              <w:rPr>
                <w:rFonts w:ascii="Times New Roman" w:eastAsia="Times New Roman" w:hAnsi="Times New Roman"/>
                <w:color w:val="000000" w:themeColor="text1"/>
                <w:lang w:val="en-US"/>
              </w:rPr>
              <w:t>SFP</w:t>
            </w:r>
            <w:r w:rsidRPr="00642EBE">
              <w:rPr>
                <w:rFonts w:ascii="Times New Roman" w:eastAsia="Times New Roman" w:hAnsi="Times New Roman"/>
                <w:color w:val="000000" w:themeColor="text1"/>
              </w:rPr>
              <w:t xml:space="preserve">, 1 слот для блока питания  </w:t>
            </w:r>
            <w:r w:rsidRPr="00642EBE">
              <w:rPr>
                <w:rFonts w:ascii="Times New Roman" w:eastAsia="Times New Roman" w:hAnsi="Times New Roman"/>
                <w:color w:val="000000" w:themeColor="text1"/>
                <w:lang w:val="en-US"/>
              </w:rPr>
              <w:t>PM</w:t>
            </w:r>
            <w:r w:rsidRPr="00642EBE">
              <w:rPr>
                <w:rFonts w:ascii="Times New Roman" w:eastAsia="Times New Roman" w:hAnsi="Times New Roman"/>
                <w:color w:val="000000" w:themeColor="text1"/>
              </w:rPr>
              <w:t xml:space="preserve">160-220/12 или  </w:t>
            </w:r>
            <w:r w:rsidRPr="00642EBE">
              <w:rPr>
                <w:rFonts w:ascii="Times New Roman" w:eastAsia="Times New Roman" w:hAnsi="Times New Roman"/>
                <w:color w:val="000000" w:themeColor="text1"/>
                <w:lang w:val="en-US"/>
              </w:rPr>
              <w:t>PM</w:t>
            </w:r>
            <w:r w:rsidRPr="00642EBE">
              <w:rPr>
                <w:rFonts w:ascii="Times New Roman" w:eastAsia="Times New Roman" w:hAnsi="Times New Roman"/>
                <w:color w:val="000000" w:themeColor="text1"/>
              </w:rPr>
              <w:t>75-48/12,  1</w:t>
            </w:r>
            <w:r w:rsidRPr="00642EBE">
              <w:rPr>
                <w:rFonts w:ascii="Times New Roman" w:eastAsia="Times New Roman" w:hAnsi="Times New Roman"/>
                <w:color w:val="000000" w:themeColor="text1"/>
                <w:lang w:val="en-US"/>
              </w:rPr>
              <w:t>U</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7</w:t>
            </w:r>
          </w:p>
        </w:tc>
        <w:tc>
          <w:tcPr>
            <w:tcW w:w="6521" w:type="dxa"/>
            <w:vAlign w:val="center"/>
          </w:tcPr>
          <w:p w:rsidR="00855D8A" w:rsidRPr="00642EBE" w:rsidRDefault="00855D8A" w:rsidP="003A49BF">
            <w:pPr>
              <w:rPr>
                <w:rFonts w:ascii="Times New Roman" w:eastAsia="Times New Roman" w:hAnsi="Times New Roman"/>
                <w:color w:val="000000" w:themeColor="text1"/>
              </w:rPr>
            </w:pPr>
            <w:proofErr w:type="spellStart"/>
            <w:r w:rsidRPr="00642EBE">
              <w:rPr>
                <w:rFonts w:ascii="Times New Roman" w:eastAsia="Times New Roman" w:hAnsi="Times New Roman"/>
                <w:color w:val="000000" w:themeColor="text1"/>
              </w:rPr>
              <w:t>Субмодуль</w:t>
            </w:r>
            <w:proofErr w:type="spellEnd"/>
            <w:r w:rsidRPr="00642EBE">
              <w:rPr>
                <w:rFonts w:ascii="Times New Roman" w:eastAsia="Times New Roman" w:hAnsi="Times New Roman"/>
                <w:color w:val="000000" w:themeColor="text1"/>
              </w:rPr>
              <w:t xml:space="preserve"> абонентских линий АТС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32</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8</w:t>
            </w:r>
            <w:r w:rsidRPr="00642EBE">
              <w:rPr>
                <w:rFonts w:ascii="Times New Roman" w:eastAsia="Times New Roman" w:hAnsi="Times New Roman"/>
                <w:color w:val="000000" w:themeColor="text1"/>
                <w:lang w:val="en-US"/>
              </w:rPr>
              <w:t>O</w:t>
            </w:r>
            <w:r w:rsidRPr="00642EBE">
              <w:rPr>
                <w:rFonts w:ascii="Times New Roman" w:eastAsia="Times New Roman" w:hAnsi="Times New Roman"/>
                <w:color w:val="000000" w:themeColor="text1"/>
              </w:rPr>
              <w:t xml:space="preserve"> (устанавливается в шасси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–32</w:t>
            </w:r>
            <w:r w:rsidRPr="00642EBE">
              <w:rPr>
                <w:rFonts w:ascii="Times New Roman" w:eastAsia="Times New Roman" w:hAnsi="Times New Roman"/>
                <w:color w:val="000000" w:themeColor="text1"/>
                <w:lang w:val="en-US"/>
              </w:rPr>
              <w:t>M</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IP</w:t>
            </w:r>
            <w:r w:rsidRPr="00642EBE">
              <w:rPr>
                <w:rFonts w:ascii="Times New Roman" w:eastAsia="Times New Roman" w:hAnsi="Times New Roman"/>
                <w:color w:val="000000" w:themeColor="text1"/>
              </w:rPr>
              <w:t>): 8 аналоговых портов (</w:t>
            </w:r>
            <w:r w:rsidRPr="00642EBE">
              <w:rPr>
                <w:rFonts w:ascii="Times New Roman" w:eastAsia="Times New Roman" w:hAnsi="Times New Roman"/>
                <w:color w:val="000000" w:themeColor="text1"/>
                <w:lang w:val="en-US"/>
              </w:rPr>
              <w:t>FXO</w:t>
            </w:r>
            <w:r w:rsidRPr="00642EBE">
              <w:rPr>
                <w:rFonts w:ascii="Times New Roman" w:eastAsia="Times New Roman" w:hAnsi="Times New Roman"/>
                <w:color w:val="000000" w:themeColor="text1"/>
              </w:rPr>
              <w:t xml:space="preserve">) ,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lang w:val="en-US"/>
              </w:rPr>
            </w:pPr>
            <w:r w:rsidRPr="00642EBE">
              <w:rPr>
                <w:rFonts w:ascii="Times New Roman" w:eastAsia="Times New Roman" w:hAnsi="Times New Roman"/>
                <w:color w:val="000000" w:themeColor="text1"/>
                <w:lang w:val="en-US"/>
              </w:rPr>
              <w:t>4</w:t>
            </w:r>
          </w:p>
        </w:tc>
        <w:tc>
          <w:tcPr>
            <w:tcW w:w="1559" w:type="dxa"/>
          </w:tcPr>
          <w:p w:rsidR="00855D8A" w:rsidRPr="00642EBE" w:rsidRDefault="00855D8A" w:rsidP="003A49BF">
            <w:pPr>
              <w:jc w:val="center"/>
              <w:rPr>
                <w:rFonts w:ascii="Times New Roman" w:eastAsia="Times New Roman" w:hAnsi="Times New Roman"/>
                <w:color w:val="000000" w:themeColor="text1"/>
                <w:lang w:val="en-US"/>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8</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Модуль питания </w:t>
            </w:r>
            <w:r w:rsidRPr="00642EBE">
              <w:rPr>
                <w:rFonts w:ascii="Times New Roman" w:eastAsia="Times New Roman" w:hAnsi="Times New Roman"/>
                <w:color w:val="000000" w:themeColor="text1"/>
                <w:lang w:val="en-US"/>
              </w:rPr>
              <w:t>PM</w:t>
            </w:r>
            <w:r w:rsidRPr="00642EBE">
              <w:rPr>
                <w:rFonts w:ascii="Times New Roman" w:eastAsia="Times New Roman" w:hAnsi="Times New Roman"/>
                <w:color w:val="000000" w:themeColor="text1"/>
              </w:rPr>
              <w:t xml:space="preserve"> 160-220/12, 220</w:t>
            </w:r>
            <w:r w:rsidRPr="00642EBE">
              <w:rPr>
                <w:rFonts w:ascii="Times New Roman" w:eastAsia="Times New Roman" w:hAnsi="Times New Roman"/>
                <w:color w:val="000000" w:themeColor="text1"/>
                <w:lang w:val="en-US"/>
              </w:rPr>
              <w:t>V</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AC</w:t>
            </w:r>
            <w:r w:rsidRPr="00642EBE">
              <w:rPr>
                <w:rFonts w:ascii="Times New Roman" w:eastAsia="Times New Roman" w:hAnsi="Times New Roman"/>
                <w:color w:val="000000" w:themeColor="text1"/>
              </w:rPr>
              <w:t>, 160</w:t>
            </w:r>
            <w:r w:rsidRPr="00642EBE">
              <w:rPr>
                <w:rFonts w:ascii="Times New Roman" w:eastAsia="Times New Roman" w:hAnsi="Times New Roman"/>
                <w:color w:val="000000" w:themeColor="text1"/>
                <w:lang w:val="en-US"/>
              </w:rPr>
              <w:t>W</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2</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9</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18-парный кабель длиной 4 м, </w:t>
            </w:r>
            <w:proofErr w:type="spellStart"/>
            <w:r w:rsidRPr="00642EBE">
              <w:rPr>
                <w:rFonts w:ascii="Times New Roman" w:eastAsia="Times New Roman" w:hAnsi="Times New Roman"/>
                <w:color w:val="000000" w:themeColor="text1"/>
              </w:rPr>
              <w:t>оконеченный</w:t>
            </w:r>
            <w:proofErr w:type="spellEnd"/>
            <w:r w:rsidRPr="00642EBE">
              <w:rPr>
                <w:rFonts w:ascii="Times New Roman" w:eastAsia="Times New Roman" w:hAnsi="Times New Roman"/>
                <w:color w:val="000000" w:themeColor="text1"/>
              </w:rPr>
              <w:t xml:space="preserve"> разъемами </w:t>
            </w:r>
            <w:r w:rsidRPr="00642EBE">
              <w:rPr>
                <w:rFonts w:ascii="Times New Roman" w:eastAsia="Times New Roman" w:hAnsi="Times New Roman"/>
                <w:color w:val="000000" w:themeColor="text1"/>
                <w:lang w:val="en-US"/>
              </w:rPr>
              <w:t>CENTRONICS</w:t>
            </w:r>
            <w:r w:rsidRPr="00642EBE">
              <w:rPr>
                <w:rFonts w:ascii="Times New Roman" w:eastAsia="Times New Roman" w:hAnsi="Times New Roman"/>
                <w:color w:val="000000" w:themeColor="text1"/>
              </w:rPr>
              <w:t>-36</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4</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10</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lang w:val="en-US"/>
              </w:rPr>
              <w:t>VoIP</w:t>
            </w:r>
            <w:r w:rsidRPr="00642EBE">
              <w:rPr>
                <w:rFonts w:ascii="Times New Roman" w:eastAsia="Times New Roman" w:hAnsi="Times New Roman"/>
                <w:color w:val="000000" w:themeColor="text1"/>
              </w:rPr>
              <w:t xml:space="preserve">-шлюз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-16.</w:t>
            </w:r>
            <w:r w:rsidRPr="00642EBE">
              <w:rPr>
                <w:rFonts w:ascii="Times New Roman" w:eastAsia="Times New Roman" w:hAnsi="Times New Roman"/>
                <w:color w:val="000000" w:themeColor="text1"/>
                <w:lang w:val="en-US"/>
              </w:rPr>
              <w:t>IP</w:t>
            </w:r>
            <w:r w:rsidRPr="00642EBE">
              <w:rPr>
                <w:rFonts w:ascii="Times New Roman" w:eastAsia="Times New Roman" w:hAnsi="Times New Roman"/>
                <w:color w:val="000000" w:themeColor="text1"/>
              </w:rPr>
              <w:t>: 16</w:t>
            </w:r>
            <w:proofErr w:type="spellStart"/>
            <w:r w:rsidRPr="00642EBE">
              <w:rPr>
                <w:rFonts w:ascii="Times New Roman" w:eastAsia="Times New Roman" w:hAnsi="Times New Roman"/>
                <w:color w:val="000000" w:themeColor="text1"/>
                <w:lang w:val="en-US"/>
              </w:rPr>
              <w:t>xFXS</w:t>
            </w:r>
            <w:proofErr w:type="spellEnd"/>
            <w:r w:rsidRPr="00642EBE">
              <w:rPr>
                <w:rFonts w:ascii="Times New Roman" w:eastAsia="Times New Roman" w:hAnsi="Times New Roman"/>
                <w:color w:val="000000" w:themeColor="text1"/>
              </w:rPr>
              <w:t>, 3</w:t>
            </w:r>
            <w:proofErr w:type="spellStart"/>
            <w:r w:rsidRPr="00642EBE">
              <w:rPr>
                <w:rFonts w:ascii="Times New Roman" w:eastAsia="Times New Roman" w:hAnsi="Times New Roman"/>
                <w:color w:val="000000" w:themeColor="text1"/>
                <w:lang w:val="en-US"/>
              </w:rPr>
              <w:t>xRJ</w:t>
            </w:r>
            <w:proofErr w:type="spellEnd"/>
            <w:r w:rsidRPr="00642EBE">
              <w:rPr>
                <w:rFonts w:ascii="Times New Roman" w:eastAsia="Times New Roman" w:hAnsi="Times New Roman"/>
                <w:color w:val="000000" w:themeColor="text1"/>
              </w:rPr>
              <w:t xml:space="preserve">45-10/100/1000,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H</w:t>
            </w:r>
            <w:r w:rsidRPr="00642EBE">
              <w:rPr>
                <w:rFonts w:ascii="Times New Roman" w:eastAsia="Times New Roman" w:hAnsi="Times New Roman"/>
                <w:color w:val="000000" w:themeColor="text1"/>
              </w:rPr>
              <w:t>.323, 1</w:t>
            </w:r>
            <w:r w:rsidRPr="00642EBE">
              <w:rPr>
                <w:rFonts w:ascii="Times New Roman" w:eastAsia="Times New Roman" w:hAnsi="Times New Roman"/>
                <w:color w:val="000000" w:themeColor="text1"/>
                <w:lang w:val="en-US"/>
              </w:rPr>
              <w:t>U</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AC</w:t>
            </w:r>
            <w:r w:rsidRPr="00642EBE">
              <w:rPr>
                <w:rFonts w:ascii="Times New Roman" w:eastAsia="Times New Roman" w:hAnsi="Times New Roman"/>
                <w:color w:val="000000" w:themeColor="text1"/>
              </w:rPr>
              <w:t xml:space="preserve"> 220</w:t>
            </w:r>
            <w:r w:rsidRPr="00642EBE">
              <w:rPr>
                <w:rFonts w:ascii="Times New Roman" w:eastAsia="Times New Roman" w:hAnsi="Times New Roman"/>
                <w:color w:val="000000" w:themeColor="text1"/>
                <w:lang w:val="en-US"/>
              </w:rPr>
              <w:t>V</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lang w:val="en-US"/>
              </w:rPr>
            </w:pPr>
            <w:r w:rsidRPr="00642EBE">
              <w:rPr>
                <w:rFonts w:ascii="Times New Roman" w:eastAsia="Times New Roman" w:hAnsi="Times New Roman"/>
                <w:color w:val="000000" w:themeColor="text1"/>
                <w:lang w:val="en-US"/>
              </w:rPr>
              <w:t>4</w:t>
            </w:r>
          </w:p>
        </w:tc>
        <w:tc>
          <w:tcPr>
            <w:tcW w:w="1559" w:type="dxa"/>
          </w:tcPr>
          <w:p w:rsidR="00855D8A" w:rsidRPr="00642EBE" w:rsidRDefault="00855D8A" w:rsidP="003A49BF">
            <w:pPr>
              <w:jc w:val="center"/>
              <w:rPr>
                <w:rFonts w:ascii="Times New Roman" w:eastAsia="Times New Roman" w:hAnsi="Times New Roman"/>
                <w:color w:val="000000" w:themeColor="text1"/>
                <w:lang w:val="en-US"/>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11</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lang w:val="en-US"/>
              </w:rPr>
              <w:t>VoIP</w:t>
            </w:r>
            <w:r w:rsidRPr="00642EBE">
              <w:rPr>
                <w:rFonts w:ascii="Times New Roman" w:eastAsia="Times New Roman" w:hAnsi="Times New Roman"/>
                <w:color w:val="000000" w:themeColor="text1"/>
              </w:rPr>
              <w:t xml:space="preserve">-шлюз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-24.</w:t>
            </w:r>
            <w:r w:rsidRPr="00642EBE">
              <w:rPr>
                <w:rFonts w:ascii="Times New Roman" w:eastAsia="Times New Roman" w:hAnsi="Times New Roman"/>
                <w:color w:val="000000" w:themeColor="text1"/>
                <w:lang w:val="en-US"/>
              </w:rPr>
              <w:t>IP</w:t>
            </w:r>
            <w:r w:rsidRPr="00642EBE">
              <w:rPr>
                <w:rFonts w:ascii="Times New Roman" w:eastAsia="Times New Roman" w:hAnsi="Times New Roman"/>
                <w:color w:val="000000" w:themeColor="text1"/>
              </w:rPr>
              <w:t>: 24</w:t>
            </w:r>
            <w:proofErr w:type="spellStart"/>
            <w:r w:rsidRPr="00642EBE">
              <w:rPr>
                <w:rFonts w:ascii="Times New Roman" w:eastAsia="Times New Roman" w:hAnsi="Times New Roman"/>
                <w:color w:val="000000" w:themeColor="text1"/>
                <w:lang w:val="en-US"/>
              </w:rPr>
              <w:t>xFXS</w:t>
            </w:r>
            <w:proofErr w:type="spellEnd"/>
            <w:r w:rsidRPr="00642EBE">
              <w:rPr>
                <w:rFonts w:ascii="Times New Roman" w:eastAsia="Times New Roman" w:hAnsi="Times New Roman"/>
                <w:color w:val="000000" w:themeColor="text1"/>
              </w:rPr>
              <w:t>, 3</w:t>
            </w:r>
            <w:proofErr w:type="spellStart"/>
            <w:r w:rsidRPr="00642EBE">
              <w:rPr>
                <w:rFonts w:ascii="Times New Roman" w:eastAsia="Times New Roman" w:hAnsi="Times New Roman"/>
                <w:color w:val="000000" w:themeColor="text1"/>
                <w:lang w:val="en-US"/>
              </w:rPr>
              <w:t>xRJ</w:t>
            </w:r>
            <w:proofErr w:type="spellEnd"/>
            <w:r w:rsidRPr="00642EBE">
              <w:rPr>
                <w:rFonts w:ascii="Times New Roman" w:eastAsia="Times New Roman" w:hAnsi="Times New Roman"/>
                <w:color w:val="000000" w:themeColor="text1"/>
              </w:rPr>
              <w:t xml:space="preserve">45-10/100/1000,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H</w:t>
            </w:r>
            <w:r w:rsidRPr="00642EBE">
              <w:rPr>
                <w:rFonts w:ascii="Times New Roman" w:eastAsia="Times New Roman" w:hAnsi="Times New Roman"/>
                <w:color w:val="000000" w:themeColor="text1"/>
              </w:rPr>
              <w:t>.323, 1</w:t>
            </w:r>
            <w:r w:rsidRPr="00642EBE">
              <w:rPr>
                <w:rFonts w:ascii="Times New Roman" w:eastAsia="Times New Roman" w:hAnsi="Times New Roman"/>
                <w:color w:val="000000" w:themeColor="text1"/>
                <w:lang w:val="en-US"/>
              </w:rPr>
              <w:t>U</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AC</w:t>
            </w:r>
            <w:r w:rsidRPr="00642EBE">
              <w:rPr>
                <w:rFonts w:ascii="Times New Roman" w:eastAsia="Times New Roman" w:hAnsi="Times New Roman"/>
                <w:color w:val="000000" w:themeColor="text1"/>
              </w:rPr>
              <w:t xml:space="preserve"> 220</w:t>
            </w:r>
            <w:r w:rsidRPr="00642EBE">
              <w:rPr>
                <w:rFonts w:ascii="Times New Roman" w:eastAsia="Times New Roman" w:hAnsi="Times New Roman"/>
                <w:color w:val="000000" w:themeColor="text1"/>
                <w:lang w:val="en-US"/>
              </w:rPr>
              <w:t>V</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lang w:val="en-US"/>
              </w:rPr>
            </w:pPr>
            <w:r w:rsidRPr="00642EBE">
              <w:rPr>
                <w:rFonts w:ascii="Times New Roman" w:eastAsia="Times New Roman" w:hAnsi="Times New Roman"/>
                <w:color w:val="000000" w:themeColor="text1"/>
                <w:lang w:val="en-US"/>
              </w:rPr>
              <w:t>2</w:t>
            </w:r>
          </w:p>
        </w:tc>
        <w:tc>
          <w:tcPr>
            <w:tcW w:w="1559" w:type="dxa"/>
          </w:tcPr>
          <w:p w:rsidR="00855D8A" w:rsidRPr="00642EBE" w:rsidRDefault="00855D8A" w:rsidP="003A49BF">
            <w:pPr>
              <w:jc w:val="center"/>
              <w:rPr>
                <w:rFonts w:ascii="Times New Roman" w:eastAsia="Times New Roman" w:hAnsi="Times New Roman"/>
                <w:color w:val="000000" w:themeColor="text1"/>
                <w:lang w:val="en-US"/>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12</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lang w:val="en-US"/>
              </w:rPr>
              <w:t>VoIP</w:t>
            </w:r>
            <w:r w:rsidRPr="00642EBE">
              <w:rPr>
                <w:rFonts w:ascii="Times New Roman" w:eastAsia="Times New Roman" w:hAnsi="Times New Roman"/>
                <w:color w:val="000000" w:themeColor="text1"/>
              </w:rPr>
              <w:t xml:space="preserve">-шлюз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-36.</w:t>
            </w:r>
            <w:r w:rsidRPr="00642EBE">
              <w:rPr>
                <w:rFonts w:ascii="Times New Roman" w:eastAsia="Times New Roman" w:hAnsi="Times New Roman"/>
                <w:color w:val="000000" w:themeColor="text1"/>
                <w:lang w:val="en-US"/>
              </w:rPr>
              <w:t>IP</w:t>
            </w:r>
            <w:r w:rsidRPr="00642EBE">
              <w:rPr>
                <w:rFonts w:ascii="Times New Roman" w:eastAsia="Times New Roman" w:hAnsi="Times New Roman"/>
                <w:color w:val="000000" w:themeColor="text1"/>
              </w:rPr>
              <w:t>: 36</w:t>
            </w:r>
            <w:proofErr w:type="spellStart"/>
            <w:r w:rsidRPr="00642EBE">
              <w:rPr>
                <w:rFonts w:ascii="Times New Roman" w:eastAsia="Times New Roman" w:hAnsi="Times New Roman"/>
                <w:color w:val="000000" w:themeColor="text1"/>
                <w:lang w:val="en-US"/>
              </w:rPr>
              <w:t>xFXS</w:t>
            </w:r>
            <w:proofErr w:type="spellEnd"/>
            <w:r w:rsidRPr="00642EBE">
              <w:rPr>
                <w:rFonts w:ascii="Times New Roman" w:eastAsia="Times New Roman" w:hAnsi="Times New Roman"/>
                <w:color w:val="000000" w:themeColor="text1"/>
              </w:rPr>
              <w:t>, 3</w:t>
            </w:r>
            <w:proofErr w:type="spellStart"/>
            <w:r w:rsidRPr="00642EBE">
              <w:rPr>
                <w:rFonts w:ascii="Times New Roman" w:eastAsia="Times New Roman" w:hAnsi="Times New Roman"/>
                <w:color w:val="000000" w:themeColor="text1"/>
                <w:lang w:val="en-US"/>
              </w:rPr>
              <w:t>xRJ</w:t>
            </w:r>
            <w:proofErr w:type="spellEnd"/>
            <w:r w:rsidRPr="00642EBE">
              <w:rPr>
                <w:rFonts w:ascii="Times New Roman" w:eastAsia="Times New Roman" w:hAnsi="Times New Roman"/>
                <w:color w:val="000000" w:themeColor="text1"/>
              </w:rPr>
              <w:t xml:space="preserve">45-10/100/1000, 2 слота для </w:t>
            </w:r>
            <w:r w:rsidRPr="00642EBE">
              <w:rPr>
                <w:rFonts w:ascii="Times New Roman" w:eastAsia="Times New Roman" w:hAnsi="Times New Roman"/>
                <w:color w:val="000000" w:themeColor="text1"/>
                <w:lang w:val="en-US"/>
              </w:rPr>
              <w:t>SFP</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H</w:t>
            </w:r>
            <w:r w:rsidRPr="00642EBE">
              <w:rPr>
                <w:rFonts w:ascii="Times New Roman" w:eastAsia="Times New Roman" w:hAnsi="Times New Roman"/>
                <w:color w:val="000000" w:themeColor="text1"/>
              </w:rPr>
              <w:t>.323, 1</w:t>
            </w:r>
            <w:r w:rsidRPr="00642EBE">
              <w:rPr>
                <w:rFonts w:ascii="Times New Roman" w:eastAsia="Times New Roman" w:hAnsi="Times New Roman"/>
                <w:color w:val="000000" w:themeColor="text1"/>
                <w:lang w:val="en-US"/>
              </w:rPr>
              <w:t>U</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AC</w:t>
            </w:r>
            <w:r w:rsidRPr="00642EBE">
              <w:rPr>
                <w:rFonts w:ascii="Times New Roman" w:eastAsia="Times New Roman" w:hAnsi="Times New Roman"/>
                <w:color w:val="000000" w:themeColor="text1"/>
              </w:rPr>
              <w:t xml:space="preserve"> 220</w:t>
            </w:r>
            <w:r w:rsidRPr="00642EBE">
              <w:rPr>
                <w:rFonts w:ascii="Times New Roman" w:eastAsia="Times New Roman" w:hAnsi="Times New Roman"/>
                <w:color w:val="000000" w:themeColor="text1"/>
                <w:lang w:val="en-US"/>
              </w:rPr>
              <w:t>V</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lang w:val="en-US"/>
              </w:rPr>
            </w:pPr>
            <w:r w:rsidRPr="00642EBE">
              <w:rPr>
                <w:rFonts w:ascii="Times New Roman" w:eastAsia="Times New Roman" w:hAnsi="Times New Roman"/>
                <w:color w:val="000000" w:themeColor="text1"/>
                <w:lang w:val="en-US"/>
              </w:rPr>
              <w:t>7</w:t>
            </w:r>
          </w:p>
        </w:tc>
        <w:tc>
          <w:tcPr>
            <w:tcW w:w="1559" w:type="dxa"/>
          </w:tcPr>
          <w:p w:rsidR="00855D8A" w:rsidRPr="00642EBE" w:rsidRDefault="00855D8A" w:rsidP="003A49BF">
            <w:pPr>
              <w:jc w:val="center"/>
              <w:rPr>
                <w:rFonts w:ascii="Times New Roman" w:eastAsia="Times New Roman" w:hAnsi="Times New Roman"/>
                <w:color w:val="000000" w:themeColor="text1"/>
                <w:lang w:val="en-US"/>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13</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lang w:val="en-US"/>
              </w:rPr>
              <w:t>VoIP</w:t>
            </w:r>
            <w:r w:rsidRPr="00642EBE">
              <w:rPr>
                <w:rFonts w:ascii="Times New Roman" w:eastAsia="Times New Roman" w:hAnsi="Times New Roman"/>
                <w:color w:val="000000" w:themeColor="text1"/>
              </w:rPr>
              <w:t xml:space="preserve">-шлюз </w:t>
            </w:r>
            <w:r w:rsidRPr="00642EBE">
              <w:rPr>
                <w:rFonts w:ascii="Times New Roman" w:eastAsia="Times New Roman" w:hAnsi="Times New Roman"/>
                <w:color w:val="000000" w:themeColor="text1"/>
                <w:lang w:val="en-US"/>
              </w:rPr>
              <w:t>TAU</w:t>
            </w:r>
            <w:r w:rsidRPr="00642EBE">
              <w:rPr>
                <w:rFonts w:ascii="Times New Roman" w:eastAsia="Times New Roman" w:hAnsi="Times New Roman"/>
                <w:color w:val="000000" w:themeColor="text1"/>
              </w:rPr>
              <w:t>-72.</w:t>
            </w:r>
            <w:r w:rsidRPr="00642EBE">
              <w:rPr>
                <w:rFonts w:ascii="Times New Roman" w:eastAsia="Times New Roman" w:hAnsi="Times New Roman"/>
                <w:color w:val="000000" w:themeColor="text1"/>
                <w:lang w:val="en-US"/>
              </w:rPr>
              <w:t>IP</w:t>
            </w:r>
            <w:r w:rsidRPr="00642EBE">
              <w:rPr>
                <w:rFonts w:ascii="Times New Roman" w:eastAsia="Times New Roman" w:hAnsi="Times New Roman"/>
                <w:color w:val="000000" w:themeColor="text1"/>
              </w:rPr>
              <w:t>: 72</w:t>
            </w:r>
            <w:proofErr w:type="spellStart"/>
            <w:r w:rsidRPr="00642EBE">
              <w:rPr>
                <w:rFonts w:ascii="Times New Roman" w:eastAsia="Times New Roman" w:hAnsi="Times New Roman"/>
                <w:color w:val="000000" w:themeColor="text1"/>
                <w:lang w:val="en-US"/>
              </w:rPr>
              <w:t>xFXS</w:t>
            </w:r>
            <w:proofErr w:type="spellEnd"/>
            <w:r w:rsidRPr="00642EBE">
              <w:rPr>
                <w:rFonts w:ascii="Times New Roman" w:eastAsia="Times New Roman" w:hAnsi="Times New Roman"/>
                <w:color w:val="000000" w:themeColor="text1"/>
              </w:rPr>
              <w:t>, 3</w:t>
            </w:r>
            <w:proofErr w:type="spellStart"/>
            <w:r w:rsidRPr="00642EBE">
              <w:rPr>
                <w:rFonts w:ascii="Times New Roman" w:eastAsia="Times New Roman" w:hAnsi="Times New Roman"/>
                <w:color w:val="000000" w:themeColor="text1"/>
                <w:lang w:val="en-US"/>
              </w:rPr>
              <w:t>xRJ</w:t>
            </w:r>
            <w:proofErr w:type="spellEnd"/>
            <w:r w:rsidRPr="00642EBE">
              <w:rPr>
                <w:rFonts w:ascii="Times New Roman" w:eastAsia="Times New Roman" w:hAnsi="Times New Roman"/>
                <w:color w:val="000000" w:themeColor="text1"/>
              </w:rPr>
              <w:t xml:space="preserve">45-10/100/1000, 2 слота для </w:t>
            </w:r>
            <w:r w:rsidRPr="00642EBE">
              <w:rPr>
                <w:rFonts w:ascii="Times New Roman" w:eastAsia="Times New Roman" w:hAnsi="Times New Roman"/>
                <w:color w:val="000000" w:themeColor="text1"/>
                <w:lang w:val="en-US"/>
              </w:rPr>
              <w:t>SFP</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H</w:t>
            </w:r>
            <w:r w:rsidRPr="00642EBE">
              <w:rPr>
                <w:rFonts w:ascii="Times New Roman" w:eastAsia="Times New Roman" w:hAnsi="Times New Roman"/>
                <w:color w:val="000000" w:themeColor="text1"/>
              </w:rPr>
              <w:t>.323, 1</w:t>
            </w:r>
            <w:r w:rsidRPr="00642EBE">
              <w:rPr>
                <w:rFonts w:ascii="Times New Roman" w:eastAsia="Times New Roman" w:hAnsi="Times New Roman"/>
                <w:color w:val="000000" w:themeColor="text1"/>
                <w:lang w:val="en-US"/>
              </w:rPr>
              <w:t>U</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AC</w:t>
            </w:r>
            <w:r w:rsidRPr="00642EBE">
              <w:rPr>
                <w:rFonts w:ascii="Times New Roman" w:eastAsia="Times New Roman" w:hAnsi="Times New Roman"/>
                <w:color w:val="000000" w:themeColor="text1"/>
              </w:rPr>
              <w:t xml:space="preserve"> 220</w:t>
            </w:r>
            <w:r w:rsidRPr="00642EBE">
              <w:rPr>
                <w:rFonts w:ascii="Times New Roman" w:eastAsia="Times New Roman" w:hAnsi="Times New Roman"/>
                <w:color w:val="000000" w:themeColor="text1"/>
                <w:lang w:val="en-US"/>
              </w:rPr>
              <w:t>V</w:t>
            </w:r>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lang w:val="en-US"/>
              </w:rPr>
            </w:pPr>
            <w:r w:rsidRPr="00642EBE">
              <w:rPr>
                <w:rFonts w:ascii="Times New Roman" w:eastAsia="Times New Roman" w:hAnsi="Times New Roman"/>
                <w:color w:val="000000" w:themeColor="text1"/>
                <w:lang w:val="en-US"/>
              </w:rPr>
              <w:t>7</w:t>
            </w:r>
          </w:p>
        </w:tc>
        <w:tc>
          <w:tcPr>
            <w:tcW w:w="1559" w:type="dxa"/>
          </w:tcPr>
          <w:p w:rsidR="00855D8A" w:rsidRPr="00642EBE" w:rsidRDefault="00855D8A" w:rsidP="003A49BF">
            <w:pPr>
              <w:jc w:val="center"/>
              <w:rPr>
                <w:rFonts w:ascii="Times New Roman" w:eastAsia="Times New Roman" w:hAnsi="Times New Roman"/>
                <w:color w:val="000000" w:themeColor="text1"/>
                <w:lang w:val="en-US"/>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lastRenderedPageBreak/>
              <w:t>14</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Модуль питания  </w:t>
            </w:r>
            <w:r w:rsidRPr="00642EBE">
              <w:rPr>
                <w:rFonts w:ascii="Times New Roman" w:eastAsia="Times New Roman" w:hAnsi="Times New Roman"/>
                <w:color w:val="000000" w:themeColor="text1"/>
                <w:lang w:val="en-US"/>
              </w:rPr>
              <w:t>SPM</w:t>
            </w:r>
            <w:r w:rsidRPr="00642EBE">
              <w:rPr>
                <w:rFonts w:ascii="Times New Roman" w:eastAsia="Times New Roman" w:hAnsi="Times New Roman"/>
                <w:color w:val="000000" w:themeColor="text1"/>
              </w:rPr>
              <w:t xml:space="preserve"> 150-220/48, 150 Вт,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4</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15</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25-парный кабель длиной 20 м, </w:t>
            </w:r>
            <w:proofErr w:type="spellStart"/>
            <w:r w:rsidRPr="00642EBE">
              <w:rPr>
                <w:rFonts w:ascii="Times New Roman" w:eastAsia="Times New Roman" w:hAnsi="Times New Roman"/>
                <w:color w:val="000000" w:themeColor="text1"/>
              </w:rPr>
              <w:t>оконеченный</w:t>
            </w:r>
            <w:proofErr w:type="spellEnd"/>
            <w:r w:rsidRPr="00642EBE">
              <w:rPr>
                <w:rFonts w:ascii="Times New Roman" w:eastAsia="Times New Roman" w:hAnsi="Times New Roman"/>
                <w:color w:val="000000" w:themeColor="text1"/>
              </w:rPr>
              <w:t xml:space="preserve"> разъемами  </w:t>
            </w:r>
            <w:r w:rsidRPr="00642EBE">
              <w:rPr>
                <w:rFonts w:ascii="Times New Roman" w:eastAsia="Times New Roman" w:hAnsi="Times New Roman"/>
                <w:color w:val="000000" w:themeColor="text1"/>
                <w:lang w:val="en-US"/>
              </w:rPr>
              <w:t>TELCO</w:t>
            </w:r>
            <w:r w:rsidRPr="00642EBE">
              <w:rPr>
                <w:rFonts w:ascii="Times New Roman" w:eastAsia="Times New Roman" w:hAnsi="Times New Roman"/>
                <w:color w:val="000000" w:themeColor="text1"/>
              </w:rPr>
              <w:t>-50</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16</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18-парный кабель длиной 20 м, </w:t>
            </w:r>
            <w:proofErr w:type="spellStart"/>
            <w:r w:rsidRPr="00642EBE">
              <w:rPr>
                <w:rFonts w:ascii="Times New Roman" w:eastAsia="Times New Roman" w:hAnsi="Times New Roman"/>
                <w:color w:val="000000" w:themeColor="text1"/>
              </w:rPr>
              <w:t>оконеченный</w:t>
            </w:r>
            <w:proofErr w:type="spellEnd"/>
            <w:r w:rsidRPr="00642EBE">
              <w:rPr>
                <w:rFonts w:ascii="Times New Roman" w:eastAsia="Times New Roman" w:hAnsi="Times New Roman"/>
                <w:color w:val="000000" w:themeColor="text1"/>
              </w:rPr>
              <w:t xml:space="preserve"> разъемами </w:t>
            </w:r>
            <w:r w:rsidRPr="00642EBE">
              <w:rPr>
                <w:rFonts w:ascii="Times New Roman" w:eastAsia="Times New Roman" w:hAnsi="Times New Roman"/>
                <w:color w:val="000000" w:themeColor="text1"/>
                <w:lang w:val="en-US"/>
              </w:rPr>
              <w:t>CENTRONICS</w:t>
            </w:r>
            <w:r w:rsidRPr="00642EBE">
              <w:rPr>
                <w:rFonts w:ascii="Times New Roman" w:eastAsia="Times New Roman" w:hAnsi="Times New Roman"/>
                <w:color w:val="000000" w:themeColor="text1"/>
              </w:rPr>
              <w:t>-36</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17</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17</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Сервер</w:t>
            </w:r>
            <w:r w:rsidRPr="00642EBE">
              <w:rPr>
                <w:rFonts w:ascii="Times New Roman" w:eastAsia="Times New Roman" w:hAnsi="Times New Roman"/>
                <w:color w:val="000000" w:themeColor="text1"/>
                <w:lang w:val="en-US"/>
              </w:rPr>
              <w:t xml:space="preserve"> Hewlett Packard, </w:t>
            </w:r>
            <w:r w:rsidRPr="00642EBE">
              <w:rPr>
                <w:rFonts w:ascii="Times New Roman" w:eastAsia="Times New Roman" w:hAnsi="Times New Roman"/>
                <w:color w:val="000000" w:themeColor="text1"/>
              </w:rPr>
              <w:t>серия</w:t>
            </w:r>
            <w:r w:rsidRPr="00642EBE">
              <w:rPr>
                <w:rFonts w:ascii="Times New Roman" w:eastAsia="Times New Roman" w:hAnsi="Times New Roman"/>
                <w:color w:val="000000" w:themeColor="text1"/>
                <w:lang w:val="en-US"/>
              </w:rPr>
              <w:t xml:space="preserve"> LIGHT </w:t>
            </w:r>
          </w:p>
          <w:p w:rsidR="00855D8A" w:rsidRPr="00642EBE" w:rsidRDefault="00855D8A" w:rsidP="00855D8A">
            <w:pPr>
              <w:pStyle w:val="a8"/>
              <w:numPr>
                <w:ilvl w:val="0"/>
                <w:numId w:val="49"/>
              </w:numPr>
              <w:contextualSpacing w:val="0"/>
              <w:rPr>
                <w:rFonts w:ascii="Times New Roman" w:hAnsi="Times New Roman"/>
                <w:color w:val="000000" w:themeColor="text1"/>
              </w:rPr>
            </w:pPr>
            <w:r w:rsidRPr="00642EBE">
              <w:rPr>
                <w:rFonts w:ascii="Times New Roman" w:hAnsi="Times New Roman"/>
                <w:color w:val="000000" w:themeColor="text1"/>
              </w:rPr>
              <w:t>Серия</w:t>
            </w:r>
            <w:r w:rsidRPr="00642EBE">
              <w:rPr>
                <w:rFonts w:ascii="Times New Roman" w:hAnsi="Times New Roman"/>
                <w:color w:val="000000" w:themeColor="text1"/>
                <w:lang w:val="en-US"/>
              </w:rPr>
              <w:t xml:space="preserve"> - </w:t>
            </w:r>
            <w:r w:rsidRPr="00642EBE">
              <w:rPr>
                <w:rFonts w:ascii="Times New Roman" w:eastAsiaTheme="minorEastAsia" w:hAnsi="Times New Roman"/>
                <w:color w:val="000000" w:themeColor="text1"/>
              </w:rPr>
              <w:t xml:space="preserve">DL360p Gen8 </w:t>
            </w:r>
          </w:p>
          <w:p w:rsidR="00855D8A" w:rsidRPr="00642EBE" w:rsidRDefault="00855D8A" w:rsidP="00855D8A">
            <w:pPr>
              <w:pStyle w:val="a8"/>
              <w:numPr>
                <w:ilvl w:val="0"/>
                <w:numId w:val="49"/>
              </w:numPr>
              <w:contextualSpacing w:val="0"/>
              <w:rPr>
                <w:rFonts w:ascii="Times New Roman" w:hAnsi="Times New Roman"/>
                <w:color w:val="000000" w:themeColor="text1"/>
              </w:rPr>
            </w:pPr>
            <w:r w:rsidRPr="00642EBE">
              <w:rPr>
                <w:rFonts w:ascii="Times New Roman" w:hAnsi="Times New Roman"/>
                <w:color w:val="000000" w:themeColor="text1"/>
              </w:rPr>
              <w:t>Процессор</w:t>
            </w:r>
            <w:r w:rsidRPr="00642EBE">
              <w:rPr>
                <w:rFonts w:ascii="Times New Roman" w:hAnsi="Times New Roman"/>
                <w:color w:val="000000" w:themeColor="text1"/>
                <w:lang w:val="en-US"/>
              </w:rPr>
              <w:t xml:space="preserve"> - </w:t>
            </w:r>
            <w:r w:rsidRPr="00642EBE">
              <w:rPr>
                <w:rFonts w:ascii="Times New Roman" w:eastAsiaTheme="minorEastAsia" w:hAnsi="Times New Roman"/>
                <w:color w:val="000000" w:themeColor="text1"/>
              </w:rPr>
              <w:t>E5-2630</w:t>
            </w:r>
          </w:p>
          <w:p w:rsidR="00855D8A" w:rsidRPr="00642EBE" w:rsidRDefault="00855D8A" w:rsidP="00855D8A">
            <w:pPr>
              <w:pStyle w:val="a8"/>
              <w:numPr>
                <w:ilvl w:val="0"/>
                <w:numId w:val="49"/>
              </w:numPr>
              <w:contextualSpacing w:val="0"/>
              <w:rPr>
                <w:rFonts w:ascii="Times New Roman" w:hAnsi="Times New Roman"/>
                <w:color w:val="000000" w:themeColor="text1"/>
              </w:rPr>
            </w:pPr>
            <w:r w:rsidRPr="00642EBE">
              <w:rPr>
                <w:rFonts w:ascii="Times New Roman" w:hAnsi="Times New Roman"/>
                <w:color w:val="000000" w:themeColor="text1"/>
              </w:rPr>
              <w:t xml:space="preserve">Оперативная память </w:t>
            </w:r>
            <w:r w:rsidRPr="00642EBE">
              <w:rPr>
                <w:rFonts w:ascii="Times New Roman" w:hAnsi="Times New Roman"/>
                <w:color w:val="000000" w:themeColor="text1"/>
                <w:lang w:val="en-US"/>
              </w:rPr>
              <w:t xml:space="preserve">- </w:t>
            </w:r>
            <w:r w:rsidRPr="00642EBE">
              <w:rPr>
                <w:rFonts w:ascii="Times New Roman" w:eastAsiaTheme="minorEastAsia" w:hAnsi="Times New Roman"/>
                <w:color w:val="000000" w:themeColor="text1"/>
              </w:rPr>
              <w:t xml:space="preserve">16 </w:t>
            </w:r>
            <w:proofErr w:type="spellStart"/>
            <w:r w:rsidRPr="00642EBE">
              <w:rPr>
                <w:rFonts w:ascii="Times New Roman" w:eastAsiaTheme="minorEastAsia" w:hAnsi="Times New Roman"/>
                <w:color w:val="000000" w:themeColor="text1"/>
              </w:rPr>
              <w:t>Gb</w:t>
            </w:r>
            <w:proofErr w:type="spellEnd"/>
          </w:p>
          <w:p w:rsidR="00855D8A" w:rsidRPr="00642EBE" w:rsidRDefault="00855D8A" w:rsidP="00855D8A">
            <w:pPr>
              <w:pStyle w:val="a8"/>
              <w:numPr>
                <w:ilvl w:val="0"/>
                <w:numId w:val="49"/>
              </w:numPr>
              <w:contextualSpacing w:val="0"/>
              <w:rPr>
                <w:rFonts w:ascii="Times New Roman" w:hAnsi="Times New Roman"/>
                <w:color w:val="000000" w:themeColor="text1"/>
              </w:rPr>
            </w:pPr>
            <w:r w:rsidRPr="00642EBE">
              <w:rPr>
                <w:rFonts w:ascii="Times New Roman" w:hAnsi="Times New Roman"/>
                <w:color w:val="000000" w:themeColor="text1"/>
                <w:lang w:val="en-US"/>
              </w:rPr>
              <w:t xml:space="preserve">HDD - </w:t>
            </w:r>
            <w:r w:rsidRPr="00642EBE">
              <w:rPr>
                <w:rFonts w:ascii="Times New Roman" w:eastAsiaTheme="minorEastAsia" w:hAnsi="Times New Roman"/>
                <w:color w:val="000000" w:themeColor="text1"/>
              </w:rPr>
              <w:t xml:space="preserve">3x300 </w:t>
            </w:r>
            <w:proofErr w:type="spellStart"/>
            <w:r w:rsidRPr="00642EBE">
              <w:rPr>
                <w:rFonts w:ascii="Times New Roman" w:eastAsiaTheme="minorEastAsia" w:hAnsi="Times New Roman"/>
                <w:color w:val="000000" w:themeColor="text1"/>
              </w:rPr>
              <w:t>Gb</w:t>
            </w:r>
            <w:proofErr w:type="spellEnd"/>
            <w:r w:rsidRPr="00642EBE">
              <w:rPr>
                <w:rFonts w:ascii="Times New Roman" w:eastAsiaTheme="minorEastAsia" w:hAnsi="Times New Roman"/>
                <w:color w:val="000000" w:themeColor="text1"/>
              </w:rPr>
              <w:t xml:space="preserve"> SAS </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lang w:val="en-US"/>
              </w:rPr>
            </w:pPr>
            <w:r w:rsidRPr="00642EBE">
              <w:rPr>
                <w:rFonts w:ascii="Times New Roman" w:eastAsia="Times New Roman" w:hAnsi="Times New Roman"/>
                <w:color w:val="000000" w:themeColor="text1"/>
                <w:lang w:val="en-US"/>
              </w:rPr>
              <w:t>1</w:t>
            </w:r>
          </w:p>
        </w:tc>
        <w:tc>
          <w:tcPr>
            <w:tcW w:w="1559" w:type="dxa"/>
          </w:tcPr>
          <w:p w:rsidR="00855D8A" w:rsidRPr="00642EBE" w:rsidRDefault="00855D8A" w:rsidP="003A49BF">
            <w:pPr>
              <w:jc w:val="center"/>
              <w:rPr>
                <w:rFonts w:ascii="Times New Roman" w:eastAsia="Times New Roman" w:hAnsi="Times New Roman"/>
                <w:color w:val="000000" w:themeColor="text1"/>
                <w:lang w:val="en-US"/>
              </w:rPr>
            </w:pPr>
          </w:p>
        </w:tc>
      </w:tr>
      <w:tr w:rsidR="00855D8A" w:rsidRPr="00642EBE" w:rsidTr="00642EBE">
        <w:trPr>
          <w:trHeight w:val="375"/>
        </w:trPr>
        <w:tc>
          <w:tcPr>
            <w:tcW w:w="10490" w:type="dxa"/>
            <w:gridSpan w:val="5"/>
            <w:vAlign w:val="center"/>
          </w:tcPr>
          <w:p w:rsidR="00855D8A" w:rsidRPr="00642EBE" w:rsidRDefault="00855D8A" w:rsidP="003A49BF">
            <w:pPr>
              <w:jc w:val="center"/>
              <w:rPr>
                <w:rFonts w:ascii="Times New Roman" w:eastAsia="Times New Roman" w:hAnsi="Times New Roman"/>
                <w:b/>
                <w:color w:val="000000" w:themeColor="text1"/>
              </w:rPr>
            </w:pPr>
            <w:r w:rsidRPr="00642EBE">
              <w:rPr>
                <w:rFonts w:ascii="Times New Roman" w:eastAsia="Times New Roman" w:hAnsi="Times New Roman"/>
                <w:b/>
                <w:color w:val="000000" w:themeColor="text1"/>
              </w:rPr>
              <w:t>Раздел 2. Программное обеспечение</w:t>
            </w: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18</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Неисключительная лицензия </w:t>
            </w:r>
            <w:r w:rsidRPr="00642EBE">
              <w:rPr>
                <w:rFonts w:ascii="Times New Roman" w:eastAsia="Times New Roman" w:hAnsi="Times New Roman"/>
                <w:color w:val="000000" w:themeColor="text1"/>
                <w:lang w:val="en-US"/>
              </w:rPr>
              <w:t>SL</w:t>
            </w:r>
            <w:r w:rsidRPr="00642EBE">
              <w:rPr>
                <w:rFonts w:ascii="Times New Roman" w:eastAsia="Times New Roman" w:hAnsi="Times New Roman"/>
                <w:color w:val="000000" w:themeColor="text1"/>
              </w:rPr>
              <w:t xml:space="preserve">-100 на программное обеспечение </w:t>
            </w:r>
            <w:r w:rsidRPr="00642EBE">
              <w:rPr>
                <w:rFonts w:ascii="Times New Roman" w:eastAsia="Times New Roman" w:hAnsi="Times New Roman"/>
                <w:color w:val="000000" w:themeColor="text1"/>
                <w:lang w:val="en-US"/>
              </w:rPr>
              <w:t>ECSS</w:t>
            </w:r>
            <w:r w:rsidRPr="00642EBE">
              <w:rPr>
                <w:rFonts w:ascii="Times New Roman" w:eastAsia="Times New Roman" w:hAnsi="Times New Roman"/>
                <w:color w:val="000000" w:themeColor="text1"/>
              </w:rPr>
              <w:t xml:space="preserve">-10 </w:t>
            </w:r>
            <w:proofErr w:type="spellStart"/>
            <w:r w:rsidRPr="00642EBE">
              <w:rPr>
                <w:rFonts w:ascii="Times New Roman" w:eastAsia="Times New Roman" w:hAnsi="Times New Roman"/>
                <w:color w:val="000000" w:themeColor="text1"/>
                <w:lang w:val="en-US"/>
              </w:rPr>
              <w:t>Softswitch</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Class</w:t>
            </w:r>
            <w:r w:rsidRPr="00642EBE">
              <w:rPr>
                <w:rFonts w:ascii="Times New Roman" w:eastAsia="Times New Roman" w:hAnsi="Times New Roman"/>
                <w:color w:val="000000" w:themeColor="text1"/>
              </w:rPr>
              <w:t xml:space="preserve"> 5 на 100 абонентов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H</w:t>
            </w:r>
            <w:r w:rsidRPr="00642EBE">
              <w:rPr>
                <w:rFonts w:ascii="Times New Roman" w:eastAsia="Times New Roman" w:hAnsi="Times New Roman"/>
                <w:color w:val="000000" w:themeColor="text1"/>
              </w:rPr>
              <w:t xml:space="preserve">.248,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5</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19</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Неисключительная лицензия </w:t>
            </w:r>
            <w:r w:rsidRPr="00642EBE">
              <w:rPr>
                <w:rFonts w:ascii="Times New Roman" w:eastAsia="Times New Roman" w:hAnsi="Times New Roman"/>
                <w:color w:val="000000" w:themeColor="text1"/>
                <w:lang w:val="en-US"/>
              </w:rPr>
              <w:t>CSL</w:t>
            </w:r>
            <w:r w:rsidRPr="00642EBE">
              <w:rPr>
                <w:rFonts w:ascii="Times New Roman" w:eastAsia="Times New Roman" w:hAnsi="Times New Roman"/>
                <w:color w:val="000000" w:themeColor="text1"/>
              </w:rPr>
              <w:t xml:space="preserve">-100 на программное обеспечение </w:t>
            </w:r>
            <w:r w:rsidRPr="00642EBE">
              <w:rPr>
                <w:rFonts w:ascii="Times New Roman" w:eastAsia="Times New Roman" w:hAnsi="Times New Roman"/>
                <w:color w:val="000000" w:themeColor="text1"/>
                <w:lang w:val="en-US"/>
              </w:rPr>
              <w:t>ECSS</w:t>
            </w:r>
            <w:r w:rsidRPr="00642EBE">
              <w:rPr>
                <w:rFonts w:ascii="Times New Roman" w:eastAsia="Times New Roman" w:hAnsi="Times New Roman"/>
                <w:color w:val="000000" w:themeColor="text1"/>
              </w:rPr>
              <w:t xml:space="preserve">-10 </w:t>
            </w:r>
            <w:proofErr w:type="spellStart"/>
            <w:r w:rsidRPr="00642EBE">
              <w:rPr>
                <w:rFonts w:ascii="Times New Roman" w:eastAsia="Times New Roman" w:hAnsi="Times New Roman"/>
                <w:color w:val="000000" w:themeColor="text1"/>
                <w:lang w:val="en-US"/>
              </w:rPr>
              <w:t>Softswitch</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Class</w:t>
            </w:r>
            <w:r w:rsidRPr="00642EBE">
              <w:rPr>
                <w:rFonts w:ascii="Times New Roman" w:eastAsia="Times New Roman" w:hAnsi="Times New Roman"/>
                <w:color w:val="000000" w:themeColor="text1"/>
              </w:rPr>
              <w:t xml:space="preserve"> 5 для резервирования 100 абонентов </w:t>
            </w:r>
            <w:r w:rsidRPr="00642EBE">
              <w:rPr>
                <w:rFonts w:ascii="Times New Roman" w:eastAsia="Times New Roman" w:hAnsi="Times New Roman"/>
                <w:color w:val="000000" w:themeColor="text1"/>
                <w:lang w:val="en-US"/>
              </w:rPr>
              <w:t>SIP</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H</w:t>
            </w:r>
            <w:r w:rsidRPr="00642EBE">
              <w:rPr>
                <w:rFonts w:ascii="Times New Roman" w:eastAsia="Times New Roman" w:hAnsi="Times New Roman"/>
                <w:color w:val="000000" w:themeColor="text1"/>
              </w:rPr>
              <w:t xml:space="preserve">.248,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10</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20</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Неисключительная лицензия </w:t>
            </w:r>
            <w:r w:rsidRPr="00642EBE">
              <w:rPr>
                <w:rFonts w:ascii="Times New Roman" w:eastAsia="Times New Roman" w:hAnsi="Times New Roman"/>
                <w:color w:val="000000" w:themeColor="text1"/>
                <w:lang w:val="en-US"/>
              </w:rPr>
              <w:t>CL</w:t>
            </w:r>
            <w:r w:rsidRPr="00642EBE">
              <w:rPr>
                <w:rFonts w:ascii="Times New Roman" w:eastAsia="Times New Roman" w:hAnsi="Times New Roman"/>
                <w:color w:val="000000" w:themeColor="text1"/>
              </w:rPr>
              <w:t xml:space="preserve">-100 на программное обеспечение </w:t>
            </w:r>
            <w:r w:rsidRPr="00642EBE">
              <w:rPr>
                <w:rFonts w:ascii="Times New Roman" w:eastAsia="Times New Roman" w:hAnsi="Times New Roman"/>
                <w:color w:val="000000" w:themeColor="text1"/>
                <w:lang w:val="en-US"/>
              </w:rPr>
              <w:t>ECSS</w:t>
            </w:r>
            <w:r w:rsidRPr="00642EBE">
              <w:rPr>
                <w:rFonts w:ascii="Times New Roman" w:eastAsia="Times New Roman" w:hAnsi="Times New Roman"/>
                <w:color w:val="000000" w:themeColor="text1"/>
              </w:rPr>
              <w:t xml:space="preserve">-10 </w:t>
            </w:r>
            <w:proofErr w:type="spellStart"/>
            <w:r w:rsidRPr="00642EBE">
              <w:rPr>
                <w:rFonts w:ascii="Times New Roman" w:eastAsia="Times New Roman" w:hAnsi="Times New Roman"/>
                <w:color w:val="000000" w:themeColor="text1"/>
                <w:lang w:val="en-US"/>
              </w:rPr>
              <w:t>Softswitch</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Class</w:t>
            </w:r>
            <w:r w:rsidRPr="00642EBE">
              <w:rPr>
                <w:rFonts w:ascii="Times New Roman" w:eastAsia="Times New Roman" w:hAnsi="Times New Roman"/>
                <w:color w:val="000000" w:themeColor="text1"/>
              </w:rPr>
              <w:t xml:space="preserve"> 4 на 10 </w:t>
            </w:r>
            <w:proofErr w:type="gramStart"/>
            <w:r w:rsidRPr="00642EBE">
              <w:rPr>
                <w:rFonts w:ascii="Times New Roman" w:eastAsia="Times New Roman" w:hAnsi="Times New Roman"/>
                <w:color w:val="000000" w:themeColor="text1"/>
              </w:rPr>
              <w:t>одновременных</w:t>
            </w:r>
            <w:proofErr w:type="gramEnd"/>
            <w:r w:rsidRPr="00642EBE">
              <w:rPr>
                <w:rFonts w:ascii="Times New Roman" w:eastAsia="Times New Roman" w:hAnsi="Times New Roman"/>
                <w:color w:val="000000" w:themeColor="text1"/>
              </w:rPr>
              <w:t xml:space="preserve"> соединен </w:t>
            </w:r>
            <w:proofErr w:type="spellStart"/>
            <w:r w:rsidRPr="00642EBE">
              <w:rPr>
                <w:rFonts w:ascii="Times New Roman" w:eastAsia="Times New Roman" w:hAnsi="Times New Roman"/>
                <w:color w:val="000000" w:themeColor="text1"/>
              </w:rPr>
              <w:t>ий</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5</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21</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Неисключительная лицензия </w:t>
            </w:r>
            <w:r w:rsidRPr="00642EBE">
              <w:rPr>
                <w:rFonts w:ascii="Times New Roman" w:eastAsia="Times New Roman" w:hAnsi="Times New Roman"/>
                <w:color w:val="000000" w:themeColor="text1"/>
                <w:lang w:val="en-US"/>
              </w:rPr>
              <w:t>CCL</w:t>
            </w:r>
            <w:r w:rsidRPr="00642EBE">
              <w:rPr>
                <w:rFonts w:ascii="Times New Roman" w:eastAsia="Times New Roman" w:hAnsi="Times New Roman"/>
                <w:color w:val="000000" w:themeColor="text1"/>
              </w:rPr>
              <w:t xml:space="preserve">-100 на программное обеспечение </w:t>
            </w:r>
            <w:r w:rsidRPr="00642EBE">
              <w:rPr>
                <w:rFonts w:ascii="Times New Roman" w:eastAsia="Times New Roman" w:hAnsi="Times New Roman"/>
                <w:color w:val="000000" w:themeColor="text1"/>
                <w:lang w:val="en-US"/>
              </w:rPr>
              <w:t>ECSS</w:t>
            </w:r>
            <w:r w:rsidRPr="00642EBE">
              <w:rPr>
                <w:rFonts w:ascii="Times New Roman" w:eastAsia="Times New Roman" w:hAnsi="Times New Roman"/>
                <w:color w:val="000000" w:themeColor="text1"/>
              </w:rPr>
              <w:t xml:space="preserve">-10 </w:t>
            </w:r>
            <w:proofErr w:type="spellStart"/>
            <w:r w:rsidRPr="00642EBE">
              <w:rPr>
                <w:rFonts w:ascii="Times New Roman" w:eastAsia="Times New Roman" w:hAnsi="Times New Roman"/>
                <w:color w:val="000000" w:themeColor="text1"/>
                <w:lang w:val="en-US"/>
              </w:rPr>
              <w:t>Softswitch</w:t>
            </w:r>
            <w:proofErr w:type="spellEnd"/>
            <w:r w:rsidRPr="00642EBE">
              <w:rPr>
                <w:rFonts w:ascii="Times New Roman" w:eastAsia="Times New Roman" w:hAnsi="Times New Roman"/>
                <w:color w:val="000000" w:themeColor="text1"/>
              </w:rPr>
              <w:t xml:space="preserve"> </w:t>
            </w:r>
            <w:r w:rsidRPr="00642EBE">
              <w:rPr>
                <w:rFonts w:ascii="Times New Roman" w:eastAsia="Times New Roman" w:hAnsi="Times New Roman"/>
                <w:color w:val="000000" w:themeColor="text1"/>
                <w:lang w:val="en-US"/>
              </w:rPr>
              <w:t>Class</w:t>
            </w:r>
            <w:r w:rsidRPr="00642EBE">
              <w:rPr>
                <w:rFonts w:ascii="Times New Roman" w:eastAsia="Times New Roman" w:hAnsi="Times New Roman"/>
                <w:color w:val="000000" w:themeColor="text1"/>
              </w:rPr>
              <w:t xml:space="preserve"> 4 для резервирования 10 одновременных соединений по схеме </w:t>
            </w:r>
            <w:r w:rsidRPr="00642EBE">
              <w:rPr>
                <w:rFonts w:ascii="Times New Roman" w:eastAsia="Times New Roman" w:hAnsi="Times New Roman"/>
                <w:color w:val="000000" w:themeColor="text1"/>
                <w:lang w:val="en-US"/>
              </w:rPr>
              <w:t>active</w:t>
            </w:r>
            <w:r w:rsidRPr="00642EBE">
              <w:rPr>
                <w:rFonts w:ascii="Times New Roman" w:eastAsia="Times New Roman" w:hAnsi="Times New Roman"/>
                <w:color w:val="000000" w:themeColor="text1"/>
              </w:rPr>
              <w:t>-</w:t>
            </w:r>
            <w:r w:rsidRPr="00642EBE">
              <w:rPr>
                <w:rFonts w:ascii="Times New Roman" w:eastAsia="Times New Roman" w:hAnsi="Times New Roman"/>
                <w:color w:val="000000" w:themeColor="text1"/>
                <w:lang w:val="en-US"/>
              </w:rPr>
              <w:t>active</w:t>
            </w:r>
            <w:r w:rsidRPr="00642EBE">
              <w:rPr>
                <w:rFonts w:ascii="Times New Roman" w:eastAsia="Times New Roman" w:hAnsi="Times New Roman"/>
                <w:color w:val="000000" w:themeColor="text1"/>
              </w:rPr>
              <w:t xml:space="preserve"> на одном дополнительном хосте, </w:t>
            </w:r>
            <w:r w:rsidRPr="00642EBE">
              <w:rPr>
                <w:rFonts w:ascii="Times New Roman" w:eastAsia="Times New Roman" w:hAnsi="Times New Roman"/>
                <w:color w:val="000000" w:themeColor="text1"/>
                <w:lang w:val="en-US"/>
              </w:rPr>
              <w:t>ELTEX</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10</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r w:rsidR="00855D8A" w:rsidRPr="00642EBE" w:rsidTr="00642EBE">
        <w:trPr>
          <w:trHeight w:val="375"/>
        </w:trPr>
        <w:tc>
          <w:tcPr>
            <w:tcW w:w="567"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22</w:t>
            </w:r>
          </w:p>
        </w:tc>
        <w:tc>
          <w:tcPr>
            <w:tcW w:w="6521" w:type="dxa"/>
            <w:vAlign w:val="center"/>
          </w:tcPr>
          <w:p w:rsidR="00855D8A" w:rsidRPr="00642EBE" w:rsidRDefault="00855D8A" w:rsidP="003A49BF">
            <w:pPr>
              <w:rPr>
                <w:rFonts w:ascii="Times New Roman" w:eastAsia="Times New Roman" w:hAnsi="Times New Roman"/>
                <w:color w:val="000000" w:themeColor="text1"/>
              </w:rPr>
            </w:pPr>
            <w:r w:rsidRPr="00642EBE">
              <w:rPr>
                <w:rFonts w:ascii="Times New Roman" w:eastAsia="Times New Roman" w:hAnsi="Times New Roman"/>
                <w:color w:val="000000" w:themeColor="text1"/>
              </w:rPr>
              <w:t xml:space="preserve">Расширенная лицензия </w:t>
            </w:r>
            <w:r w:rsidRPr="00642EBE">
              <w:rPr>
                <w:rFonts w:ascii="Times New Roman" w:eastAsia="Times New Roman" w:hAnsi="Times New Roman"/>
                <w:color w:val="000000" w:themeColor="text1"/>
                <w:lang w:val="en-US"/>
              </w:rPr>
              <w:t>HP</w:t>
            </w:r>
            <w:r w:rsidRPr="00642EBE">
              <w:rPr>
                <w:rFonts w:ascii="Times New Roman" w:eastAsia="Times New Roman" w:hAnsi="Times New Roman"/>
                <w:color w:val="000000" w:themeColor="text1"/>
              </w:rPr>
              <w:t xml:space="preserve"> </w:t>
            </w:r>
            <w:proofErr w:type="spellStart"/>
            <w:r w:rsidRPr="00642EBE">
              <w:rPr>
                <w:rFonts w:ascii="Times New Roman" w:eastAsia="Times New Roman" w:hAnsi="Times New Roman"/>
                <w:color w:val="000000" w:themeColor="text1"/>
                <w:lang w:val="en-US"/>
              </w:rPr>
              <w:t>iLO</w:t>
            </w:r>
            <w:proofErr w:type="spellEnd"/>
            <w:r w:rsidRPr="00642EBE">
              <w:rPr>
                <w:rFonts w:ascii="Times New Roman" w:eastAsia="Times New Roman" w:hAnsi="Times New Roman"/>
                <w:color w:val="000000" w:themeColor="text1"/>
              </w:rPr>
              <w:t xml:space="preserve"> </w:t>
            </w:r>
            <w:proofErr w:type="spellStart"/>
            <w:r w:rsidRPr="00642EBE">
              <w:rPr>
                <w:rFonts w:ascii="Times New Roman" w:eastAsia="Times New Roman" w:hAnsi="Times New Roman"/>
                <w:color w:val="000000" w:themeColor="text1"/>
                <w:lang w:val="en-US"/>
              </w:rPr>
              <w:t>Adv</w:t>
            </w:r>
            <w:proofErr w:type="spellEnd"/>
            <w:r w:rsidRPr="00642EBE">
              <w:rPr>
                <w:rFonts w:ascii="Times New Roman" w:eastAsia="Times New Roman" w:hAnsi="Times New Roman"/>
                <w:color w:val="000000" w:themeColor="text1"/>
              </w:rPr>
              <w:t xml:space="preserve"> на удаленное управление одним сервером</w:t>
            </w:r>
          </w:p>
        </w:tc>
        <w:tc>
          <w:tcPr>
            <w:tcW w:w="992" w:type="dxa"/>
            <w:vAlign w:val="center"/>
          </w:tcPr>
          <w:p w:rsidR="00855D8A" w:rsidRPr="00642EBE" w:rsidRDefault="00855D8A" w:rsidP="003A49BF">
            <w:pPr>
              <w:jc w:val="center"/>
              <w:rPr>
                <w:rFonts w:ascii="Times New Roman" w:hAnsi="Times New Roman"/>
                <w:color w:val="000000" w:themeColor="text1"/>
              </w:rPr>
            </w:pPr>
            <w:r w:rsidRPr="00642EBE">
              <w:rPr>
                <w:rFonts w:ascii="Times New Roman" w:eastAsia="Times New Roman" w:hAnsi="Times New Roman"/>
                <w:color w:val="000000" w:themeColor="text1"/>
              </w:rPr>
              <w:t>шт.</w:t>
            </w:r>
          </w:p>
        </w:tc>
        <w:tc>
          <w:tcPr>
            <w:tcW w:w="851" w:type="dxa"/>
            <w:vAlign w:val="center"/>
          </w:tcPr>
          <w:p w:rsidR="00855D8A" w:rsidRPr="00642EBE" w:rsidRDefault="00855D8A" w:rsidP="003A49BF">
            <w:pPr>
              <w:jc w:val="center"/>
              <w:rPr>
                <w:rFonts w:ascii="Times New Roman" w:eastAsia="Times New Roman" w:hAnsi="Times New Roman"/>
                <w:color w:val="000000" w:themeColor="text1"/>
              </w:rPr>
            </w:pPr>
            <w:r w:rsidRPr="00642EBE">
              <w:rPr>
                <w:rFonts w:ascii="Times New Roman" w:eastAsia="Times New Roman" w:hAnsi="Times New Roman"/>
                <w:color w:val="000000" w:themeColor="text1"/>
              </w:rPr>
              <w:t>1</w:t>
            </w:r>
          </w:p>
        </w:tc>
        <w:tc>
          <w:tcPr>
            <w:tcW w:w="1559" w:type="dxa"/>
          </w:tcPr>
          <w:p w:rsidR="00855D8A" w:rsidRPr="00642EBE" w:rsidRDefault="00855D8A" w:rsidP="003A49BF">
            <w:pPr>
              <w:jc w:val="center"/>
              <w:rPr>
                <w:rFonts w:ascii="Times New Roman" w:eastAsia="Times New Roman" w:hAnsi="Times New Roman"/>
                <w:color w:val="000000" w:themeColor="text1"/>
              </w:rPr>
            </w:pPr>
          </w:p>
        </w:tc>
      </w:tr>
    </w:tbl>
    <w:p w:rsidR="00855D8A" w:rsidRPr="00642EBE" w:rsidRDefault="00855D8A" w:rsidP="00855D8A">
      <w:pPr>
        <w:pStyle w:val="aff0"/>
        <w:rPr>
          <w:color w:val="000000" w:themeColor="text1"/>
          <w:sz w:val="22"/>
          <w:szCs w:val="22"/>
        </w:rPr>
      </w:pPr>
    </w:p>
    <w:p w:rsidR="005608AE" w:rsidRPr="00642EBE" w:rsidRDefault="005608AE" w:rsidP="005608AE">
      <w:pPr>
        <w:rPr>
          <w:rFonts w:ascii="Times New Roman" w:eastAsiaTheme="majorEastAsia" w:hAnsi="Times New Roman"/>
          <w:color w:val="000000" w:themeColor="text1"/>
        </w:rPr>
      </w:pPr>
    </w:p>
    <w:sectPr w:rsidR="005608AE" w:rsidRPr="00642EBE" w:rsidSect="008C25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23" w:rsidRDefault="00DD0E23" w:rsidP="004215CB">
      <w:pPr>
        <w:spacing w:after="0" w:line="240" w:lineRule="auto"/>
      </w:pPr>
      <w:r>
        <w:separator/>
      </w:r>
    </w:p>
  </w:endnote>
  <w:endnote w:type="continuationSeparator" w:id="0">
    <w:p w:rsidR="00DD0E23" w:rsidRDefault="00DD0E23"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BF" w:rsidRDefault="003A49BF">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23" w:rsidRDefault="00DD0E23" w:rsidP="004215CB">
      <w:pPr>
        <w:spacing w:after="0" w:line="240" w:lineRule="auto"/>
      </w:pPr>
      <w:r>
        <w:separator/>
      </w:r>
    </w:p>
  </w:footnote>
  <w:footnote w:type="continuationSeparator" w:id="0">
    <w:p w:rsidR="00DD0E23" w:rsidRDefault="00DD0E23"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5">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6">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9">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15">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9">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20">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22">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3">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24">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31">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7CB6C00"/>
    <w:multiLevelType w:val="multilevel"/>
    <w:tmpl w:val="1E7CD6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35">
    <w:nsid w:val="48AF1EC0"/>
    <w:multiLevelType w:val="hybridMultilevel"/>
    <w:tmpl w:val="EBC0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3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43">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182764E"/>
    <w:multiLevelType w:val="hybridMultilevel"/>
    <w:tmpl w:val="C936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005C3"/>
    <w:multiLevelType w:val="multilevel"/>
    <w:tmpl w:val="E0081C50"/>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4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6"/>
  </w:num>
  <w:num w:numId="2">
    <w:abstractNumId w:val="41"/>
  </w:num>
  <w:num w:numId="3">
    <w:abstractNumId w:val="29"/>
  </w:num>
  <w:num w:numId="4">
    <w:abstractNumId w:val="22"/>
  </w:num>
  <w:num w:numId="5">
    <w:abstractNumId w:val="25"/>
  </w:num>
  <w:num w:numId="6">
    <w:abstractNumId w:val="0"/>
  </w:num>
  <w:num w:numId="7">
    <w:abstractNumId w:val="34"/>
  </w:num>
  <w:num w:numId="8">
    <w:abstractNumId w:val="21"/>
  </w:num>
  <w:num w:numId="9">
    <w:abstractNumId w:val="37"/>
  </w:num>
  <w:num w:numId="10">
    <w:abstractNumId w:val="47"/>
  </w:num>
  <w:num w:numId="11">
    <w:abstractNumId w:val="14"/>
  </w:num>
  <w:num w:numId="12">
    <w:abstractNumId w:val="30"/>
  </w:num>
  <w:num w:numId="13">
    <w:abstractNumId w:val="42"/>
  </w:num>
  <w:num w:numId="14">
    <w:abstractNumId w:val="48"/>
  </w:num>
  <w:num w:numId="15">
    <w:abstractNumId w:val="19"/>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36"/>
  </w:num>
  <w:num w:numId="21">
    <w:abstractNumId w:val="13"/>
  </w:num>
  <w:num w:numId="22">
    <w:abstractNumId w:val="26"/>
  </w:num>
  <w:num w:numId="2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1"/>
  </w:num>
  <w:num w:numId="27">
    <w:abstractNumId w:val="12"/>
  </w:num>
  <w:num w:numId="28">
    <w:abstractNumId w:val="17"/>
  </w:num>
  <w:num w:numId="29">
    <w:abstractNumId w:val="40"/>
  </w:num>
  <w:num w:numId="30">
    <w:abstractNumId w:val="39"/>
  </w:num>
  <w:num w:numId="31">
    <w:abstractNumId w:val="38"/>
  </w:num>
  <w:num w:numId="32">
    <w:abstractNumId w:val="23"/>
  </w:num>
  <w:num w:numId="33">
    <w:abstractNumId w:val="32"/>
  </w:num>
  <w:num w:numId="34">
    <w:abstractNumId w:val="28"/>
  </w:num>
  <w:num w:numId="35">
    <w:abstractNumId w:val="27"/>
  </w:num>
  <w:num w:numId="36">
    <w:abstractNumId w:val="18"/>
  </w:num>
  <w:num w:numId="37">
    <w:abstractNumId w:val="4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45"/>
  </w:num>
  <w:num w:numId="48">
    <w:abstractNumId w:val="3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1827"/>
    <w:rsid w:val="0001384A"/>
    <w:rsid w:val="000706C5"/>
    <w:rsid w:val="00081DAC"/>
    <w:rsid w:val="00085CD2"/>
    <w:rsid w:val="000D2198"/>
    <w:rsid w:val="000F35E1"/>
    <w:rsid w:val="001175C2"/>
    <w:rsid w:val="00125655"/>
    <w:rsid w:val="00137DB2"/>
    <w:rsid w:val="00151544"/>
    <w:rsid w:val="001636BE"/>
    <w:rsid w:val="0016656F"/>
    <w:rsid w:val="001767A9"/>
    <w:rsid w:val="001878DA"/>
    <w:rsid w:val="001C769F"/>
    <w:rsid w:val="001F0858"/>
    <w:rsid w:val="002217C6"/>
    <w:rsid w:val="002355F8"/>
    <w:rsid w:val="00243D32"/>
    <w:rsid w:val="002532C2"/>
    <w:rsid w:val="002553AE"/>
    <w:rsid w:val="002A75CD"/>
    <w:rsid w:val="002B2C57"/>
    <w:rsid w:val="002B52BA"/>
    <w:rsid w:val="002B5FB6"/>
    <w:rsid w:val="002F3B02"/>
    <w:rsid w:val="00312491"/>
    <w:rsid w:val="003371DE"/>
    <w:rsid w:val="00337DE8"/>
    <w:rsid w:val="00355789"/>
    <w:rsid w:val="0035603E"/>
    <w:rsid w:val="00363827"/>
    <w:rsid w:val="00381D6B"/>
    <w:rsid w:val="003A49BF"/>
    <w:rsid w:val="003A4DFF"/>
    <w:rsid w:val="003A72D9"/>
    <w:rsid w:val="003B0552"/>
    <w:rsid w:val="003B1712"/>
    <w:rsid w:val="003D2EF9"/>
    <w:rsid w:val="003E59F0"/>
    <w:rsid w:val="003F3D4A"/>
    <w:rsid w:val="00407F28"/>
    <w:rsid w:val="004215CB"/>
    <w:rsid w:val="004269FC"/>
    <w:rsid w:val="004323E9"/>
    <w:rsid w:val="004324EA"/>
    <w:rsid w:val="004372D9"/>
    <w:rsid w:val="00465E9F"/>
    <w:rsid w:val="004C6025"/>
    <w:rsid w:val="004C60DA"/>
    <w:rsid w:val="004F6AC5"/>
    <w:rsid w:val="0051328A"/>
    <w:rsid w:val="00514A79"/>
    <w:rsid w:val="00531F94"/>
    <w:rsid w:val="005323BA"/>
    <w:rsid w:val="0053336C"/>
    <w:rsid w:val="00541931"/>
    <w:rsid w:val="00551339"/>
    <w:rsid w:val="005540CC"/>
    <w:rsid w:val="0055771E"/>
    <w:rsid w:val="005608AE"/>
    <w:rsid w:val="005642B1"/>
    <w:rsid w:val="00591A00"/>
    <w:rsid w:val="005E02DF"/>
    <w:rsid w:val="005F1360"/>
    <w:rsid w:val="00642EBE"/>
    <w:rsid w:val="00657AE3"/>
    <w:rsid w:val="00670A13"/>
    <w:rsid w:val="00674154"/>
    <w:rsid w:val="00691AF1"/>
    <w:rsid w:val="006D0491"/>
    <w:rsid w:val="006E2EE2"/>
    <w:rsid w:val="00704907"/>
    <w:rsid w:val="00706B9C"/>
    <w:rsid w:val="007124BA"/>
    <w:rsid w:val="00731F3E"/>
    <w:rsid w:val="00754025"/>
    <w:rsid w:val="007773A9"/>
    <w:rsid w:val="00795D59"/>
    <w:rsid w:val="007A0FA5"/>
    <w:rsid w:val="007D12F1"/>
    <w:rsid w:val="007E5FBE"/>
    <w:rsid w:val="00855D8A"/>
    <w:rsid w:val="0086296D"/>
    <w:rsid w:val="0088529D"/>
    <w:rsid w:val="00894D18"/>
    <w:rsid w:val="008A76F7"/>
    <w:rsid w:val="008C259C"/>
    <w:rsid w:val="008C380E"/>
    <w:rsid w:val="008D6B70"/>
    <w:rsid w:val="009107A3"/>
    <w:rsid w:val="00920E1E"/>
    <w:rsid w:val="00934CFD"/>
    <w:rsid w:val="00937535"/>
    <w:rsid w:val="00937DFD"/>
    <w:rsid w:val="009646AE"/>
    <w:rsid w:val="009A6493"/>
    <w:rsid w:val="009B03B8"/>
    <w:rsid w:val="009B6ABF"/>
    <w:rsid w:val="009E593A"/>
    <w:rsid w:val="00A02821"/>
    <w:rsid w:val="00A11211"/>
    <w:rsid w:val="00A12985"/>
    <w:rsid w:val="00A64AE4"/>
    <w:rsid w:val="00A8291C"/>
    <w:rsid w:val="00A8591B"/>
    <w:rsid w:val="00AA1E7F"/>
    <w:rsid w:val="00AC01F2"/>
    <w:rsid w:val="00AC5EE0"/>
    <w:rsid w:val="00AD1072"/>
    <w:rsid w:val="00AE0F93"/>
    <w:rsid w:val="00AE1CE2"/>
    <w:rsid w:val="00B24F86"/>
    <w:rsid w:val="00B43765"/>
    <w:rsid w:val="00B4599B"/>
    <w:rsid w:val="00B7179A"/>
    <w:rsid w:val="00B73DEC"/>
    <w:rsid w:val="00BA4E6F"/>
    <w:rsid w:val="00BA5D73"/>
    <w:rsid w:val="00BB49F3"/>
    <w:rsid w:val="00BC537B"/>
    <w:rsid w:val="00BD5AD9"/>
    <w:rsid w:val="00BE353F"/>
    <w:rsid w:val="00C02F6E"/>
    <w:rsid w:val="00C15A4E"/>
    <w:rsid w:val="00C16401"/>
    <w:rsid w:val="00C17E0F"/>
    <w:rsid w:val="00C3536B"/>
    <w:rsid w:val="00C5143F"/>
    <w:rsid w:val="00C66802"/>
    <w:rsid w:val="00C672C4"/>
    <w:rsid w:val="00C73F63"/>
    <w:rsid w:val="00CA3EE8"/>
    <w:rsid w:val="00CB7A0A"/>
    <w:rsid w:val="00D20E22"/>
    <w:rsid w:val="00D52F64"/>
    <w:rsid w:val="00D55737"/>
    <w:rsid w:val="00D56D55"/>
    <w:rsid w:val="00D654D1"/>
    <w:rsid w:val="00D7059D"/>
    <w:rsid w:val="00D761C6"/>
    <w:rsid w:val="00D84BE3"/>
    <w:rsid w:val="00D85F94"/>
    <w:rsid w:val="00DA6F14"/>
    <w:rsid w:val="00DC3F73"/>
    <w:rsid w:val="00DD0E23"/>
    <w:rsid w:val="00DD7608"/>
    <w:rsid w:val="00DE6FD6"/>
    <w:rsid w:val="00E265DA"/>
    <w:rsid w:val="00E33520"/>
    <w:rsid w:val="00E5589B"/>
    <w:rsid w:val="00E5693A"/>
    <w:rsid w:val="00E97E45"/>
    <w:rsid w:val="00EC2088"/>
    <w:rsid w:val="00EC4208"/>
    <w:rsid w:val="00EC6B2C"/>
    <w:rsid w:val="00EE5440"/>
    <w:rsid w:val="00F3372E"/>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93611-3388-4AEB-9652-34E22863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22</Pages>
  <Words>8962</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40</cp:revision>
  <cp:lastPrinted>2015-08-11T03:24:00Z</cp:lastPrinted>
  <dcterms:created xsi:type="dcterms:W3CDTF">2015-08-07T03:28:00Z</dcterms:created>
  <dcterms:modified xsi:type="dcterms:W3CDTF">2015-08-14T06:57:00Z</dcterms:modified>
</cp:coreProperties>
</file>