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3D6681">
        <w:rPr>
          <w:rFonts w:ascii="Times New Roman" w:hAnsi="Times New Roman" w:cs="Times New Roman"/>
          <w:lang w:val="ru-RU" w:eastAsia="ru-RU"/>
        </w:rPr>
        <w:t>14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3D6681">
        <w:rPr>
          <w:rFonts w:ascii="Times New Roman" w:hAnsi="Times New Roman" w:cs="Times New Roman"/>
          <w:lang w:val="ru-RU" w:eastAsia="ru-RU"/>
        </w:rPr>
        <w:t xml:space="preserve">апреля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0D2080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3D6681">
      <w:pPr>
        <w:widowControl w:val="0"/>
        <w:spacing w:line="25" w:lineRule="atLeast"/>
        <w:ind w:firstLine="426"/>
        <w:jc w:val="both"/>
        <w:rPr>
          <w:rFonts w:ascii="Times New Roman" w:hAnsi="Times New Roman" w:cs="Times New Roman"/>
          <w:lang w:val="ru-RU" w:eastAsia="ru-RU"/>
        </w:rPr>
      </w:pPr>
    </w:p>
    <w:p w:rsidR="003D6681" w:rsidRDefault="005E6119" w:rsidP="003D6681">
      <w:pPr>
        <w:widowControl w:val="0"/>
        <w:tabs>
          <w:tab w:val="left" w:pos="1230"/>
        </w:tabs>
        <w:spacing w:line="25" w:lineRule="atLeast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proofErr w:type="gramStart"/>
      <w:r w:rsidR="003D6681" w:rsidRPr="00C17333">
        <w:rPr>
          <w:rFonts w:ascii="Times New Roman" w:hAnsi="Times New Roman"/>
          <w:sz w:val="24"/>
          <w:szCs w:val="24"/>
          <w:lang w:val="ru-RU"/>
        </w:rPr>
        <w:t>Общестроительные работы на б/о Красный яр</w:t>
      </w:r>
      <w:r w:rsidR="003D6681" w:rsidRPr="00CE7E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3D6681" w:rsidRDefault="003D6681" w:rsidP="003D6681">
      <w:pPr>
        <w:widowControl w:val="0"/>
        <w:tabs>
          <w:tab w:val="left" w:pos="1230"/>
        </w:tabs>
        <w:spacing w:line="25" w:lineRule="atLeast"/>
        <w:ind w:firstLine="284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5E6119" w:rsidRPr="000F294D" w:rsidRDefault="005E6119" w:rsidP="003D6681">
      <w:pPr>
        <w:widowControl w:val="0"/>
        <w:tabs>
          <w:tab w:val="left" w:pos="1230"/>
        </w:tabs>
        <w:spacing w:line="25" w:lineRule="atLeast"/>
        <w:ind w:firstLine="284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3D6681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0F294D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E6119" w:rsidRPr="000F294D" w:rsidTr="008677C8">
        <w:trPr>
          <w:trHeight w:val="645"/>
        </w:trPr>
        <w:tc>
          <w:tcPr>
            <w:tcW w:w="6237" w:type="dxa"/>
          </w:tcPr>
          <w:p w:rsidR="005E6119" w:rsidRPr="000F294D" w:rsidRDefault="005E6119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0F294D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0F294D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186" w:type="dxa"/>
          </w:tcPr>
          <w:p w:rsidR="005E6119" w:rsidRPr="000F294D" w:rsidRDefault="001F4562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8677C8" w:rsidRPr="000F294D" w:rsidTr="00CC065C">
        <w:trPr>
          <w:trHeight w:val="170"/>
        </w:trPr>
        <w:tc>
          <w:tcPr>
            <w:tcW w:w="6237" w:type="dxa"/>
          </w:tcPr>
          <w:p w:rsidR="008677C8" w:rsidRPr="000F294D" w:rsidRDefault="008677C8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8677C8" w:rsidRPr="000F294D" w:rsidRDefault="008677C8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8677C8" w:rsidRPr="00D23EB1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</w:t>
            </w:r>
            <w:r w:rsidR="00D23EB1">
              <w:rPr>
                <w:rFonts w:ascii="Times New Roman" w:hAnsi="Times New Roman" w:cs="Times New Roman"/>
                <w:bCs/>
                <w:lang w:val="ru-RU" w:eastAsia="ru-RU"/>
              </w:rPr>
              <w:t>.о. главного инженера</w:t>
            </w:r>
          </w:p>
        </w:tc>
        <w:tc>
          <w:tcPr>
            <w:tcW w:w="3186" w:type="dxa"/>
          </w:tcPr>
          <w:p w:rsidR="008677C8" w:rsidRPr="000F294D" w:rsidRDefault="00D23EB1" w:rsidP="003D6681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677C8" w:rsidRPr="00D23EB1" w:rsidTr="00CC065C">
        <w:trPr>
          <w:trHeight w:val="285"/>
        </w:trPr>
        <w:tc>
          <w:tcPr>
            <w:tcW w:w="6237" w:type="dxa"/>
          </w:tcPr>
          <w:p w:rsidR="008677C8" w:rsidRPr="000F294D" w:rsidRDefault="00FC4151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</w:tc>
        <w:tc>
          <w:tcPr>
            <w:tcW w:w="3186" w:type="dxa"/>
          </w:tcPr>
          <w:p w:rsidR="008677C8" w:rsidRDefault="00FC4151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FC4151" w:rsidRPr="000F294D" w:rsidRDefault="00FC4151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677C8" w:rsidRPr="00D23EB1" w:rsidTr="00CC065C">
        <w:trPr>
          <w:trHeight w:val="508"/>
        </w:trPr>
        <w:tc>
          <w:tcPr>
            <w:tcW w:w="6237" w:type="dxa"/>
          </w:tcPr>
          <w:p w:rsidR="008677C8" w:rsidRPr="000F294D" w:rsidRDefault="008677C8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8677C8" w:rsidRPr="000F294D" w:rsidRDefault="008677C8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</w:tc>
      </w:tr>
      <w:tr w:rsidR="008677C8" w:rsidRPr="000F294D" w:rsidTr="00CC065C">
        <w:trPr>
          <w:trHeight w:val="522"/>
        </w:trPr>
        <w:tc>
          <w:tcPr>
            <w:tcW w:w="6237" w:type="dxa"/>
          </w:tcPr>
          <w:p w:rsidR="008677C8" w:rsidRPr="000F294D" w:rsidRDefault="008677C8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8677C8" w:rsidRPr="000F294D" w:rsidRDefault="008677C8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3D668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8677C8" w:rsidRPr="000F294D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8677C8" w:rsidRPr="000F294D" w:rsidRDefault="008677C8" w:rsidP="003D6681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8677C8" w:rsidRPr="000F294D" w:rsidRDefault="008677C8" w:rsidP="003D6681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C6F7F" w:rsidTr="00CC065C">
        <w:trPr>
          <w:trHeight w:val="508"/>
        </w:trPr>
        <w:tc>
          <w:tcPr>
            <w:tcW w:w="6237" w:type="dxa"/>
          </w:tcPr>
          <w:p w:rsidR="008677C8" w:rsidRPr="000F294D" w:rsidRDefault="003D6681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8677C8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8677C8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</w:t>
            </w:r>
            <w:proofErr w:type="gramEnd"/>
            <w:r w:rsidR="008677C8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</w:t>
            </w:r>
            <w:r w:rsidR="008677C8">
              <w:rPr>
                <w:rFonts w:ascii="Times New Roman" w:hAnsi="Times New Roman" w:cs="Times New Roman"/>
                <w:color w:val="000000"/>
                <w:lang w:val="ru-RU" w:eastAsia="ru-RU"/>
              </w:rPr>
              <w:t>08</w:t>
            </w:r>
          </w:p>
        </w:tc>
        <w:tc>
          <w:tcPr>
            <w:tcW w:w="3186" w:type="dxa"/>
          </w:tcPr>
          <w:p w:rsidR="008677C8" w:rsidRPr="000F294D" w:rsidRDefault="003D6681" w:rsidP="003D6681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</w:tc>
      </w:tr>
      <w:tr w:rsidR="008677C8" w:rsidRPr="000C6F7F" w:rsidTr="00CC065C">
        <w:trPr>
          <w:trHeight w:val="447"/>
        </w:trPr>
        <w:tc>
          <w:tcPr>
            <w:tcW w:w="6237" w:type="dxa"/>
          </w:tcPr>
          <w:p w:rsidR="008677C8" w:rsidRPr="000F294D" w:rsidRDefault="008677C8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8677C8" w:rsidRPr="000F294D" w:rsidRDefault="008677C8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3D6681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0F294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Вопрос №1.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Рассмотрение заявок на</w:t>
      </w:r>
      <w:r w:rsidR="003D6681">
        <w:rPr>
          <w:rFonts w:ascii="Times New Roman" w:hAnsi="Times New Roman" w:cs="Times New Roman"/>
          <w:lang w:val="ru-RU" w:eastAsia="ru-RU"/>
        </w:rPr>
        <w:t xml:space="preserve"> выполнение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D6681">
        <w:rPr>
          <w:rFonts w:ascii="Times New Roman" w:hAnsi="Times New Roman"/>
          <w:sz w:val="24"/>
          <w:szCs w:val="24"/>
          <w:lang w:val="ru-RU"/>
        </w:rPr>
        <w:t>о</w:t>
      </w:r>
      <w:r w:rsidR="003D6681" w:rsidRPr="00C17333">
        <w:rPr>
          <w:rFonts w:ascii="Times New Roman" w:hAnsi="Times New Roman"/>
          <w:sz w:val="24"/>
          <w:szCs w:val="24"/>
          <w:lang w:val="ru-RU"/>
        </w:rPr>
        <w:t>бщестроительны</w:t>
      </w:r>
      <w:r w:rsidR="003D6681">
        <w:rPr>
          <w:rFonts w:ascii="Times New Roman" w:hAnsi="Times New Roman"/>
          <w:sz w:val="24"/>
          <w:szCs w:val="24"/>
          <w:lang w:val="ru-RU"/>
        </w:rPr>
        <w:t>х работ</w:t>
      </w:r>
      <w:r w:rsidR="003D6681" w:rsidRPr="00C17333">
        <w:rPr>
          <w:rFonts w:ascii="Times New Roman" w:hAnsi="Times New Roman"/>
          <w:sz w:val="24"/>
          <w:szCs w:val="24"/>
          <w:lang w:val="ru-RU"/>
        </w:rPr>
        <w:t xml:space="preserve"> на б/о Красный яр</w:t>
      </w:r>
      <w:r w:rsidR="00272CF0" w:rsidRPr="000F294D">
        <w:rPr>
          <w:rFonts w:ascii="Times New Roman" w:hAnsi="Times New Roman" w:cs="Times New Roman"/>
          <w:lang w:val="ru-RU"/>
        </w:rPr>
        <w:t>.</w:t>
      </w:r>
      <w:proofErr w:type="gramEnd"/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поданным на Электронную торговую площадку </w:t>
      </w:r>
      <w:hyperlink r:id="rId5" w:history="1">
        <w:r w:rsidR="003D6681" w:rsidRPr="00E753DB">
          <w:rPr>
            <w:rStyle w:val="a5"/>
            <w:rFonts w:ascii="Times New Roman" w:hAnsi="Times New Roman" w:cs="Times New Roman"/>
            <w:sz w:val="24"/>
            <w:lang w:val="ru-RU"/>
          </w:rPr>
          <w:t>https://www.fabrikant.ru/</w:t>
        </w:r>
      </w:hyperlink>
      <w:r w:rsidR="003D6681">
        <w:rPr>
          <w:lang w:val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конвертов с заявками на участие в открытом конкурсе в электронной форме  был</w:t>
      </w:r>
      <w:r w:rsidR="002B7555">
        <w:rPr>
          <w:rFonts w:ascii="Times New Roman" w:hAnsi="Times New Roman" w:cs="Times New Roman"/>
          <w:lang w:val="ru-RU" w:eastAsia="ru-RU"/>
        </w:rPr>
        <w:t>о</w:t>
      </w:r>
      <w:r w:rsidRPr="000F294D">
        <w:rPr>
          <w:rFonts w:ascii="Times New Roman" w:hAnsi="Times New Roman" w:cs="Times New Roman"/>
          <w:lang w:val="ru-RU" w:eastAsia="ru-RU"/>
        </w:rPr>
        <w:t xml:space="preserve"> проведен</w:t>
      </w:r>
      <w:r w:rsidR="002B7555">
        <w:rPr>
          <w:rFonts w:ascii="Times New Roman" w:hAnsi="Times New Roman" w:cs="Times New Roman"/>
          <w:lang w:val="ru-RU" w:eastAsia="ru-RU"/>
        </w:rPr>
        <w:t>о</w:t>
      </w:r>
      <w:r w:rsidRPr="000F294D">
        <w:rPr>
          <w:rFonts w:ascii="Times New Roman" w:hAnsi="Times New Roman" w:cs="Times New Roman"/>
          <w:lang w:val="ru-RU" w:eastAsia="ru-RU"/>
        </w:rPr>
        <w:t xml:space="preserve">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3D6681">
        <w:rPr>
          <w:rFonts w:ascii="Times New Roman" w:hAnsi="Times New Roman" w:cs="Times New Roman"/>
          <w:lang w:val="ru-RU" w:eastAsia="ru-RU"/>
        </w:rPr>
        <w:t>14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D6681">
        <w:rPr>
          <w:rFonts w:ascii="Times New Roman" w:hAnsi="Times New Roman" w:cs="Times New Roman"/>
          <w:lang w:val="ru-RU" w:eastAsia="ru-RU"/>
        </w:rPr>
        <w:t>апреля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>,</w:t>
      </w:r>
      <w:r w:rsidR="00FC4151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открытом конкурсе проводилось Единой комиссией по размещению заказов </w:t>
      </w:r>
      <w:r w:rsidR="003D6681" w:rsidRPr="000F294D">
        <w:rPr>
          <w:rFonts w:ascii="Times New Roman" w:hAnsi="Times New Roman" w:cs="Times New Roman"/>
          <w:lang w:val="ru-RU" w:eastAsia="ru-RU"/>
        </w:rPr>
        <w:t>«</w:t>
      </w:r>
      <w:r w:rsidR="003D6681">
        <w:rPr>
          <w:rFonts w:ascii="Times New Roman" w:hAnsi="Times New Roman" w:cs="Times New Roman"/>
          <w:lang w:val="ru-RU" w:eastAsia="ru-RU"/>
        </w:rPr>
        <w:t>14</w:t>
      </w:r>
      <w:r w:rsidR="003D6681"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3D6681">
        <w:rPr>
          <w:rFonts w:ascii="Times New Roman" w:hAnsi="Times New Roman" w:cs="Times New Roman"/>
          <w:lang w:val="ru-RU" w:eastAsia="ru-RU"/>
        </w:rPr>
        <w:t>апреля</w:t>
      </w:r>
      <w:r w:rsidR="003D6681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1</w:t>
      </w:r>
      <w:r w:rsidR="003D6681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D008F4" w:rsidRPr="00693016">
        <w:rPr>
          <w:rFonts w:ascii="Times New Roman" w:hAnsi="Times New Roman" w:cs="Times New Roman"/>
          <w:color w:val="000000"/>
          <w:lang w:val="ru-RU" w:eastAsia="ru-RU"/>
        </w:rPr>
        <w:t>1</w:t>
      </w:r>
      <w:r w:rsidR="0079752A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3D6681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proofErr w:type="gramStart"/>
      <w:r w:rsidR="003D6681">
        <w:rPr>
          <w:rFonts w:ascii="Times New Roman" w:hAnsi="Times New Roman" w:cs="Times New Roman"/>
          <w:lang w:val="ru-RU"/>
        </w:rPr>
        <w:t xml:space="preserve">Осуществление </w:t>
      </w:r>
      <w:r w:rsidR="003D6681">
        <w:rPr>
          <w:rFonts w:ascii="Times New Roman" w:hAnsi="Times New Roman"/>
          <w:sz w:val="24"/>
          <w:szCs w:val="24"/>
          <w:lang w:val="ru-RU"/>
        </w:rPr>
        <w:t>о</w:t>
      </w:r>
      <w:r w:rsidR="003D6681" w:rsidRPr="00C17333">
        <w:rPr>
          <w:rFonts w:ascii="Times New Roman" w:hAnsi="Times New Roman"/>
          <w:sz w:val="24"/>
          <w:szCs w:val="24"/>
          <w:lang w:val="ru-RU"/>
        </w:rPr>
        <w:t>бщестроительны</w:t>
      </w:r>
      <w:r w:rsidR="003D6681">
        <w:rPr>
          <w:rFonts w:ascii="Times New Roman" w:hAnsi="Times New Roman"/>
          <w:sz w:val="24"/>
          <w:szCs w:val="24"/>
          <w:lang w:val="ru-RU"/>
        </w:rPr>
        <w:t>х работ</w:t>
      </w:r>
      <w:r w:rsidR="003D6681" w:rsidRPr="00C17333">
        <w:rPr>
          <w:rFonts w:ascii="Times New Roman" w:hAnsi="Times New Roman"/>
          <w:sz w:val="24"/>
          <w:szCs w:val="24"/>
          <w:lang w:val="ru-RU"/>
        </w:rPr>
        <w:t xml:space="preserve"> на б/о Красный яр</w:t>
      </w:r>
      <w:r w:rsidR="003D6681" w:rsidRPr="000F294D">
        <w:rPr>
          <w:rFonts w:ascii="Times New Roman" w:hAnsi="Times New Roman" w:cs="Times New Roman"/>
          <w:lang w:val="ru-RU"/>
        </w:rPr>
        <w:t>.</w:t>
      </w:r>
      <w:proofErr w:type="gramEnd"/>
    </w:p>
    <w:p w:rsidR="003D6681" w:rsidRPr="00C17333" w:rsidRDefault="00347F26" w:rsidP="003D66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3D6681" w:rsidRPr="00C17333">
        <w:rPr>
          <w:rFonts w:ascii="Times New Roman" w:hAnsi="Times New Roman"/>
          <w:b/>
          <w:sz w:val="24"/>
          <w:szCs w:val="24"/>
          <w:lang w:val="ru-RU"/>
        </w:rPr>
        <w:t>2068944,74  (два миллиона шестьдесят восемь тысяч девятьсот сорок четыре) рубля 74 коп</w:t>
      </w:r>
      <w:proofErr w:type="gramStart"/>
      <w:r w:rsidR="003D6681" w:rsidRPr="00C17333">
        <w:rPr>
          <w:rFonts w:ascii="Times New Roman" w:hAnsi="Times New Roman"/>
          <w:b/>
          <w:sz w:val="24"/>
          <w:szCs w:val="24"/>
          <w:lang w:val="ru-RU"/>
        </w:rPr>
        <w:t>.</w:t>
      </w:r>
      <w:r w:rsidR="003D6681" w:rsidRPr="00C17333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proofErr w:type="gramEnd"/>
      <w:r w:rsidR="003D6681" w:rsidRPr="00C17333">
        <w:rPr>
          <w:rFonts w:ascii="Times New Roman" w:hAnsi="Times New Roman"/>
          <w:bCs/>
          <w:sz w:val="24"/>
          <w:szCs w:val="24"/>
          <w:lang w:val="ru-RU"/>
        </w:rPr>
        <w:t>в том числе НДС</w:t>
      </w:r>
    </w:p>
    <w:p w:rsidR="00B45B48" w:rsidRPr="000F294D" w:rsidRDefault="00B45B48" w:rsidP="003D66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На конкурс </w:t>
      </w:r>
      <w:proofErr w:type="gramStart"/>
      <w:r w:rsidR="005E6119" w:rsidRPr="000F294D">
        <w:rPr>
          <w:rFonts w:ascii="Times New Roman" w:hAnsi="Times New Roman" w:cs="Times New Roman"/>
          <w:lang w:val="ru-RU" w:eastAsia="ru-RU"/>
        </w:rPr>
        <w:t>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proofErr w:type="gramEnd"/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D6681">
        <w:rPr>
          <w:rFonts w:ascii="Times New Roman" w:hAnsi="Times New Roman" w:cs="Times New Roman"/>
          <w:lang w:val="ru-RU" w:eastAsia="ru-RU"/>
        </w:rPr>
        <w:t>1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3D6681">
        <w:rPr>
          <w:rFonts w:ascii="Times New Roman" w:hAnsi="Times New Roman" w:cs="Times New Roman"/>
          <w:lang w:val="ru-RU" w:eastAsia="ru-RU"/>
        </w:rPr>
        <w:t>одна</w:t>
      </w:r>
      <w:r w:rsidR="00BF42C5" w:rsidRPr="000F294D">
        <w:rPr>
          <w:rFonts w:ascii="Times New Roman" w:hAnsi="Times New Roman" w:cs="Times New Roman"/>
          <w:lang w:val="ru-RU" w:eastAsia="ru-RU"/>
        </w:rPr>
        <w:t>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</w:t>
      </w:r>
      <w:r w:rsidR="00FC4151">
        <w:rPr>
          <w:rFonts w:ascii="Times New Roman" w:hAnsi="Times New Roman" w:cs="Times New Roman"/>
          <w:lang w:val="ru-RU" w:eastAsia="ru-RU"/>
        </w:rPr>
        <w:t>к</w:t>
      </w:r>
      <w:r w:rsidR="003D6681">
        <w:rPr>
          <w:rFonts w:ascii="Times New Roman" w:hAnsi="Times New Roman" w:cs="Times New Roman"/>
          <w:lang w:val="ru-RU" w:eastAsia="ru-RU"/>
        </w:rPr>
        <w:t>а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D23EB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3D6681">
        <w:rPr>
          <w:rFonts w:ascii="Times New Roman" w:hAnsi="Times New Roman" w:cs="Times New Roman"/>
          <w:lang w:val="ru-RU" w:eastAsia="ru-RU"/>
        </w:rPr>
        <w:t>ки</w:t>
      </w:r>
      <w:r w:rsidRPr="000F294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3D6681">
        <w:rPr>
          <w:rFonts w:ascii="Times New Roman" w:hAnsi="Times New Roman" w:cs="Times New Roman"/>
          <w:lang w:val="ru-RU" w:eastAsia="ru-RU"/>
        </w:rPr>
        <w:t>а</w:t>
      </w:r>
      <w:r w:rsidRPr="000F294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2059F5" w:rsidRPr="000F294D" w:rsidRDefault="002059F5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3543"/>
        <w:gridCol w:w="1843"/>
        <w:gridCol w:w="1701"/>
      </w:tblGrid>
      <w:tr w:rsidR="008530B6" w:rsidRPr="00F2590C" w:rsidTr="00B849EE">
        <w:trPr>
          <w:trHeight w:val="756"/>
        </w:trPr>
        <w:tc>
          <w:tcPr>
            <w:tcW w:w="392" w:type="dxa"/>
          </w:tcPr>
          <w:p w:rsidR="008530B6" w:rsidRPr="00F2590C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543" w:type="dxa"/>
          </w:tcPr>
          <w:p w:rsidR="008530B6" w:rsidRPr="00F2590C" w:rsidRDefault="00F2590C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F2590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701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3D6681" w:rsidRPr="00693016" w:rsidTr="00B849EE">
        <w:trPr>
          <w:trHeight w:val="550"/>
        </w:trPr>
        <w:tc>
          <w:tcPr>
            <w:tcW w:w="392" w:type="dxa"/>
          </w:tcPr>
          <w:p w:rsidR="003D6681" w:rsidRPr="00F2590C" w:rsidRDefault="003D6681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3D6681" w:rsidRPr="003663E9" w:rsidRDefault="003D6681" w:rsidP="003D66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7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</w:t>
            </w:r>
            <w:proofErr w:type="spellStart"/>
            <w:r w:rsidRPr="00C17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СтройМонтаж</w:t>
            </w:r>
            <w:proofErr w:type="spellEnd"/>
            <w:r w:rsidR="00BD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7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Трейдинг</w:t>
            </w:r>
            <w:proofErr w:type="spellEnd"/>
            <w:r w:rsidRPr="00C17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543" w:type="dxa"/>
          </w:tcPr>
          <w:p w:rsidR="003D6681" w:rsidRPr="00F2590C" w:rsidRDefault="003D6681" w:rsidP="00B849EE">
            <w:pPr>
              <w:keepLines/>
              <w:widowControl w:val="0"/>
              <w:spacing w:line="25" w:lineRule="atLeast"/>
              <w:ind w:right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17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Россия, 630039, Новосибирская область, Новосибирск, Воинская,</w:t>
            </w:r>
            <w:r w:rsidR="00B8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 корпус 2, помещение 17</w:t>
            </w:r>
          </w:p>
        </w:tc>
        <w:tc>
          <w:tcPr>
            <w:tcW w:w="1843" w:type="dxa"/>
          </w:tcPr>
          <w:p w:rsidR="003D6681" w:rsidRPr="00693016" w:rsidRDefault="003D6681" w:rsidP="006930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17333">
              <w:rPr>
                <w:rFonts w:ascii="Times New Roman" w:hAnsi="Times New Roman" w:cs="Times New Roman"/>
                <w:sz w:val="24"/>
                <w:szCs w:val="24"/>
              </w:rPr>
              <w:t>14.04.2015 06:4</w:t>
            </w:r>
            <w:r w:rsidR="00693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3D6681" w:rsidRPr="003D6681" w:rsidRDefault="003D6681" w:rsidP="00797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D6681">
              <w:rPr>
                <w:rFonts w:ascii="Times New Roman" w:hAnsi="Times New Roman" w:cs="Times New Roman"/>
                <w:lang w:val="ru-RU"/>
              </w:rPr>
              <w:t>1 918 944,74 руб.  (цена с учетом НДС)</w:t>
            </w:r>
          </w:p>
        </w:tc>
      </w:tr>
    </w:tbl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B849EE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</w:t>
      </w:r>
    </w:p>
    <w:p w:rsidR="008530B6" w:rsidRPr="00323098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3119"/>
        <w:gridCol w:w="4037"/>
      </w:tblGrid>
      <w:tr w:rsidR="0092561B" w:rsidRPr="000F294D" w:rsidTr="00986F12">
        <w:trPr>
          <w:trHeight w:val="564"/>
        </w:trPr>
        <w:tc>
          <w:tcPr>
            <w:tcW w:w="534" w:type="dxa"/>
          </w:tcPr>
          <w:p w:rsidR="00B85470" w:rsidRPr="000F294D" w:rsidRDefault="00B85470" w:rsidP="00B8547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2561B" w:rsidRPr="000F294D" w:rsidRDefault="00B85470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119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037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EA1A32" w:rsidRPr="00693016" w:rsidTr="00986F12">
        <w:trPr>
          <w:trHeight w:val="264"/>
        </w:trPr>
        <w:tc>
          <w:tcPr>
            <w:tcW w:w="534" w:type="dxa"/>
          </w:tcPr>
          <w:p w:rsidR="00EA1A32" w:rsidRPr="000F294D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EA1A32" w:rsidRPr="000F294D" w:rsidRDefault="00986F12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допускается</w:t>
            </w: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к участию в </w:t>
            </w:r>
            <w:r w:rsidR="00EA1A32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конкурсе в электронной форме</w:t>
            </w:r>
          </w:p>
        </w:tc>
        <w:tc>
          <w:tcPr>
            <w:tcW w:w="3119" w:type="dxa"/>
          </w:tcPr>
          <w:p w:rsidR="00EA1A32" w:rsidRPr="000F294D" w:rsidRDefault="00986F1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не </w:t>
            </w: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соответствуют предъявленным требованиям.</w:t>
            </w:r>
          </w:p>
        </w:tc>
        <w:tc>
          <w:tcPr>
            <w:tcW w:w="4037" w:type="dxa"/>
          </w:tcPr>
          <w:p w:rsidR="00B334AF" w:rsidRDefault="00B334AF" w:rsidP="00B334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D72C65">
              <w:rPr>
                <w:rFonts w:ascii="Times New Roman" w:hAnsi="Times New Roman" w:cs="Times New Roman"/>
                <w:lang w:val="ru-RU" w:eastAsia="ru-RU"/>
              </w:rPr>
              <w:t>На основании  п.п. 1</w:t>
            </w:r>
            <w:r w:rsidR="00C543EF">
              <w:rPr>
                <w:rFonts w:ascii="Times New Roman" w:hAnsi="Times New Roman" w:cs="Times New Roman"/>
                <w:lang w:val="ru-RU" w:eastAsia="ru-RU"/>
              </w:rPr>
              <w:t>1.4</w:t>
            </w:r>
            <w:r w:rsidRPr="00D72C65">
              <w:rPr>
                <w:rFonts w:ascii="Times New Roman" w:hAnsi="Times New Roman" w:cs="Times New Roman"/>
                <w:lang w:val="ru-RU" w:eastAsia="ru-RU"/>
              </w:rPr>
              <w:t xml:space="preserve"> ч.2 п.</w:t>
            </w:r>
            <w:r w:rsidR="00C543EF">
              <w:rPr>
                <w:rFonts w:ascii="Times New Roman" w:hAnsi="Times New Roman" w:cs="Times New Roman"/>
                <w:lang w:val="ru-RU" w:eastAsia="ru-RU"/>
              </w:rPr>
              <w:t>11</w:t>
            </w:r>
            <w:r w:rsidRPr="00D72C65"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r w:rsidRPr="00D72C65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D72C65">
              <w:rPr>
                <w:rFonts w:ascii="Times New Roman" w:hAnsi="Times New Roman" w:cs="Times New Roman"/>
                <w:lang w:val="ru-RU" w:eastAsia="ru-RU"/>
              </w:rPr>
              <w:t>а именно:</w:t>
            </w:r>
          </w:p>
          <w:p w:rsidR="00C543EF" w:rsidRPr="00D72C65" w:rsidRDefault="00C543EF" w:rsidP="00B334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Представленные удостоверения на сварочные работы просрочены</w:t>
            </w:r>
          </w:p>
          <w:p w:rsidR="00EA1A32" w:rsidRPr="00DC36C2" w:rsidRDefault="00EA1A32" w:rsidP="0060540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D3717E" w:rsidRPr="000F294D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377C2" w:rsidRDefault="009377C2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86F12" w:rsidRPr="001973A8" w:rsidRDefault="00986F12" w:rsidP="00986F12">
      <w:pPr>
        <w:widowControl w:val="0"/>
        <w:ind w:left="-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1973A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1973A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признать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конкурс</w:t>
      </w:r>
      <w:r w:rsidRPr="001973A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в электронной форме несостоявшимся, т.к. 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поданная заявка не </w:t>
      </w:r>
      <w:r w:rsidR="00B334A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соответствует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требованиям, установленным </w:t>
      </w:r>
      <w:r w:rsidR="00B334A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документацией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  <w:r w:rsidRPr="001973A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B334AF" w:rsidRDefault="00B334AF" w:rsidP="00B334AF">
      <w:pPr>
        <w:keepLines/>
        <w:widowControl w:val="0"/>
        <w:spacing w:line="276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Голосовали:   ЗА  - единогласно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.</w:t>
      </w:r>
    </w:p>
    <w:p w:rsidR="00FC4151" w:rsidRPr="00B334AF" w:rsidRDefault="00986F12" w:rsidP="00B334AF">
      <w:pPr>
        <w:keepLines/>
        <w:widowControl w:val="0"/>
        <w:spacing w:line="276" w:lineRule="auto"/>
        <w:ind w:left="-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1973A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 соответствии </w:t>
      </w:r>
      <w:r w:rsidRPr="001973A8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с </w:t>
      </w:r>
      <w:proofErr w:type="spellStart"/>
      <w:r w:rsidRPr="001973A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пп</w:t>
      </w:r>
      <w:proofErr w:type="spellEnd"/>
      <w:r w:rsidRPr="001973A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. 9 п. 14.1 разделом 14 </w:t>
      </w:r>
      <w:r w:rsidRPr="001973A8">
        <w:rPr>
          <w:rFonts w:ascii="Times New Roman" w:hAnsi="Times New Roman" w:cs="Times New Roman"/>
          <w:bCs/>
          <w:color w:val="000000"/>
          <w:sz w:val="23"/>
          <w:szCs w:val="23"/>
          <w:lang w:val="ru-RU"/>
        </w:rPr>
        <w:t>Положения о закупке, утвержденного Советом директоров от 19.09.2014 г. № 14-СД/2014</w:t>
      </w:r>
      <w:r w:rsidRPr="001973A8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 договор заключается с единственным поставщиком.</w:t>
      </w:r>
    </w:p>
    <w:p w:rsidR="00B334AF" w:rsidRDefault="00B334AF" w:rsidP="00B334AF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E7F4F" w:rsidRPr="000F294D" w:rsidRDefault="000E7F4F" w:rsidP="00B334AF">
      <w:pPr>
        <w:widowControl w:val="0"/>
        <w:tabs>
          <w:tab w:val="left" w:pos="360"/>
          <w:tab w:val="left" w:pos="540"/>
        </w:tabs>
        <w:spacing w:line="25" w:lineRule="atLeast"/>
        <w:ind w:firstLine="284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334AF" w:rsidRDefault="00B334AF" w:rsidP="00B334A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5E6119" w:rsidP="00B334A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5E6119" w:rsidRPr="000F294D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0F294D" w:rsidTr="003D6681">
        <w:tc>
          <w:tcPr>
            <w:tcW w:w="3109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0F294D" w:rsidRDefault="008530B6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3D6681">
        <w:tc>
          <w:tcPr>
            <w:tcW w:w="3109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0F294D" w:rsidTr="008677C8">
        <w:trPr>
          <w:trHeight w:val="315"/>
        </w:trPr>
        <w:tc>
          <w:tcPr>
            <w:tcW w:w="3109" w:type="dxa"/>
          </w:tcPr>
          <w:p w:rsidR="00D3717E" w:rsidRPr="000F294D" w:rsidRDefault="00D3717E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8677C8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D3717E" w:rsidRPr="000F294D" w:rsidRDefault="00D3717E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0F294D" w:rsidRDefault="00D3717E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F294D" w:rsidTr="008677C8">
        <w:trPr>
          <w:trHeight w:val="440"/>
        </w:trPr>
        <w:tc>
          <w:tcPr>
            <w:tcW w:w="3109" w:type="dxa"/>
          </w:tcPr>
          <w:p w:rsidR="008677C8" w:rsidRPr="000F294D" w:rsidRDefault="008677C8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8677C8" w:rsidRPr="000F294D" w:rsidRDefault="00FC4151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007" w:type="dxa"/>
          </w:tcPr>
          <w:p w:rsidR="008677C8" w:rsidRPr="000F294D" w:rsidRDefault="008677C8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3D6681">
        <w:tc>
          <w:tcPr>
            <w:tcW w:w="3109" w:type="dxa"/>
          </w:tcPr>
          <w:p w:rsidR="005E6119" w:rsidRPr="000F294D" w:rsidRDefault="005E6119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894DF8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3D6681">
        <w:tc>
          <w:tcPr>
            <w:tcW w:w="3109" w:type="dxa"/>
          </w:tcPr>
          <w:p w:rsidR="005E6119" w:rsidRPr="000F294D" w:rsidRDefault="005E6119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3D6681">
        <w:tc>
          <w:tcPr>
            <w:tcW w:w="3109" w:type="dxa"/>
          </w:tcPr>
          <w:p w:rsidR="005E6119" w:rsidRPr="000F294D" w:rsidRDefault="005E6119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0F294D" w:rsidRDefault="002D2A77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2DC6" w:rsidRPr="000F294D" w:rsidTr="003D6681">
        <w:tc>
          <w:tcPr>
            <w:tcW w:w="3109" w:type="dxa"/>
          </w:tcPr>
          <w:p w:rsidR="00492DC6" w:rsidRPr="000F294D" w:rsidRDefault="00492DC6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492DC6" w:rsidRDefault="003D6681" w:rsidP="00492D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492DC6" w:rsidRPr="000F294D" w:rsidRDefault="00492DC6" w:rsidP="00492D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492DC6" w:rsidRPr="000F294D" w:rsidRDefault="00492DC6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3D6681">
        <w:tc>
          <w:tcPr>
            <w:tcW w:w="3109" w:type="dxa"/>
          </w:tcPr>
          <w:p w:rsidR="005E6119" w:rsidRPr="000F294D" w:rsidRDefault="005E6119" w:rsidP="003D66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0F294D" w:rsidRDefault="00D3717E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0F294D" w:rsidRDefault="004F7DD4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3D668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Default="00E136F0"/>
    <w:sectPr w:rsidR="00E136F0" w:rsidSect="000D2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41383"/>
    <w:rsid w:val="0006735C"/>
    <w:rsid w:val="00091D99"/>
    <w:rsid w:val="000B047C"/>
    <w:rsid w:val="000B262A"/>
    <w:rsid w:val="000C6F7F"/>
    <w:rsid w:val="000D2080"/>
    <w:rsid w:val="000E7F4F"/>
    <w:rsid w:val="000F294D"/>
    <w:rsid w:val="0010733D"/>
    <w:rsid w:val="00125CDD"/>
    <w:rsid w:val="0012604B"/>
    <w:rsid w:val="00164EE3"/>
    <w:rsid w:val="001B1ADD"/>
    <w:rsid w:val="001B2C7E"/>
    <w:rsid w:val="001B473F"/>
    <w:rsid w:val="001E40D4"/>
    <w:rsid w:val="001F4562"/>
    <w:rsid w:val="002059F5"/>
    <w:rsid w:val="00257407"/>
    <w:rsid w:val="002609F1"/>
    <w:rsid w:val="00272CF0"/>
    <w:rsid w:val="002A55E3"/>
    <w:rsid w:val="002A58B4"/>
    <w:rsid w:val="002B7555"/>
    <w:rsid w:val="002D2A77"/>
    <w:rsid w:val="002E75FC"/>
    <w:rsid w:val="00323098"/>
    <w:rsid w:val="00347F26"/>
    <w:rsid w:val="00356CD0"/>
    <w:rsid w:val="003971EE"/>
    <w:rsid w:val="00397853"/>
    <w:rsid w:val="003A564D"/>
    <w:rsid w:val="003D6681"/>
    <w:rsid w:val="004767D8"/>
    <w:rsid w:val="00492DC6"/>
    <w:rsid w:val="004A08BF"/>
    <w:rsid w:val="004B0DA5"/>
    <w:rsid w:val="004F2C7B"/>
    <w:rsid w:val="004F7DD4"/>
    <w:rsid w:val="00525C07"/>
    <w:rsid w:val="00541A26"/>
    <w:rsid w:val="00542476"/>
    <w:rsid w:val="00551D9A"/>
    <w:rsid w:val="005700C2"/>
    <w:rsid w:val="00582ABB"/>
    <w:rsid w:val="005E6119"/>
    <w:rsid w:val="0060540A"/>
    <w:rsid w:val="006302B6"/>
    <w:rsid w:val="00645ADA"/>
    <w:rsid w:val="006507BE"/>
    <w:rsid w:val="00660D67"/>
    <w:rsid w:val="00693016"/>
    <w:rsid w:val="006E3077"/>
    <w:rsid w:val="00723EFD"/>
    <w:rsid w:val="00767009"/>
    <w:rsid w:val="0079752A"/>
    <w:rsid w:val="008530B6"/>
    <w:rsid w:val="00857D30"/>
    <w:rsid w:val="00866B40"/>
    <w:rsid w:val="008677C8"/>
    <w:rsid w:val="008775E2"/>
    <w:rsid w:val="00883F1A"/>
    <w:rsid w:val="00894DF8"/>
    <w:rsid w:val="008969C9"/>
    <w:rsid w:val="009072B5"/>
    <w:rsid w:val="009112C6"/>
    <w:rsid w:val="00911464"/>
    <w:rsid w:val="0092561B"/>
    <w:rsid w:val="00926A4D"/>
    <w:rsid w:val="009377C2"/>
    <w:rsid w:val="00937B84"/>
    <w:rsid w:val="00976AA5"/>
    <w:rsid w:val="00986F12"/>
    <w:rsid w:val="009A3D5B"/>
    <w:rsid w:val="009C451E"/>
    <w:rsid w:val="009F2787"/>
    <w:rsid w:val="00A14730"/>
    <w:rsid w:val="00A3607F"/>
    <w:rsid w:val="00A4123A"/>
    <w:rsid w:val="00A54383"/>
    <w:rsid w:val="00A91864"/>
    <w:rsid w:val="00AD5837"/>
    <w:rsid w:val="00AF74C8"/>
    <w:rsid w:val="00B30911"/>
    <w:rsid w:val="00B334AF"/>
    <w:rsid w:val="00B45B48"/>
    <w:rsid w:val="00B55C54"/>
    <w:rsid w:val="00B849EE"/>
    <w:rsid w:val="00B85470"/>
    <w:rsid w:val="00BB1388"/>
    <w:rsid w:val="00BD127F"/>
    <w:rsid w:val="00BF42C5"/>
    <w:rsid w:val="00C01797"/>
    <w:rsid w:val="00C33F2A"/>
    <w:rsid w:val="00C543EF"/>
    <w:rsid w:val="00CA59EB"/>
    <w:rsid w:val="00CC065C"/>
    <w:rsid w:val="00CF2E35"/>
    <w:rsid w:val="00D008F4"/>
    <w:rsid w:val="00D05798"/>
    <w:rsid w:val="00D22E55"/>
    <w:rsid w:val="00D23EB1"/>
    <w:rsid w:val="00D25082"/>
    <w:rsid w:val="00D26DD7"/>
    <w:rsid w:val="00D3717E"/>
    <w:rsid w:val="00D76E7E"/>
    <w:rsid w:val="00DC36C2"/>
    <w:rsid w:val="00DE5692"/>
    <w:rsid w:val="00DF43E4"/>
    <w:rsid w:val="00E136F0"/>
    <w:rsid w:val="00E316F3"/>
    <w:rsid w:val="00E344CC"/>
    <w:rsid w:val="00EA1A32"/>
    <w:rsid w:val="00ED43E0"/>
    <w:rsid w:val="00F06B04"/>
    <w:rsid w:val="00F2590C"/>
    <w:rsid w:val="00F51010"/>
    <w:rsid w:val="00FB61CF"/>
    <w:rsid w:val="00FC4151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9</cp:revision>
  <cp:lastPrinted>2015-04-14T10:43:00Z</cp:lastPrinted>
  <dcterms:created xsi:type="dcterms:W3CDTF">2015-04-14T10:05:00Z</dcterms:created>
  <dcterms:modified xsi:type="dcterms:W3CDTF">2015-04-16T04:15:00Z</dcterms:modified>
</cp:coreProperties>
</file>