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0A0A38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ПРОТОКОЛ</w:t>
      </w:r>
    </w:p>
    <w:p w:rsidR="005E6119" w:rsidRPr="000A0A38" w:rsidRDefault="005E6119" w:rsidP="006915A1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заседания Единой комиссии по</w:t>
      </w:r>
      <w:r w:rsidR="00297AE3"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оценке и сопоставлению предложений участников</w:t>
      </w:r>
      <w:r w:rsidR="006915A1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открыто</w:t>
      </w:r>
      <w:r w:rsidR="00297AE3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го</w:t>
      </w: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конкурс</w:t>
      </w:r>
      <w:r w:rsidR="00297AE3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а</w:t>
      </w: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в электронной форме</w:t>
      </w:r>
    </w:p>
    <w:p w:rsidR="005E6119" w:rsidRPr="000A0A38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ab/>
      </w:r>
    </w:p>
    <w:p w:rsidR="005E6119" w:rsidRPr="000A0A38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  <w:t>«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23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декабря</w:t>
      </w:r>
      <w:r w:rsidR="00B153E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2014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г.</w:t>
      </w:r>
    </w:p>
    <w:p w:rsidR="000E7F4F" w:rsidRPr="000A0A38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B153E5" w:rsidRPr="000A0A38" w:rsidRDefault="005E6119" w:rsidP="00B153E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Открытый конкурс в электронной форме</w:t>
      </w:r>
      <w:r w:rsidR="00ED714F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  <w:lang w:val="ru-RU" w:eastAsia="ru-RU"/>
        </w:rPr>
        <w:t>на право заключения Договора на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E2DA5" w:rsidRPr="000A0A38">
        <w:rPr>
          <w:rFonts w:ascii="Times New Roman" w:hAnsi="Times New Roman" w:cs="Times New Roman"/>
          <w:sz w:val="19"/>
          <w:szCs w:val="19"/>
          <w:lang w:val="ru-RU"/>
        </w:rPr>
        <w:t>комплексную уборку внутренних помещений площадка № 3.</w:t>
      </w:r>
    </w:p>
    <w:p w:rsidR="000E7F4F" w:rsidRPr="000A0A38" w:rsidRDefault="005E6119" w:rsidP="006915A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Заказчик: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приборов-Новосибирский</w:t>
      </w:r>
      <w:proofErr w:type="spellEnd"/>
      <w:proofErr w:type="gramEnd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завод имени Коминтерна»</w:t>
      </w:r>
      <w:r w:rsidR="000D1459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.</w:t>
      </w:r>
    </w:p>
    <w:p w:rsidR="005E6119" w:rsidRPr="000A0A38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9"/>
        <w:gridCol w:w="3094"/>
      </w:tblGrid>
      <w:tr w:rsidR="005E6119" w:rsidRPr="000A0A38" w:rsidTr="00B0521B">
        <w:trPr>
          <w:trHeight w:val="830"/>
        </w:trPr>
        <w:tc>
          <w:tcPr>
            <w:tcW w:w="6329" w:type="dxa"/>
          </w:tcPr>
          <w:p w:rsidR="005E6119" w:rsidRPr="000A0A38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E6119" w:rsidRPr="000A0A38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</w:t>
            </w:r>
            <w:r w:rsidR="001F4562" w:rsidRPr="000A0A3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экономике и финансам</w:t>
            </w:r>
            <w:r w:rsidRPr="000A0A3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 </w:t>
            </w:r>
          </w:p>
        </w:tc>
        <w:tc>
          <w:tcPr>
            <w:tcW w:w="3094" w:type="dxa"/>
          </w:tcPr>
          <w:p w:rsidR="005E6119" w:rsidRPr="000A0A38" w:rsidRDefault="001F456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</w:tr>
      <w:tr w:rsidR="005E6119" w:rsidRPr="000A0A38" w:rsidTr="00B0521B">
        <w:trPr>
          <w:trHeight w:val="254"/>
        </w:trPr>
        <w:tc>
          <w:tcPr>
            <w:tcW w:w="6329" w:type="dxa"/>
          </w:tcPr>
          <w:p w:rsidR="005E6119" w:rsidRPr="000A0A38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094" w:type="dxa"/>
          </w:tcPr>
          <w:p w:rsidR="005E6119" w:rsidRPr="000A0A38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E2DA5" w:rsidRPr="000A0A38" w:rsidTr="00DB03E2">
        <w:trPr>
          <w:trHeight w:val="318"/>
        </w:trPr>
        <w:tc>
          <w:tcPr>
            <w:tcW w:w="6329" w:type="dxa"/>
          </w:tcPr>
          <w:p w:rsidR="00CE2DA5" w:rsidRPr="000A0A38" w:rsidRDefault="00CE2DA5" w:rsidP="00624BC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Заместитель генерального директора по общим вопросам</w:t>
            </w:r>
          </w:p>
          <w:p w:rsidR="00CE2DA5" w:rsidRPr="000A0A38" w:rsidRDefault="00CE2DA5" w:rsidP="00624BC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3094" w:type="dxa"/>
          </w:tcPr>
          <w:p w:rsidR="00CE2DA5" w:rsidRPr="000A0A38" w:rsidRDefault="00CE2DA5" w:rsidP="00624BC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Солянов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Сергей Леонтьевич</w:t>
            </w:r>
          </w:p>
        </w:tc>
      </w:tr>
      <w:tr w:rsidR="00CE2DA5" w:rsidRPr="000A0A38" w:rsidTr="00B0521B">
        <w:trPr>
          <w:trHeight w:val="495"/>
        </w:trPr>
        <w:tc>
          <w:tcPr>
            <w:tcW w:w="6329" w:type="dxa"/>
          </w:tcPr>
          <w:p w:rsidR="00CE2DA5" w:rsidRPr="000A0A38" w:rsidRDefault="00CE2DA5" w:rsidP="00624BC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И.о. главного бухгалтера</w:t>
            </w:r>
          </w:p>
        </w:tc>
        <w:tc>
          <w:tcPr>
            <w:tcW w:w="3094" w:type="dxa"/>
          </w:tcPr>
          <w:p w:rsidR="00CE2DA5" w:rsidRPr="000A0A38" w:rsidRDefault="00CE2DA5" w:rsidP="00624BC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Татьяна Юрьевна</w:t>
            </w:r>
          </w:p>
          <w:p w:rsidR="00CE2DA5" w:rsidRPr="000A0A38" w:rsidRDefault="00CE2DA5" w:rsidP="00624BC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</w:tr>
      <w:tr w:rsidR="005E6119" w:rsidRPr="000A0A38" w:rsidTr="00B0521B">
        <w:trPr>
          <w:trHeight w:val="508"/>
        </w:trPr>
        <w:tc>
          <w:tcPr>
            <w:tcW w:w="6329" w:type="dxa"/>
          </w:tcPr>
          <w:p w:rsidR="005E6119" w:rsidRPr="000A0A38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094" w:type="dxa"/>
          </w:tcPr>
          <w:p w:rsidR="005E6119" w:rsidRPr="000A0A38" w:rsidRDefault="005E6119" w:rsidP="00ED714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Натал</w:t>
            </w:r>
            <w:r w:rsidR="00ED714F"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и</w:t>
            </w:r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я Васильевна</w:t>
            </w:r>
          </w:p>
        </w:tc>
      </w:tr>
      <w:tr w:rsidR="005E6119" w:rsidRPr="000A0A38" w:rsidTr="00B0521B">
        <w:trPr>
          <w:trHeight w:val="522"/>
        </w:trPr>
        <w:tc>
          <w:tcPr>
            <w:tcW w:w="6329" w:type="dxa"/>
          </w:tcPr>
          <w:p w:rsidR="005E6119" w:rsidRPr="000A0A38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5E6119" w:rsidRPr="000A0A38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0A0A38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</w:tc>
      </w:tr>
      <w:tr w:rsidR="005E6119" w:rsidRPr="000A0A38" w:rsidTr="00B0521B">
        <w:trPr>
          <w:trHeight w:val="254"/>
        </w:trPr>
        <w:tc>
          <w:tcPr>
            <w:tcW w:w="6329" w:type="dxa"/>
          </w:tcPr>
          <w:p w:rsidR="005E6119" w:rsidRPr="000A0A38" w:rsidRDefault="00DB03E2" w:rsidP="008775E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5E6119"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5E6119"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5E6119"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094" w:type="dxa"/>
          </w:tcPr>
          <w:p w:rsidR="005E6119" w:rsidRPr="000A0A38" w:rsidRDefault="00DB03E2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DB03E2" w:rsidRPr="000A0A38" w:rsidRDefault="00DB03E2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E2DA5" w:rsidRPr="000A0A38" w:rsidTr="00B0521B">
        <w:trPr>
          <w:trHeight w:val="508"/>
        </w:trPr>
        <w:tc>
          <w:tcPr>
            <w:tcW w:w="6329" w:type="dxa"/>
          </w:tcPr>
          <w:p w:rsidR="00CE2DA5" w:rsidRPr="000A0A38" w:rsidRDefault="00CE2DA5" w:rsidP="00624BC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proofErr w:type="gramStart"/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О</w:t>
            </w:r>
            <w:proofErr w:type="gramEnd"/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115</w:t>
            </w:r>
          </w:p>
        </w:tc>
        <w:tc>
          <w:tcPr>
            <w:tcW w:w="3094" w:type="dxa"/>
          </w:tcPr>
          <w:p w:rsidR="00CE2DA5" w:rsidRPr="000A0A38" w:rsidRDefault="00CE2DA5" w:rsidP="00624BCF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Ежов Виктор Георгиевич</w:t>
            </w:r>
          </w:p>
        </w:tc>
      </w:tr>
      <w:tr w:rsidR="005E6119" w:rsidRPr="000A0A38" w:rsidTr="00B0521B">
        <w:trPr>
          <w:trHeight w:val="447"/>
        </w:trPr>
        <w:tc>
          <w:tcPr>
            <w:tcW w:w="6329" w:type="dxa"/>
          </w:tcPr>
          <w:p w:rsidR="005E6119" w:rsidRPr="000A0A38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5E6119" w:rsidRPr="000A0A38" w:rsidRDefault="005E6119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0A0A38" w:rsidRDefault="00DB03E2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5E6119" w:rsidRPr="000A0A38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5E6119" w:rsidRPr="000A0A38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Отсутству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е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т: 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1член Единой комиссии.</w:t>
      </w:r>
      <w:r w:rsidR="00247AB2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Кворум имеется.</w:t>
      </w:r>
    </w:p>
    <w:p w:rsidR="005E6119" w:rsidRPr="000A0A38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Повестка дня: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B153E5" w:rsidRPr="000A0A38" w:rsidRDefault="005E6119" w:rsidP="00DB03E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Вопрос №1. </w:t>
      </w:r>
      <w:r w:rsidR="00297AE3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Оценка и сопоставление поступивших предложений на право заключения договора 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на </w:t>
      </w:r>
      <w:r w:rsidR="00CE2DA5" w:rsidRPr="000A0A38">
        <w:rPr>
          <w:rFonts w:ascii="Times New Roman" w:hAnsi="Times New Roman" w:cs="Times New Roman"/>
          <w:sz w:val="19"/>
          <w:szCs w:val="19"/>
          <w:lang w:val="ru-RU"/>
        </w:rPr>
        <w:t>комплексную уборку внутренних помещений площадка № 3.</w:t>
      </w:r>
    </w:p>
    <w:p w:rsidR="000E7F4F" w:rsidRPr="000A0A38" w:rsidRDefault="00B45B48" w:rsidP="00DB03E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CE2DA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23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»</w:t>
      </w:r>
      <w:r w:rsidR="00CE2DA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декабря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201</w:t>
      </w:r>
      <w:r w:rsidR="000D1459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4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г. в 15 часов </w:t>
      </w:r>
      <w:r w:rsidR="00CE2DA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30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минут </w:t>
      </w:r>
      <w:r w:rsidR="000D1459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(время местное)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по адресу: г. Новосибирск, ул. </w:t>
      </w:r>
      <w:proofErr w:type="gramStart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Планетная</w:t>
      </w:r>
      <w:proofErr w:type="gramEnd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,32.</w:t>
      </w:r>
      <w:r w:rsidR="0092561B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</w:p>
    <w:p w:rsidR="00E75FA6" w:rsidRPr="000A0A38" w:rsidRDefault="00E75FA6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Оценка и сопоставление заявок проводилось Единой комиссией по размещению заказов «</w:t>
      </w:r>
      <w:r w:rsidR="00CE2DA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23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» </w:t>
      </w:r>
      <w:r w:rsidR="00CE2DA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декабря</w:t>
      </w:r>
      <w:r w:rsidR="00B153E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201</w:t>
      </w:r>
      <w:r w:rsidR="000D1459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4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г. в 1</w:t>
      </w:r>
      <w:r w:rsidR="00CE2DA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6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часов </w:t>
      </w:r>
      <w:r w:rsidR="00CE2DA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0</w:t>
      </w:r>
      <w:r w:rsidR="00D71890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0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минут</w:t>
      </w:r>
      <w:r w:rsidR="000D1459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(время местное)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по адресу: г. Новосибирск, ул. Планетная,32. </w:t>
      </w:r>
    </w:p>
    <w:p w:rsidR="005E6119" w:rsidRPr="000A0A38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По Вопросу №1</w:t>
      </w:r>
    </w:p>
    <w:p w:rsidR="00B153E5" w:rsidRPr="000A0A38" w:rsidRDefault="005E6119" w:rsidP="00B153E5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Предмет Договора:</w:t>
      </w:r>
      <w:r w:rsidR="00B45B48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="00CE2DA5" w:rsidRPr="000A0A38">
        <w:rPr>
          <w:rFonts w:ascii="Times New Roman" w:hAnsi="Times New Roman" w:cs="Times New Roman"/>
          <w:sz w:val="19"/>
          <w:szCs w:val="19"/>
          <w:lang w:val="ru-RU"/>
        </w:rPr>
        <w:t>Комплексная уборка внутренних помещений площадка № 3.</w:t>
      </w:r>
    </w:p>
    <w:p w:rsidR="00E75FA6" w:rsidRPr="000A0A38" w:rsidRDefault="00E75FA6" w:rsidP="00B153E5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Cs/>
          <w:sz w:val="19"/>
          <w:szCs w:val="19"/>
          <w:lang w:val="ru-RU" w:eastAsia="ru-RU"/>
        </w:rPr>
        <w:t>Оценке и сопоставлению подлежат заявки следующих участников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B3321" w:rsidRPr="000A0A38" w:rsidRDefault="00EB3321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pPr w:leftFromText="180" w:rightFromText="180" w:vertAnchor="text" w:horzAnchor="margin" w:tblpXSpec="center" w:tblpY="6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4794"/>
        <w:gridCol w:w="4700"/>
      </w:tblGrid>
      <w:tr w:rsidR="00043ECB" w:rsidRPr="000A0A38" w:rsidTr="00CE2DA5">
        <w:trPr>
          <w:trHeight w:val="756"/>
        </w:trPr>
        <w:tc>
          <w:tcPr>
            <w:tcW w:w="676" w:type="dxa"/>
          </w:tcPr>
          <w:p w:rsidR="00043ECB" w:rsidRPr="000A0A38" w:rsidRDefault="00043ECB" w:rsidP="00CE2DA5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043ECB" w:rsidRPr="000A0A38" w:rsidRDefault="00043ECB" w:rsidP="00CE2DA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4794" w:type="dxa"/>
          </w:tcPr>
          <w:p w:rsidR="00043ECB" w:rsidRPr="000A0A38" w:rsidRDefault="00043ECB" w:rsidP="00CE2DA5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043ECB" w:rsidRPr="000A0A38" w:rsidRDefault="00043ECB" w:rsidP="00CE2DA5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4700" w:type="dxa"/>
          </w:tcPr>
          <w:p w:rsidR="00043ECB" w:rsidRPr="000A0A38" w:rsidRDefault="00043ECB" w:rsidP="00CE2DA5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</w:tr>
      <w:tr w:rsidR="00CE2DA5" w:rsidRPr="003C7A93" w:rsidTr="00CE2DA5">
        <w:trPr>
          <w:trHeight w:val="550"/>
        </w:trPr>
        <w:tc>
          <w:tcPr>
            <w:tcW w:w="676" w:type="dxa"/>
          </w:tcPr>
          <w:p w:rsidR="00CE2DA5" w:rsidRPr="000A0A38" w:rsidRDefault="00CE2DA5" w:rsidP="00CE2DA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4794" w:type="dxa"/>
          </w:tcPr>
          <w:p w:rsidR="00CE2DA5" w:rsidRPr="000A0A38" w:rsidRDefault="00CE2DA5" w:rsidP="00CE2DA5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"Альфа Пласт"</w:t>
            </w:r>
          </w:p>
        </w:tc>
        <w:tc>
          <w:tcPr>
            <w:tcW w:w="4700" w:type="dxa"/>
          </w:tcPr>
          <w:p w:rsidR="00CE2DA5" w:rsidRPr="000A0A38" w:rsidRDefault="00CE2DA5" w:rsidP="00CE2DA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630087, г. Новосибирск, ул. </w:t>
            </w:r>
            <w:proofErr w:type="gram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Геодезическая</w:t>
            </w:r>
            <w:proofErr w:type="gram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, д. 23</w:t>
            </w:r>
          </w:p>
        </w:tc>
      </w:tr>
      <w:tr w:rsidR="00CE2DA5" w:rsidRPr="003C7A93" w:rsidTr="00CE2DA5">
        <w:trPr>
          <w:trHeight w:val="480"/>
        </w:trPr>
        <w:tc>
          <w:tcPr>
            <w:tcW w:w="676" w:type="dxa"/>
          </w:tcPr>
          <w:p w:rsidR="00CE2DA5" w:rsidRPr="000A0A38" w:rsidRDefault="00CE2DA5" w:rsidP="00CE2DA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2.</w:t>
            </w:r>
          </w:p>
        </w:tc>
        <w:tc>
          <w:tcPr>
            <w:tcW w:w="4794" w:type="dxa"/>
          </w:tcPr>
          <w:p w:rsidR="00CE2DA5" w:rsidRPr="000A0A38" w:rsidRDefault="00CE2DA5" w:rsidP="00CE2DA5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"Сервис Групп"</w:t>
            </w:r>
          </w:p>
        </w:tc>
        <w:tc>
          <w:tcPr>
            <w:tcW w:w="4700" w:type="dxa"/>
          </w:tcPr>
          <w:p w:rsidR="00CE2DA5" w:rsidRPr="000A0A38" w:rsidRDefault="00CE2DA5" w:rsidP="00CE2DA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630112, г. Новосибирск, ул. Гоголя, 44 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оф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 301</w:t>
            </w:r>
          </w:p>
        </w:tc>
      </w:tr>
      <w:tr w:rsidR="00CE2DA5" w:rsidRPr="000A0A38" w:rsidTr="000A0A38">
        <w:trPr>
          <w:trHeight w:val="440"/>
        </w:trPr>
        <w:tc>
          <w:tcPr>
            <w:tcW w:w="676" w:type="dxa"/>
          </w:tcPr>
          <w:p w:rsidR="00CE2DA5" w:rsidRPr="000A0A38" w:rsidRDefault="00CE2DA5" w:rsidP="00CE2DA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3.</w:t>
            </w:r>
          </w:p>
        </w:tc>
        <w:tc>
          <w:tcPr>
            <w:tcW w:w="4794" w:type="dxa"/>
          </w:tcPr>
          <w:p w:rsidR="00CE2DA5" w:rsidRPr="000A0A38" w:rsidRDefault="00CE2DA5" w:rsidP="00CE2DA5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ЭкспрессСервис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4700" w:type="dxa"/>
          </w:tcPr>
          <w:p w:rsidR="00CE2DA5" w:rsidRPr="000A0A38" w:rsidRDefault="00CE2DA5" w:rsidP="00CE2DA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630027, г. Новосибирск, ул. Макаренко, 36</w:t>
            </w:r>
          </w:p>
        </w:tc>
      </w:tr>
      <w:tr w:rsidR="00CE2DA5" w:rsidRPr="003C7A93" w:rsidTr="009D5333">
        <w:trPr>
          <w:trHeight w:val="112"/>
        </w:trPr>
        <w:tc>
          <w:tcPr>
            <w:tcW w:w="676" w:type="dxa"/>
          </w:tcPr>
          <w:p w:rsidR="00CE2DA5" w:rsidRPr="000A0A38" w:rsidRDefault="00CE2DA5" w:rsidP="00CE2DA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5.</w:t>
            </w:r>
          </w:p>
        </w:tc>
        <w:tc>
          <w:tcPr>
            <w:tcW w:w="4794" w:type="dxa"/>
            <w:vAlign w:val="center"/>
          </w:tcPr>
          <w:p w:rsidR="00CE2DA5" w:rsidRPr="000A0A38" w:rsidRDefault="00CE2DA5" w:rsidP="00CE2DA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Общество с ограниченной ответственностью 'Центр </w:t>
            </w:r>
            <w:proofErr w:type="gram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Строительных</w:t>
            </w:r>
            <w:proofErr w:type="gram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Услуг-1998'</w:t>
            </w:r>
          </w:p>
        </w:tc>
        <w:tc>
          <w:tcPr>
            <w:tcW w:w="4700" w:type="dxa"/>
            <w:vAlign w:val="center"/>
          </w:tcPr>
          <w:p w:rsidR="00CE2DA5" w:rsidRPr="000A0A38" w:rsidRDefault="00CE2DA5" w:rsidP="00CE2DA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г. Красноярск, ул. Кутузова, д.1 стр. 100</w:t>
            </w:r>
          </w:p>
        </w:tc>
      </w:tr>
      <w:tr w:rsidR="00CE2DA5" w:rsidRPr="003C7A93" w:rsidTr="009D5333">
        <w:trPr>
          <w:trHeight w:val="93"/>
        </w:trPr>
        <w:tc>
          <w:tcPr>
            <w:tcW w:w="676" w:type="dxa"/>
          </w:tcPr>
          <w:p w:rsidR="00CE2DA5" w:rsidRPr="000A0A38" w:rsidRDefault="00CE2DA5" w:rsidP="00CE2DA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6.</w:t>
            </w:r>
          </w:p>
        </w:tc>
        <w:tc>
          <w:tcPr>
            <w:tcW w:w="4794" w:type="dxa"/>
          </w:tcPr>
          <w:p w:rsidR="00CE2DA5" w:rsidRPr="000A0A38" w:rsidRDefault="00CE2DA5" w:rsidP="00CE2DA5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«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Ротекс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</w:t>
            </w:r>
          </w:p>
        </w:tc>
        <w:tc>
          <w:tcPr>
            <w:tcW w:w="4700" w:type="dxa"/>
          </w:tcPr>
          <w:p w:rsidR="00CE2DA5" w:rsidRPr="000A0A38" w:rsidRDefault="00CE2DA5" w:rsidP="00CE2DA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660093, г. Красноярск, ул. Королева, 8а, 119</w:t>
            </w:r>
          </w:p>
        </w:tc>
      </w:tr>
      <w:tr w:rsidR="00CE2DA5" w:rsidRPr="003C7A93" w:rsidTr="00CE2DA5">
        <w:trPr>
          <w:trHeight w:val="93"/>
        </w:trPr>
        <w:tc>
          <w:tcPr>
            <w:tcW w:w="676" w:type="dxa"/>
          </w:tcPr>
          <w:p w:rsidR="00CE2DA5" w:rsidRPr="000A0A38" w:rsidRDefault="00CE2DA5" w:rsidP="00CE2DA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7.</w:t>
            </w:r>
          </w:p>
        </w:tc>
        <w:tc>
          <w:tcPr>
            <w:tcW w:w="4794" w:type="dxa"/>
          </w:tcPr>
          <w:p w:rsidR="00CE2DA5" w:rsidRPr="000A0A38" w:rsidRDefault="00CE2DA5" w:rsidP="00CE2DA5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Общество с ограниченной ответственностью "Благоустройство 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Запсиба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4700" w:type="dxa"/>
          </w:tcPr>
          <w:p w:rsidR="00CE2DA5" w:rsidRPr="000A0A38" w:rsidRDefault="00CE2DA5" w:rsidP="00CE2DA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660121, г. Красноярск, ул. </w:t>
            </w:r>
            <w:proofErr w:type="gram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Свердловская</w:t>
            </w:r>
            <w:proofErr w:type="gram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61 г, 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оф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 4</w:t>
            </w:r>
          </w:p>
        </w:tc>
      </w:tr>
    </w:tbl>
    <w:p w:rsidR="00B153E5" w:rsidRPr="000A0A38" w:rsidRDefault="00B153E5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5971F0" w:rsidRPr="000A0A38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Для определения лучших условий исполнения Договора, предложенных в заявках на участие в конкурсе, Единая комиссия оценивает и сопоставляет заявки по 100 (сто) бальной системе в соответствии со следующими критериями:</w:t>
      </w:r>
    </w:p>
    <w:p w:rsidR="005971F0" w:rsidRPr="000A0A38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1) Цена договора – значимость 80 %;</w:t>
      </w:r>
    </w:p>
    <w:p w:rsidR="005971F0" w:rsidRPr="000A0A38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2) Качество работ и квалификация участника конкурса – значимость 20%.</w:t>
      </w:r>
    </w:p>
    <w:p w:rsidR="005971F0" w:rsidRPr="000A0A38" w:rsidRDefault="005971F0" w:rsidP="005971F0">
      <w:pPr>
        <w:ind w:firstLine="453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lastRenderedPageBreak/>
        <w:t>Рейтинг, присуждаемый заявке по критерию "цена договора" ("цена договора за единицу товара, работы, услуги"), определяется по формуле:</w:t>
      </w:r>
    </w:p>
    <w:p w:rsidR="005971F0" w:rsidRPr="000A0A38" w:rsidRDefault="005971F0" w:rsidP="005971F0">
      <w:pPr>
        <w:ind w:firstLine="453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position w:val="-40"/>
          <w:sz w:val="19"/>
          <w:szCs w:val="19"/>
        </w:rPr>
        <w:object w:dxaOrig="27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1pt;height:46.95pt" o:ole="" fillcolor="window">
            <v:imagedata r:id="rId6" o:title=""/>
          </v:shape>
          <o:OLEObject Type="Embed" ProgID="Equation.3" ShapeID="_x0000_i1025" DrawAspect="Content" ObjectID="_1480934290" r:id="rId7"/>
        </w:objec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, где:</w:t>
      </w:r>
    </w:p>
    <w:p w:rsidR="005971F0" w:rsidRPr="000A0A38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position w:val="-18"/>
          <w:sz w:val="19"/>
          <w:szCs w:val="19"/>
        </w:rPr>
        <w:object w:dxaOrig="480" w:dyaOrig="420">
          <v:shape id="_x0000_i1026" type="#_x0000_t75" style="width:25.65pt;height:21.9pt" o:ole="" fillcolor="window">
            <v:imagedata r:id="rId8" o:title=""/>
          </v:shape>
          <o:OLEObject Type="Embed" ProgID="Equation.3" ShapeID="_x0000_i1026" DrawAspect="Content" ObjectID="_1480934291" r:id="rId9"/>
        </w:objec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рейтинг, присуждаемый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0A0A38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заявке по указанному критерию;</w:t>
      </w:r>
    </w:p>
    <w:p w:rsidR="005971F0" w:rsidRPr="000A0A38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</w:rPr>
        <w:t>A</w:t>
      </w:r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max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начальная (максимальная) цена договора, установленная в конкурсной документации;</w:t>
      </w:r>
    </w:p>
    <w:p w:rsidR="005971F0" w:rsidRPr="000A0A38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</w:rPr>
        <w:t>A</w:t>
      </w:r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предложение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-го участника конкурса по цене договора </w:t>
      </w:r>
    </w:p>
    <w:p w:rsidR="00A51149" w:rsidRPr="000A0A38" w:rsidRDefault="00A51149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1419"/>
        <w:gridCol w:w="1134"/>
        <w:gridCol w:w="1417"/>
        <w:gridCol w:w="1559"/>
        <w:gridCol w:w="1418"/>
        <w:gridCol w:w="1276"/>
        <w:gridCol w:w="1275"/>
        <w:gridCol w:w="1418"/>
      </w:tblGrid>
      <w:tr w:rsidR="00A51149" w:rsidRPr="000A0A38" w:rsidTr="002C1C7B">
        <w:trPr>
          <w:cantSplit/>
          <w:trHeight w:val="230"/>
        </w:trPr>
        <w:tc>
          <w:tcPr>
            <w:tcW w:w="283" w:type="dxa"/>
            <w:vMerge w:val="restart"/>
          </w:tcPr>
          <w:p w:rsidR="00A51149" w:rsidRPr="000A0A38" w:rsidRDefault="00A51149" w:rsidP="00924348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№</w:t>
            </w:r>
          </w:p>
        </w:tc>
        <w:tc>
          <w:tcPr>
            <w:tcW w:w="1419" w:type="dxa"/>
            <w:vMerge w:val="restart"/>
          </w:tcPr>
          <w:p w:rsidR="00A51149" w:rsidRPr="000A0A38" w:rsidRDefault="00A51149" w:rsidP="00924348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Критерий</w:t>
            </w:r>
          </w:p>
        </w:tc>
        <w:tc>
          <w:tcPr>
            <w:tcW w:w="9497" w:type="dxa"/>
            <w:gridSpan w:val="7"/>
          </w:tcPr>
          <w:p w:rsidR="00A51149" w:rsidRPr="000A0A38" w:rsidRDefault="00A51149" w:rsidP="00924348">
            <w:pPr>
              <w:pStyle w:val="1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Оценка выполнения критерия</w:t>
            </w:r>
          </w:p>
        </w:tc>
      </w:tr>
      <w:tr w:rsidR="00A51149" w:rsidRPr="000A0A38" w:rsidTr="002C1C7B">
        <w:trPr>
          <w:cantSplit/>
          <w:trHeight w:val="230"/>
        </w:trPr>
        <w:tc>
          <w:tcPr>
            <w:tcW w:w="283" w:type="dxa"/>
            <w:vMerge/>
          </w:tcPr>
          <w:p w:rsidR="00A51149" w:rsidRPr="000A0A38" w:rsidRDefault="00A51149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</w:tcPr>
          <w:p w:rsidR="00A51149" w:rsidRPr="000A0A38" w:rsidRDefault="00A51149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</w:tcPr>
          <w:p w:rsidR="00A51149" w:rsidRPr="000A0A38" w:rsidRDefault="00A51149" w:rsidP="0092434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Начальная (максимальная) цена договора, руб.</w:t>
            </w:r>
          </w:p>
        </w:tc>
        <w:tc>
          <w:tcPr>
            <w:tcW w:w="8363" w:type="dxa"/>
            <w:gridSpan w:val="6"/>
          </w:tcPr>
          <w:p w:rsidR="00A51149" w:rsidRPr="000A0A38" w:rsidRDefault="00A51149" w:rsidP="00924348">
            <w:pPr>
              <w:pStyle w:val="6"/>
              <w:framePr w:hSpace="0" w:wrap="auto" w:vAnchor="margin" w:hAnchor="text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 xml:space="preserve">                                   Фактическое количество баллов</w:t>
            </w:r>
          </w:p>
        </w:tc>
      </w:tr>
      <w:tr w:rsidR="00CE2DA5" w:rsidRPr="003C7A93" w:rsidTr="002C1C7B">
        <w:trPr>
          <w:cantSplit/>
        </w:trPr>
        <w:tc>
          <w:tcPr>
            <w:tcW w:w="283" w:type="dxa"/>
            <w:vMerge/>
          </w:tcPr>
          <w:p w:rsidR="00CE2DA5" w:rsidRPr="000A0A38" w:rsidRDefault="00CE2DA5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419" w:type="dxa"/>
            <w:vMerge/>
          </w:tcPr>
          <w:p w:rsidR="00CE2DA5" w:rsidRPr="000A0A38" w:rsidRDefault="00CE2DA5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:rsidR="00CE2DA5" w:rsidRPr="000A0A38" w:rsidRDefault="00CE2DA5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CE2DA5" w:rsidRPr="000A0A38" w:rsidRDefault="00CE2DA5" w:rsidP="0072257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"Альфа Пласт"</w:t>
            </w:r>
          </w:p>
        </w:tc>
        <w:tc>
          <w:tcPr>
            <w:tcW w:w="1559" w:type="dxa"/>
          </w:tcPr>
          <w:p w:rsidR="00CE2DA5" w:rsidRPr="000A0A38" w:rsidRDefault="00CE2DA5" w:rsidP="0072257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"Сервис Групп"</w:t>
            </w:r>
          </w:p>
        </w:tc>
        <w:tc>
          <w:tcPr>
            <w:tcW w:w="1418" w:type="dxa"/>
          </w:tcPr>
          <w:p w:rsidR="00CE2DA5" w:rsidRPr="000A0A38" w:rsidRDefault="00CE2DA5" w:rsidP="0072257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ЭкспрессСервис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1276" w:type="dxa"/>
          </w:tcPr>
          <w:p w:rsidR="00CE2DA5" w:rsidRPr="000A0A38" w:rsidRDefault="00CE2DA5" w:rsidP="0072257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Общество с ограниченной ответственностью 'Центр </w:t>
            </w:r>
            <w:proofErr w:type="gram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Строительных</w:t>
            </w:r>
            <w:proofErr w:type="gram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Услуг-1998'</w:t>
            </w:r>
          </w:p>
        </w:tc>
        <w:tc>
          <w:tcPr>
            <w:tcW w:w="1275" w:type="dxa"/>
          </w:tcPr>
          <w:p w:rsidR="00CE2DA5" w:rsidRPr="000A0A38" w:rsidRDefault="00CE2DA5" w:rsidP="0072257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«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Ротекс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</w:t>
            </w:r>
          </w:p>
        </w:tc>
        <w:tc>
          <w:tcPr>
            <w:tcW w:w="1418" w:type="dxa"/>
          </w:tcPr>
          <w:p w:rsidR="00CE2DA5" w:rsidRPr="000A0A38" w:rsidRDefault="00CE2DA5" w:rsidP="0072257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Общество с ограниченной ответственностью "Благоустройство 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Запсиба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</w:tr>
      <w:tr w:rsidR="00CE2DA5" w:rsidRPr="000A0A38" w:rsidTr="002C1C7B">
        <w:trPr>
          <w:cantSplit/>
        </w:trPr>
        <w:tc>
          <w:tcPr>
            <w:tcW w:w="283" w:type="dxa"/>
          </w:tcPr>
          <w:p w:rsidR="00CE2DA5" w:rsidRPr="000A0A38" w:rsidRDefault="00CE2DA5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1.</w:t>
            </w:r>
          </w:p>
        </w:tc>
        <w:tc>
          <w:tcPr>
            <w:tcW w:w="1419" w:type="dxa"/>
          </w:tcPr>
          <w:p w:rsidR="00CE2DA5" w:rsidRPr="000A0A38" w:rsidRDefault="00CE2DA5" w:rsidP="00924348">
            <w:pPr>
              <w:pStyle w:val="2"/>
              <w:ind w:left="0"/>
              <w:jc w:val="left"/>
              <w:rPr>
                <w:bCs/>
                <w:sz w:val="19"/>
                <w:szCs w:val="19"/>
              </w:rPr>
            </w:pPr>
            <w:r w:rsidRPr="000A0A38">
              <w:rPr>
                <w:bCs/>
                <w:sz w:val="19"/>
                <w:szCs w:val="19"/>
              </w:rPr>
              <w:t>Цена Договора,  предложенная участником конкурса</w:t>
            </w:r>
          </w:p>
        </w:tc>
        <w:tc>
          <w:tcPr>
            <w:tcW w:w="1134" w:type="dxa"/>
            <w:vMerge w:val="restart"/>
          </w:tcPr>
          <w:p w:rsidR="00CE2DA5" w:rsidRPr="000A0A38" w:rsidRDefault="00CE2DA5" w:rsidP="0072257B">
            <w:pPr>
              <w:pStyle w:val="2"/>
              <w:ind w:left="0"/>
              <w:jc w:val="left"/>
              <w:rPr>
                <w:bCs/>
                <w:sz w:val="19"/>
                <w:szCs w:val="19"/>
              </w:rPr>
            </w:pPr>
          </w:p>
          <w:p w:rsidR="00CE2DA5" w:rsidRPr="000A0A38" w:rsidRDefault="002C1C7B" w:rsidP="0072257B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9 690 000,00</w:t>
            </w:r>
          </w:p>
        </w:tc>
        <w:tc>
          <w:tcPr>
            <w:tcW w:w="1417" w:type="dxa"/>
          </w:tcPr>
          <w:p w:rsidR="00CE2DA5" w:rsidRPr="000A0A38" w:rsidRDefault="00CE2DA5" w:rsidP="00624BCF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5 310 000, 00 руб.</w:t>
            </w:r>
          </w:p>
        </w:tc>
        <w:tc>
          <w:tcPr>
            <w:tcW w:w="1559" w:type="dxa"/>
          </w:tcPr>
          <w:p w:rsidR="00CE2DA5" w:rsidRPr="000A0A38" w:rsidRDefault="00CE2DA5" w:rsidP="00624BCF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6 686 100,00 руб.</w:t>
            </w:r>
          </w:p>
        </w:tc>
        <w:tc>
          <w:tcPr>
            <w:tcW w:w="1418" w:type="dxa"/>
          </w:tcPr>
          <w:p w:rsidR="00CE2DA5" w:rsidRPr="000A0A38" w:rsidRDefault="00CE2DA5" w:rsidP="00624BCF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4 750 000,00 руб.</w:t>
            </w:r>
          </w:p>
        </w:tc>
        <w:tc>
          <w:tcPr>
            <w:tcW w:w="1276" w:type="dxa"/>
          </w:tcPr>
          <w:p w:rsidR="00CE2DA5" w:rsidRPr="000A0A38" w:rsidRDefault="00CE2DA5" w:rsidP="00624BCF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7 800 000,00 руб.</w:t>
            </w:r>
          </w:p>
        </w:tc>
        <w:tc>
          <w:tcPr>
            <w:tcW w:w="1275" w:type="dxa"/>
          </w:tcPr>
          <w:p w:rsidR="00CE2DA5" w:rsidRPr="000A0A38" w:rsidRDefault="00CE2DA5" w:rsidP="00624BCF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6 106 797,87 руб.</w:t>
            </w:r>
          </w:p>
        </w:tc>
        <w:tc>
          <w:tcPr>
            <w:tcW w:w="1418" w:type="dxa"/>
          </w:tcPr>
          <w:p w:rsidR="00CE2DA5" w:rsidRPr="000A0A38" w:rsidRDefault="00CE2DA5" w:rsidP="00624BCF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6 014 270,63 руб.</w:t>
            </w:r>
          </w:p>
        </w:tc>
      </w:tr>
      <w:tr w:rsidR="00CE2DA5" w:rsidRPr="000A0A38" w:rsidTr="002C1C7B">
        <w:trPr>
          <w:cantSplit/>
        </w:trPr>
        <w:tc>
          <w:tcPr>
            <w:tcW w:w="283" w:type="dxa"/>
          </w:tcPr>
          <w:p w:rsidR="00CE2DA5" w:rsidRPr="000A0A38" w:rsidRDefault="00CE2DA5" w:rsidP="00924348">
            <w:pPr>
              <w:pStyle w:val="2"/>
              <w:ind w:left="0"/>
              <w:jc w:val="right"/>
              <w:rPr>
                <w:bCs/>
                <w:sz w:val="19"/>
                <w:szCs w:val="19"/>
              </w:rPr>
            </w:pPr>
            <w:r w:rsidRPr="000A0A38">
              <w:rPr>
                <w:bCs/>
                <w:sz w:val="19"/>
                <w:szCs w:val="19"/>
              </w:rPr>
              <w:t>2.</w:t>
            </w:r>
          </w:p>
        </w:tc>
        <w:tc>
          <w:tcPr>
            <w:tcW w:w="1419" w:type="dxa"/>
          </w:tcPr>
          <w:p w:rsidR="00CE2DA5" w:rsidRPr="000A0A38" w:rsidRDefault="00CE2DA5" w:rsidP="00924348">
            <w:pPr>
              <w:pStyle w:val="2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0A0A38">
              <w:rPr>
                <w:bCs/>
                <w:sz w:val="19"/>
                <w:szCs w:val="19"/>
              </w:rPr>
              <w:t xml:space="preserve">Оценка </w:t>
            </w:r>
            <w:r w:rsidRPr="000A0A38">
              <w:rPr>
                <w:sz w:val="19"/>
                <w:szCs w:val="19"/>
              </w:rPr>
              <w:t>заявок по критерию «Цена договора»</w:t>
            </w:r>
          </w:p>
        </w:tc>
        <w:tc>
          <w:tcPr>
            <w:tcW w:w="1134" w:type="dxa"/>
            <w:vMerge/>
          </w:tcPr>
          <w:p w:rsidR="00CE2DA5" w:rsidRPr="000A0A38" w:rsidRDefault="00CE2DA5" w:rsidP="00924348">
            <w:pPr>
              <w:pStyle w:val="2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CE2DA5" w:rsidRPr="000A0A38" w:rsidRDefault="002C1C7B" w:rsidP="00924348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45,20</w:t>
            </w:r>
          </w:p>
        </w:tc>
        <w:tc>
          <w:tcPr>
            <w:tcW w:w="1559" w:type="dxa"/>
          </w:tcPr>
          <w:p w:rsidR="00CE2DA5" w:rsidRPr="000A0A38" w:rsidRDefault="002C1C7B" w:rsidP="00924348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1418" w:type="dxa"/>
          </w:tcPr>
          <w:p w:rsidR="00CE2DA5" w:rsidRPr="000A0A38" w:rsidRDefault="002C1C7B" w:rsidP="002A4C73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50,98</w:t>
            </w:r>
          </w:p>
        </w:tc>
        <w:tc>
          <w:tcPr>
            <w:tcW w:w="1276" w:type="dxa"/>
          </w:tcPr>
          <w:p w:rsidR="00CE2DA5" w:rsidRPr="000A0A38" w:rsidRDefault="002C1C7B" w:rsidP="002A4C73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19,50</w:t>
            </w:r>
          </w:p>
        </w:tc>
        <w:tc>
          <w:tcPr>
            <w:tcW w:w="1275" w:type="dxa"/>
          </w:tcPr>
          <w:p w:rsidR="00CE2DA5" w:rsidRPr="000A0A38" w:rsidRDefault="002C1C7B" w:rsidP="002A4C73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36,98</w:t>
            </w:r>
          </w:p>
        </w:tc>
        <w:tc>
          <w:tcPr>
            <w:tcW w:w="1418" w:type="dxa"/>
          </w:tcPr>
          <w:p w:rsidR="00CE2DA5" w:rsidRPr="000A0A38" w:rsidRDefault="002C1C7B" w:rsidP="002A4C73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37,93</w:t>
            </w:r>
          </w:p>
        </w:tc>
      </w:tr>
    </w:tbl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</w:p>
    <w:p w:rsidR="00A51149" w:rsidRPr="000A0A38" w:rsidRDefault="00A51149" w:rsidP="00A51149">
      <w:pPr>
        <w:jc w:val="left"/>
        <w:rPr>
          <w:rFonts w:ascii="Times New Roman" w:hAnsi="Times New Roman" w:cs="Times New Roman"/>
          <w:position w:val="-12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position w:val="-12"/>
          <w:sz w:val="19"/>
          <w:szCs w:val="19"/>
          <w:lang w:val="ru-RU"/>
        </w:rPr>
        <w:t>Рейтинг, присуждаемый заявке по критерию «качество работ и квалификация участников конкурса», определяется по формуле с учетом нескольких показателей критерия:</w:t>
      </w:r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sz w:val="19"/>
          <w:szCs w:val="19"/>
        </w:rPr>
        <w:t>R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=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1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+ 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2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vertAlign w:val="subscript"/>
          <w:lang w:val="ru-RU"/>
        </w:rPr>
        <w:t xml:space="preserve"> +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3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vertAlign w:val="subscript"/>
          <w:lang w:val="ru-RU"/>
        </w:rPr>
        <w:t xml:space="preserve"> </w:t>
      </w:r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где</w:t>
      </w:r>
      <w:proofErr w:type="gramStart"/>
      <w:r w:rsidRPr="000A0A38">
        <w:rPr>
          <w:rFonts w:ascii="Times New Roman" w:hAnsi="Times New Roman" w:cs="Times New Roman"/>
          <w:sz w:val="19"/>
          <w:szCs w:val="19"/>
          <w:lang w:val="ru-RU"/>
        </w:rPr>
        <w:t>:.</w:t>
      </w:r>
      <w:proofErr w:type="gramEnd"/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sz w:val="19"/>
          <w:szCs w:val="19"/>
        </w:rPr>
        <w:t>R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– рейтинг, присуждаемый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0A0A38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заявке по указанному критерию (сумма значений всех показателей не должна превышать 100 баллов); </w:t>
      </w:r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1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,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2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vertAlign w:val="subscript"/>
          <w:lang w:val="ru-RU"/>
        </w:rPr>
        <w:t xml:space="preserve">, 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3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– значения в баллах, присуждаемые комиссией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0A0A38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заявке на участие в конкурсе по установленным показателям.</w:t>
      </w:r>
    </w:p>
    <w:p w:rsidR="00EB3321" w:rsidRPr="000A0A38" w:rsidRDefault="00EB3321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"/>
        <w:gridCol w:w="1133"/>
        <w:gridCol w:w="1276"/>
        <w:gridCol w:w="1703"/>
        <w:gridCol w:w="1701"/>
        <w:gridCol w:w="1277"/>
        <w:gridCol w:w="993"/>
        <w:gridCol w:w="952"/>
        <w:gridCol w:w="20"/>
        <w:gridCol w:w="1154"/>
      </w:tblGrid>
      <w:tr w:rsidR="006915A1" w:rsidRPr="000A0A38" w:rsidTr="00DA03AB">
        <w:trPr>
          <w:cantSplit/>
          <w:trHeight w:val="230"/>
        </w:trPr>
        <w:tc>
          <w:tcPr>
            <w:tcW w:w="423" w:type="dxa"/>
            <w:vMerge w:val="restart"/>
          </w:tcPr>
          <w:p w:rsidR="003C6982" w:rsidRPr="000A0A38" w:rsidRDefault="003C6982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№</w:t>
            </w:r>
          </w:p>
        </w:tc>
        <w:tc>
          <w:tcPr>
            <w:tcW w:w="1133" w:type="dxa"/>
            <w:vMerge w:val="restart"/>
          </w:tcPr>
          <w:p w:rsidR="003C6982" w:rsidRPr="000A0A38" w:rsidRDefault="003C6982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Критерий</w:t>
            </w:r>
          </w:p>
        </w:tc>
        <w:tc>
          <w:tcPr>
            <w:tcW w:w="9076" w:type="dxa"/>
            <w:gridSpan w:val="8"/>
          </w:tcPr>
          <w:p w:rsidR="003C6982" w:rsidRPr="000A0A38" w:rsidRDefault="003C6982" w:rsidP="00471C8C">
            <w:pPr>
              <w:pStyle w:val="1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 xml:space="preserve">                                        Оценка выполнения критерия</w:t>
            </w:r>
          </w:p>
        </w:tc>
      </w:tr>
      <w:tr w:rsidR="002C1C7B" w:rsidRPr="000A0A38" w:rsidTr="00DA03AB">
        <w:trPr>
          <w:cantSplit/>
          <w:trHeight w:val="230"/>
        </w:trPr>
        <w:tc>
          <w:tcPr>
            <w:tcW w:w="423" w:type="dxa"/>
            <w:vMerge/>
          </w:tcPr>
          <w:p w:rsidR="002C1C7B" w:rsidRPr="000A0A38" w:rsidRDefault="002C1C7B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133" w:type="dxa"/>
            <w:vMerge/>
          </w:tcPr>
          <w:p w:rsidR="002C1C7B" w:rsidRPr="000A0A38" w:rsidRDefault="002C1C7B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</w:tcPr>
          <w:p w:rsidR="002C1C7B" w:rsidRPr="000A0A38" w:rsidRDefault="002C1C7B" w:rsidP="00471C8C">
            <w:pPr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proofErr w:type="spellStart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Максимальное</w:t>
            </w:r>
            <w:proofErr w:type="spellEnd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количество</w:t>
            </w:r>
            <w:proofErr w:type="spellEnd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баллов</w:t>
            </w:r>
            <w:proofErr w:type="spellEnd"/>
          </w:p>
        </w:tc>
        <w:tc>
          <w:tcPr>
            <w:tcW w:w="4681" w:type="dxa"/>
            <w:gridSpan w:val="3"/>
          </w:tcPr>
          <w:p w:rsidR="002C1C7B" w:rsidRPr="000A0A38" w:rsidRDefault="002C1C7B" w:rsidP="00471C8C">
            <w:pPr>
              <w:pStyle w:val="6"/>
              <w:framePr w:hSpace="0" w:wrap="auto" w:vAnchor="margin" w:hAnchor="text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Фактическое количество баллов</w:t>
            </w:r>
          </w:p>
        </w:tc>
        <w:tc>
          <w:tcPr>
            <w:tcW w:w="3119" w:type="dxa"/>
            <w:gridSpan w:val="4"/>
          </w:tcPr>
          <w:p w:rsidR="002C1C7B" w:rsidRPr="000A0A38" w:rsidRDefault="002C1C7B" w:rsidP="002C1C7B">
            <w:pPr>
              <w:pStyle w:val="6"/>
              <w:framePr w:hSpace="0" w:wrap="auto" w:vAnchor="margin" w:hAnchor="text"/>
              <w:jc w:val="left"/>
              <w:rPr>
                <w:sz w:val="19"/>
                <w:szCs w:val="19"/>
              </w:rPr>
            </w:pPr>
          </w:p>
        </w:tc>
      </w:tr>
      <w:tr w:rsidR="000A0A38" w:rsidRPr="003C7A93" w:rsidTr="00DA03AB">
        <w:trPr>
          <w:cantSplit/>
          <w:trHeight w:val="1543"/>
        </w:trPr>
        <w:tc>
          <w:tcPr>
            <w:tcW w:w="423" w:type="dxa"/>
            <w:vMerge/>
          </w:tcPr>
          <w:p w:rsidR="002C1C7B" w:rsidRPr="000A0A38" w:rsidRDefault="002C1C7B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133" w:type="dxa"/>
            <w:vMerge/>
          </w:tcPr>
          <w:p w:rsidR="002C1C7B" w:rsidRPr="000A0A38" w:rsidRDefault="002C1C7B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2C1C7B" w:rsidRPr="000A0A38" w:rsidRDefault="002C1C7B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703" w:type="dxa"/>
          </w:tcPr>
          <w:p w:rsidR="002C1C7B" w:rsidRPr="000A0A38" w:rsidRDefault="002C1C7B" w:rsidP="00624BCF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"Альфа Пласт"</w:t>
            </w:r>
          </w:p>
        </w:tc>
        <w:tc>
          <w:tcPr>
            <w:tcW w:w="1701" w:type="dxa"/>
          </w:tcPr>
          <w:p w:rsidR="002C1C7B" w:rsidRPr="000A0A38" w:rsidRDefault="002C1C7B" w:rsidP="00624BCF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"Сервис Групп"</w:t>
            </w:r>
          </w:p>
        </w:tc>
        <w:tc>
          <w:tcPr>
            <w:tcW w:w="1277" w:type="dxa"/>
          </w:tcPr>
          <w:p w:rsidR="002C1C7B" w:rsidRPr="000A0A38" w:rsidRDefault="002C1C7B" w:rsidP="00624BCF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ЭкспрессСервис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993" w:type="dxa"/>
          </w:tcPr>
          <w:p w:rsidR="002C1C7B" w:rsidRPr="000A0A38" w:rsidRDefault="002C1C7B" w:rsidP="00624BCF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Общество с ограниченной ответственностью 'Центр </w:t>
            </w:r>
            <w:proofErr w:type="gram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Строительных</w:t>
            </w:r>
            <w:proofErr w:type="gram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Услуг-1998'</w:t>
            </w:r>
          </w:p>
        </w:tc>
        <w:tc>
          <w:tcPr>
            <w:tcW w:w="972" w:type="dxa"/>
            <w:gridSpan w:val="2"/>
          </w:tcPr>
          <w:p w:rsidR="002C1C7B" w:rsidRPr="000A0A38" w:rsidRDefault="002C1C7B" w:rsidP="00624BCF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«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Ротекс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</w:t>
            </w:r>
          </w:p>
        </w:tc>
        <w:tc>
          <w:tcPr>
            <w:tcW w:w="1154" w:type="dxa"/>
          </w:tcPr>
          <w:p w:rsidR="002C1C7B" w:rsidRPr="000A0A38" w:rsidRDefault="002C1C7B" w:rsidP="00624BCF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Общество с ограниченной ответственностью "Благоустройство 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Запсиба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</w:tr>
      <w:tr w:rsidR="000A0A38" w:rsidRPr="000A0A38" w:rsidTr="00DA03AB">
        <w:trPr>
          <w:cantSplit/>
        </w:trPr>
        <w:tc>
          <w:tcPr>
            <w:tcW w:w="423" w:type="dxa"/>
          </w:tcPr>
          <w:p w:rsidR="002C1C7B" w:rsidRPr="000A0A38" w:rsidRDefault="002C1C7B" w:rsidP="00B153E5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1.</w:t>
            </w:r>
          </w:p>
        </w:tc>
        <w:tc>
          <w:tcPr>
            <w:tcW w:w="1133" w:type="dxa"/>
          </w:tcPr>
          <w:p w:rsidR="002C1C7B" w:rsidRPr="000A0A38" w:rsidRDefault="002C1C7B" w:rsidP="002C1C7B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bCs/>
                <w:sz w:val="19"/>
                <w:szCs w:val="19"/>
              </w:rPr>
              <w:t xml:space="preserve">Оценка за </w:t>
            </w:r>
            <w:r w:rsidRPr="000A0A38">
              <w:rPr>
                <w:sz w:val="19"/>
                <w:szCs w:val="19"/>
              </w:rPr>
              <w:t xml:space="preserve">наличие специалистов у участника конкурса </w:t>
            </w:r>
          </w:p>
        </w:tc>
        <w:tc>
          <w:tcPr>
            <w:tcW w:w="1276" w:type="dxa"/>
          </w:tcPr>
          <w:p w:rsidR="002C1C7B" w:rsidRPr="000A0A38" w:rsidRDefault="002C1C7B" w:rsidP="00B153E5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703" w:type="dxa"/>
          </w:tcPr>
          <w:p w:rsidR="002C1C7B" w:rsidRPr="000A0A38" w:rsidRDefault="002C1C7B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20</w:t>
            </w:r>
          </w:p>
        </w:tc>
        <w:tc>
          <w:tcPr>
            <w:tcW w:w="1701" w:type="dxa"/>
          </w:tcPr>
          <w:p w:rsidR="002C1C7B" w:rsidRPr="000A0A38" w:rsidRDefault="002C1C7B" w:rsidP="002C1C7B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20</w:t>
            </w:r>
          </w:p>
        </w:tc>
        <w:tc>
          <w:tcPr>
            <w:tcW w:w="1277" w:type="dxa"/>
          </w:tcPr>
          <w:p w:rsidR="002C1C7B" w:rsidRPr="000A0A38" w:rsidRDefault="002C1C7B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2C1C7B" w:rsidRPr="000A0A38" w:rsidRDefault="002C1C7B" w:rsidP="002C1C7B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0</w:t>
            </w:r>
          </w:p>
        </w:tc>
        <w:tc>
          <w:tcPr>
            <w:tcW w:w="972" w:type="dxa"/>
            <w:gridSpan w:val="2"/>
          </w:tcPr>
          <w:p w:rsidR="002C1C7B" w:rsidRPr="000A0A38" w:rsidRDefault="00DA03AB" w:rsidP="002C1C7B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20</w:t>
            </w:r>
          </w:p>
        </w:tc>
        <w:tc>
          <w:tcPr>
            <w:tcW w:w="1154" w:type="dxa"/>
          </w:tcPr>
          <w:p w:rsidR="002C1C7B" w:rsidRPr="000A0A38" w:rsidRDefault="00DA03AB" w:rsidP="00B153E5">
            <w:pPr>
              <w:pStyle w:val="4"/>
              <w:framePr w:wrap="around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20</w:t>
            </w:r>
          </w:p>
        </w:tc>
      </w:tr>
      <w:tr w:rsidR="002C1C7B" w:rsidRPr="000A0A38" w:rsidTr="00DA03AB">
        <w:trPr>
          <w:cantSplit/>
          <w:trHeight w:val="1110"/>
        </w:trPr>
        <w:tc>
          <w:tcPr>
            <w:tcW w:w="423" w:type="dxa"/>
          </w:tcPr>
          <w:p w:rsidR="002C1C7B" w:rsidRPr="000A0A38" w:rsidRDefault="002C1C7B" w:rsidP="00B153E5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lastRenderedPageBreak/>
              <w:t>2.</w:t>
            </w:r>
          </w:p>
        </w:tc>
        <w:tc>
          <w:tcPr>
            <w:tcW w:w="1133" w:type="dxa"/>
          </w:tcPr>
          <w:p w:rsidR="002C1C7B" w:rsidRPr="000A0A38" w:rsidRDefault="002C1C7B" w:rsidP="002C1C7B">
            <w:pPr>
              <w:ind w:right="-123"/>
              <w:jc w:val="left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Оценка за наличие у участника конкурса опыта оказания услуг по уборке помещений не менее 3 лет </w:t>
            </w:r>
          </w:p>
        </w:tc>
        <w:tc>
          <w:tcPr>
            <w:tcW w:w="1276" w:type="dxa"/>
          </w:tcPr>
          <w:p w:rsidR="002C1C7B" w:rsidRPr="000A0A38" w:rsidRDefault="002C1C7B" w:rsidP="00B153E5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703" w:type="dxa"/>
          </w:tcPr>
          <w:p w:rsidR="002C1C7B" w:rsidRPr="000A0A38" w:rsidRDefault="00DA03AB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40</w:t>
            </w:r>
          </w:p>
        </w:tc>
        <w:tc>
          <w:tcPr>
            <w:tcW w:w="1701" w:type="dxa"/>
          </w:tcPr>
          <w:p w:rsidR="002C1C7B" w:rsidRPr="000A0A38" w:rsidRDefault="00DA03AB" w:rsidP="002C1C7B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40</w:t>
            </w:r>
          </w:p>
        </w:tc>
        <w:tc>
          <w:tcPr>
            <w:tcW w:w="1277" w:type="dxa"/>
          </w:tcPr>
          <w:p w:rsidR="002C1C7B" w:rsidRPr="000A0A38" w:rsidRDefault="00DA03AB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2C1C7B" w:rsidRPr="000A0A38" w:rsidRDefault="00DA03AB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40</w:t>
            </w:r>
          </w:p>
        </w:tc>
        <w:tc>
          <w:tcPr>
            <w:tcW w:w="952" w:type="dxa"/>
          </w:tcPr>
          <w:p w:rsidR="002C1C7B" w:rsidRPr="000A0A38" w:rsidRDefault="00DA03AB" w:rsidP="002C1C7B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40</w:t>
            </w:r>
          </w:p>
        </w:tc>
        <w:tc>
          <w:tcPr>
            <w:tcW w:w="1174" w:type="dxa"/>
            <w:gridSpan w:val="2"/>
          </w:tcPr>
          <w:p w:rsidR="002C1C7B" w:rsidRPr="000A0A38" w:rsidRDefault="00DA03AB" w:rsidP="00B153E5">
            <w:pPr>
              <w:pStyle w:val="4"/>
              <w:framePr w:wrap="around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40</w:t>
            </w:r>
          </w:p>
        </w:tc>
      </w:tr>
      <w:tr w:rsidR="00DA03AB" w:rsidRPr="000A0A38" w:rsidTr="00DA03AB">
        <w:trPr>
          <w:cantSplit/>
          <w:trHeight w:val="220"/>
        </w:trPr>
        <w:tc>
          <w:tcPr>
            <w:tcW w:w="423" w:type="dxa"/>
          </w:tcPr>
          <w:p w:rsidR="00DA03AB" w:rsidRPr="000A0A38" w:rsidRDefault="00DA03AB" w:rsidP="00B153E5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3.</w:t>
            </w:r>
          </w:p>
        </w:tc>
        <w:tc>
          <w:tcPr>
            <w:tcW w:w="1133" w:type="dxa"/>
          </w:tcPr>
          <w:p w:rsidR="00DA03AB" w:rsidRPr="000A0A38" w:rsidRDefault="00DA03AB" w:rsidP="00DA03AB">
            <w:pPr>
              <w:ind w:right="-123"/>
              <w:jc w:val="left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Оценка за наличие у участника конкурса опыта оказания услуг по уборке на промышленных предприятиях</w:t>
            </w:r>
          </w:p>
        </w:tc>
        <w:tc>
          <w:tcPr>
            <w:tcW w:w="1276" w:type="dxa"/>
          </w:tcPr>
          <w:p w:rsidR="00DA03AB" w:rsidRPr="000A0A38" w:rsidRDefault="00DA03AB" w:rsidP="00B153E5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703" w:type="dxa"/>
          </w:tcPr>
          <w:p w:rsidR="00DA03AB" w:rsidRPr="000A0A38" w:rsidRDefault="00DA03AB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15</w:t>
            </w:r>
          </w:p>
        </w:tc>
        <w:tc>
          <w:tcPr>
            <w:tcW w:w="1701" w:type="dxa"/>
          </w:tcPr>
          <w:p w:rsidR="00DA03AB" w:rsidRPr="000A0A38" w:rsidRDefault="00DA03AB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40</w:t>
            </w:r>
          </w:p>
        </w:tc>
        <w:tc>
          <w:tcPr>
            <w:tcW w:w="1277" w:type="dxa"/>
          </w:tcPr>
          <w:p w:rsidR="00DA03AB" w:rsidRPr="000A0A38" w:rsidRDefault="00DA03AB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DA03AB" w:rsidRPr="000A0A38" w:rsidRDefault="00DA03AB" w:rsidP="00DA03AB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0</w:t>
            </w:r>
          </w:p>
        </w:tc>
        <w:tc>
          <w:tcPr>
            <w:tcW w:w="952" w:type="dxa"/>
          </w:tcPr>
          <w:p w:rsidR="00DA03AB" w:rsidRPr="000A0A38" w:rsidRDefault="00DA03AB" w:rsidP="00DA03AB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40</w:t>
            </w:r>
          </w:p>
        </w:tc>
        <w:tc>
          <w:tcPr>
            <w:tcW w:w="1174" w:type="dxa"/>
            <w:gridSpan w:val="2"/>
          </w:tcPr>
          <w:p w:rsidR="00DA03AB" w:rsidRPr="000A0A38" w:rsidRDefault="00DA03AB" w:rsidP="00B153E5">
            <w:pPr>
              <w:pStyle w:val="4"/>
              <w:framePr w:wrap="around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40</w:t>
            </w:r>
          </w:p>
        </w:tc>
      </w:tr>
      <w:tr w:rsidR="00DA03AB" w:rsidRPr="000A0A38" w:rsidTr="00DA03AB">
        <w:trPr>
          <w:cantSplit/>
        </w:trPr>
        <w:tc>
          <w:tcPr>
            <w:tcW w:w="423" w:type="dxa"/>
          </w:tcPr>
          <w:p w:rsidR="00DA03AB" w:rsidRPr="000A0A38" w:rsidRDefault="00DA03AB" w:rsidP="00471C8C">
            <w:pPr>
              <w:pStyle w:val="2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4.</w:t>
            </w:r>
          </w:p>
        </w:tc>
        <w:tc>
          <w:tcPr>
            <w:tcW w:w="1133" w:type="dxa"/>
          </w:tcPr>
          <w:p w:rsidR="00DA03AB" w:rsidRPr="000A0A38" w:rsidRDefault="00DA03AB" w:rsidP="00471C8C">
            <w:pPr>
              <w:pStyle w:val="2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Итого по оценке за качество работ и квалификацию участника</w:t>
            </w:r>
          </w:p>
        </w:tc>
        <w:tc>
          <w:tcPr>
            <w:tcW w:w="1276" w:type="dxa"/>
          </w:tcPr>
          <w:p w:rsidR="00DA03AB" w:rsidRPr="000A0A38" w:rsidRDefault="00DA03AB" w:rsidP="00471C8C">
            <w:pPr>
              <w:pStyle w:val="2"/>
              <w:ind w:left="0"/>
              <w:jc w:val="center"/>
              <w:rPr>
                <w:b/>
                <w:sz w:val="19"/>
                <w:szCs w:val="19"/>
              </w:rPr>
            </w:pPr>
            <w:r w:rsidRPr="000A0A38">
              <w:rPr>
                <w:b/>
                <w:sz w:val="19"/>
                <w:szCs w:val="19"/>
              </w:rPr>
              <w:t>От 0 до 100 баллов</w:t>
            </w:r>
          </w:p>
        </w:tc>
        <w:tc>
          <w:tcPr>
            <w:tcW w:w="1703" w:type="dxa"/>
          </w:tcPr>
          <w:p w:rsidR="00DA03AB" w:rsidRPr="000A0A38" w:rsidRDefault="00DA03AB" w:rsidP="00471C8C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75</w:t>
            </w:r>
          </w:p>
        </w:tc>
        <w:tc>
          <w:tcPr>
            <w:tcW w:w="1701" w:type="dxa"/>
          </w:tcPr>
          <w:p w:rsidR="00DA03AB" w:rsidRPr="000A0A38" w:rsidRDefault="00DA03AB" w:rsidP="00471C8C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100</w:t>
            </w:r>
          </w:p>
        </w:tc>
        <w:tc>
          <w:tcPr>
            <w:tcW w:w="1277" w:type="dxa"/>
          </w:tcPr>
          <w:p w:rsidR="00DA03AB" w:rsidRPr="000A0A38" w:rsidRDefault="00DA03AB" w:rsidP="00471C8C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DA03AB" w:rsidRPr="000A0A38" w:rsidRDefault="00DA03AB" w:rsidP="00DA03AB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40</w:t>
            </w:r>
          </w:p>
        </w:tc>
        <w:tc>
          <w:tcPr>
            <w:tcW w:w="952" w:type="dxa"/>
          </w:tcPr>
          <w:p w:rsidR="00DA03AB" w:rsidRPr="000A0A38" w:rsidRDefault="00DA03AB" w:rsidP="00DA03AB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100</w:t>
            </w:r>
          </w:p>
        </w:tc>
        <w:tc>
          <w:tcPr>
            <w:tcW w:w="1174" w:type="dxa"/>
            <w:gridSpan w:val="2"/>
          </w:tcPr>
          <w:p w:rsidR="00DA03AB" w:rsidRPr="000A0A38" w:rsidRDefault="00DA03AB" w:rsidP="002A4C73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100</w:t>
            </w:r>
          </w:p>
        </w:tc>
      </w:tr>
    </w:tbl>
    <w:p w:rsidR="00471C8C" w:rsidRPr="000A0A38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471C8C" w:rsidRPr="000A0A38" w:rsidRDefault="00471C8C" w:rsidP="009F05DB">
      <w:pPr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В соответствии с полученными баллами составлена сводная таблица оценки и сопоставления заявок на участие в конкурсе.</w:t>
      </w:r>
    </w:p>
    <w:p w:rsidR="00471C8C" w:rsidRPr="000A0A38" w:rsidRDefault="00471C8C" w:rsidP="00247AB2">
      <w:pPr>
        <w:jc w:val="left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Cs/>
          <w:sz w:val="19"/>
          <w:szCs w:val="19"/>
          <w:lang w:val="ru-RU"/>
        </w:rPr>
        <w:t>Итоговое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значение оценки заявки участника определяется путем суммирования значений рейтингов, с учетом принятых коэффициентов значимости для каждого из 2-х критериев:</w:t>
      </w:r>
    </w:p>
    <w:p w:rsidR="00471C8C" w:rsidRPr="000A0A38" w:rsidRDefault="00471C8C" w:rsidP="00471C8C">
      <w:pPr>
        <w:ind w:left="360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pPr w:leftFromText="180" w:rightFromText="180" w:vertAnchor="text" w:horzAnchor="margin" w:tblpXSpec="center" w:tblpY="47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2410"/>
        <w:gridCol w:w="2552"/>
        <w:gridCol w:w="2126"/>
      </w:tblGrid>
      <w:tr w:rsidR="00247AB2" w:rsidRPr="000A0A38" w:rsidTr="00DA03AB">
        <w:trPr>
          <w:cantSplit/>
        </w:trPr>
        <w:tc>
          <w:tcPr>
            <w:tcW w:w="675" w:type="dxa"/>
            <w:vMerge w:val="restart"/>
          </w:tcPr>
          <w:p w:rsidR="00247AB2" w:rsidRPr="000A0A38" w:rsidRDefault="00247AB2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2268" w:type="dxa"/>
            <w:vMerge w:val="restart"/>
          </w:tcPr>
          <w:p w:rsidR="00247AB2" w:rsidRPr="000A0A38" w:rsidRDefault="00247AB2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Наименование Участника конкурса</w:t>
            </w:r>
          </w:p>
        </w:tc>
        <w:tc>
          <w:tcPr>
            <w:tcW w:w="4962" w:type="dxa"/>
            <w:gridSpan w:val="2"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Количество баллов по результатам оценки</w:t>
            </w:r>
          </w:p>
        </w:tc>
        <w:tc>
          <w:tcPr>
            <w:tcW w:w="2126" w:type="dxa"/>
            <w:vMerge w:val="restart"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Итоговое количество баллов</w:t>
            </w:r>
          </w:p>
          <w:p w:rsidR="00247AB2" w:rsidRPr="000A0A38" w:rsidRDefault="00247AB2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(0,8* 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Ra</w:t>
            </w:r>
            <w:r w:rsidRPr="000A0A38">
              <w:rPr>
                <w:rFonts w:ascii="Times New Roman" w:hAnsi="Times New Roman" w:cs="Times New Roman"/>
                <w:sz w:val="19"/>
                <w:szCs w:val="19"/>
                <w:vertAlign w:val="subscript"/>
              </w:rPr>
              <w:t>i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+0,2* </w:t>
            </w:r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proofErr w:type="gram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proofErr w:type="spellStart"/>
            <w:proofErr w:type="gramEnd"/>
            <w:r w:rsidRPr="000A0A38">
              <w:rPr>
                <w:rFonts w:ascii="Times New Roman" w:hAnsi="Times New Roman" w:cs="Times New Roman"/>
                <w:sz w:val="19"/>
                <w:szCs w:val="19"/>
                <w:vertAlign w:val="subscript"/>
              </w:rPr>
              <w:t>i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)</w:t>
            </w:r>
          </w:p>
        </w:tc>
      </w:tr>
      <w:tr w:rsidR="00247AB2" w:rsidRPr="003C7A93" w:rsidTr="00DA03AB">
        <w:trPr>
          <w:cantSplit/>
        </w:trPr>
        <w:tc>
          <w:tcPr>
            <w:tcW w:w="675" w:type="dxa"/>
            <w:vMerge/>
          </w:tcPr>
          <w:p w:rsidR="00247AB2" w:rsidRPr="000A0A38" w:rsidRDefault="00247AB2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247AB2" w:rsidRPr="000A0A38" w:rsidRDefault="00247AB2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410" w:type="dxa"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Критерий «цена договора» значимость 80%</w:t>
            </w:r>
          </w:p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552" w:type="dxa"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Cs/>
                <w:sz w:val="19"/>
                <w:szCs w:val="19"/>
                <w:lang w:val="ru-RU"/>
              </w:rPr>
              <w:t>Критерий «качество работ и квалификация участника»</w:t>
            </w: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значимость 20%</w:t>
            </w:r>
          </w:p>
        </w:tc>
        <w:tc>
          <w:tcPr>
            <w:tcW w:w="2126" w:type="dxa"/>
            <w:vMerge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247AB2" w:rsidRPr="000A0A38" w:rsidTr="00DA03AB">
        <w:trPr>
          <w:cantSplit/>
        </w:trPr>
        <w:tc>
          <w:tcPr>
            <w:tcW w:w="675" w:type="dxa"/>
          </w:tcPr>
          <w:p w:rsidR="00247AB2" w:rsidRPr="000A0A38" w:rsidRDefault="00247AB2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410" w:type="dxa"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552" w:type="dxa"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126" w:type="dxa"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DA03AB" w:rsidRPr="000A0A38" w:rsidTr="00DA03AB">
        <w:trPr>
          <w:trHeight w:val="900"/>
        </w:trPr>
        <w:tc>
          <w:tcPr>
            <w:tcW w:w="675" w:type="dxa"/>
          </w:tcPr>
          <w:p w:rsidR="00DA03AB" w:rsidRPr="000A0A38" w:rsidRDefault="00DA03AB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268" w:type="dxa"/>
          </w:tcPr>
          <w:p w:rsidR="00DA03AB" w:rsidRPr="000A0A38" w:rsidRDefault="00DA03AB" w:rsidP="00DA03AB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"Альфа Пласт"</w:t>
            </w:r>
          </w:p>
        </w:tc>
        <w:tc>
          <w:tcPr>
            <w:tcW w:w="2410" w:type="dxa"/>
          </w:tcPr>
          <w:p w:rsidR="00DA03AB" w:rsidRPr="000A0A38" w:rsidRDefault="00DA03AB" w:rsidP="00DA03AB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45,20</w:t>
            </w:r>
          </w:p>
        </w:tc>
        <w:tc>
          <w:tcPr>
            <w:tcW w:w="2552" w:type="dxa"/>
          </w:tcPr>
          <w:p w:rsidR="00DA03AB" w:rsidRPr="000A0A38" w:rsidRDefault="00DA03AB" w:rsidP="00DA03A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75</w:t>
            </w:r>
          </w:p>
        </w:tc>
        <w:tc>
          <w:tcPr>
            <w:tcW w:w="2126" w:type="dxa"/>
          </w:tcPr>
          <w:p w:rsidR="00DA03AB" w:rsidRPr="000A0A38" w:rsidRDefault="00DA03AB" w:rsidP="00DA03AB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51,16</w:t>
            </w:r>
          </w:p>
        </w:tc>
      </w:tr>
      <w:tr w:rsidR="00DA03AB" w:rsidRPr="000A0A38" w:rsidTr="00DA03AB">
        <w:trPr>
          <w:trHeight w:val="810"/>
        </w:trPr>
        <w:tc>
          <w:tcPr>
            <w:tcW w:w="675" w:type="dxa"/>
          </w:tcPr>
          <w:p w:rsidR="00DA03AB" w:rsidRPr="000A0A38" w:rsidRDefault="00DA03AB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268" w:type="dxa"/>
          </w:tcPr>
          <w:p w:rsidR="00DA03AB" w:rsidRPr="000A0A38" w:rsidRDefault="00DA03AB" w:rsidP="00DA03AB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"Сервис Групп"</w:t>
            </w:r>
          </w:p>
        </w:tc>
        <w:tc>
          <w:tcPr>
            <w:tcW w:w="2410" w:type="dxa"/>
          </w:tcPr>
          <w:p w:rsidR="00DA03AB" w:rsidRPr="000A0A38" w:rsidRDefault="00DA03AB" w:rsidP="00DA03A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2552" w:type="dxa"/>
          </w:tcPr>
          <w:p w:rsidR="00DA03AB" w:rsidRPr="000A0A38" w:rsidRDefault="00DA03AB" w:rsidP="00DA03AB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100</w:t>
            </w:r>
          </w:p>
        </w:tc>
        <w:tc>
          <w:tcPr>
            <w:tcW w:w="2126" w:type="dxa"/>
          </w:tcPr>
          <w:p w:rsidR="00DA03AB" w:rsidRPr="000A0A38" w:rsidRDefault="00DA03AB" w:rsidP="00DA03AB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44,8</w:t>
            </w:r>
          </w:p>
        </w:tc>
      </w:tr>
      <w:tr w:rsidR="00DA03AB" w:rsidRPr="000A0A38" w:rsidTr="00DA03AB">
        <w:trPr>
          <w:trHeight w:val="684"/>
        </w:trPr>
        <w:tc>
          <w:tcPr>
            <w:tcW w:w="675" w:type="dxa"/>
          </w:tcPr>
          <w:p w:rsidR="00DA03AB" w:rsidRPr="000A0A38" w:rsidRDefault="00DA03AB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3.</w:t>
            </w:r>
          </w:p>
        </w:tc>
        <w:tc>
          <w:tcPr>
            <w:tcW w:w="2268" w:type="dxa"/>
          </w:tcPr>
          <w:p w:rsidR="00DA03AB" w:rsidRPr="000A0A38" w:rsidRDefault="00DA03AB" w:rsidP="00DA03AB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ЭкспрессСервис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2410" w:type="dxa"/>
          </w:tcPr>
          <w:p w:rsidR="00DA03AB" w:rsidRPr="000A0A38" w:rsidRDefault="00DA03AB" w:rsidP="00DA03A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50,98</w:t>
            </w:r>
          </w:p>
        </w:tc>
        <w:tc>
          <w:tcPr>
            <w:tcW w:w="2552" w:type="dxa"/>
          </w:tcPr>
          <w:p w:rsidR="00DA03AB" w:rsidRPr="000A0A38" w:rsidRDefault="00DA03AB" w:rsidP="00DA03A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2126" w:type="dxa"/>
          </w:tcPr>
          <w:p w:rsidR="00DA03AB" w:rsidRPr="000A0A38" w:rsidRDefault="00DA03AB" w:rsidP="00DA03AB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40,78</w:t>
            </w:r>
          </w:p>
        </w:tc>
      </w:tr>
      <w:tr w:rsidR="00DA03AB" w:rsidRPr="000A0A38" w:rsidTr="00427EDB">
        <w:trPr>
          <w:trHeight w:val="124"/>
        </w:trPr>
        <w:tc>
          <w:tcPr>
            <w:tcW w:w="675" w:type="dxa"/>
          </w:tcPr>
          <w:p w:rsidR="00DA03AB" w:rsidRPr="000A0A38" w:rsidRDefault="000A0A38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5.</w:t>
            </w:r>
          </w:p>
        </w:tc>
        <w:tc>
          <w:tcPr>
            <w:tcW w:w="2268" w:type="dxa"/>
            <w:vAlign w:val="center"/>
          </w:tcPr>
          <w:p w:rsidR="00DA03AB" w:rsidRPr="000A0A38" w:rsidRDefault="00DA03AB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Общество с ограниченной ответственностью 'Центр </w:t>
            </w:r>
            <w:proofErr w:type="gram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Строительных</w:t>
            </w:r>
            <w:proofErr w:type="gram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Услуг-1998'</w:t>
            </w:r>
          </w:p>
        </w:tc>
        <w:tc>
          <w:tcPr>
            <w:tcW w:w="2410" w:type="dxa"/>
          </w:tcPr>
          <w:p w:rsidR="00DA03AB" w:rsidRPr="000A0A38" w:rsidRDefault="00DA03AB" w:rsidP="00DA03A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19,50</w:t>
            </w:r>
          </w:p>
        </w:tc>
        <w:tc>
          <w:tcPr>
            <w:tcW w:w="2552" w:type="dxa"/>
          </w:tcPr>
          <w:p w:rsidR="00DA03AB" w:rsidRPr="000A0A38" w:rsidRDefault="00DA03AB" w:rsidP="00DA03AB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40</w:t>
            </w:r>
          </w:p>
        </w:tc>
        <w:tc>
          <w:tcPr>
            <w:tcW w:w="2126" w:type="dxa"/>
          </w:tcPr>
          <w:p w:rsidR="00DA03AB" w:rsidRPr="000A0A38" w:rsidRDefault="00FE1D49" w:rsidP="00DA03AB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23,6</w:t>
            </w:r>
          </w:p>
        </w:tc>
      </w:tr>
      <w:tr w:rsidR="00DA03AB" w:rsidRPr="000A0A38" w:rsidTr="00DA03AB">
        <w:trPr>
          <w:trHeight w:val="100"/>
        </w:trPr>
        <w:tc>
          <w:tcPr>
            <w:tcW w:w="675" w:type="dxa"/>
          </w:tcPr>
          <w:p w:rsidR="00DA03AB" w:rsidRPr="000A0A38" w:rsidRDefault="000A0A38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6</w:t>
            </w:r>
            <w:r w:rsidR="00DA03AB"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2268" w:type="dxa"/>
          </w:tcPr>
          <w:p w:rsidR="00DA03AB" w:rsidRPr="000A0A38" w:rsidRDefault="00DA03AB" w:rsidP="00DA03AB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«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Ротекс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</w:t>
            </w:r>
          </w:p>
        </w:tc>
        <w:tc>
          <w:tcPr>
            <w:tcW w:w="2410" w:type="dxa"/>
          </w:tcPr>
          <w:p w:rsidR="00DA03AB" w:rsidRPr="000A0A38" w:rsidRDefault="00FE1D49" w:rsidP="00DA03A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36,98</w:t>
            </w:r>
          </w:p>
        </w:tc>
        <w:tc>
          <w:tcPr>
            <w:tcW w:w="2552" w:type="dxa"/>
          </w:tcPr>
          <w:p w:rsidR="00DA03AB" w:rsidRPr="000A0A38" w:rsidRDefault="00FE1D49" w:rsidP="00DA03AB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100</w:t>
            </w:r>
          </w:p>
        </w:tc>
        <w:tc>
          <w:tcPr>
            <w:tcW w:w="2126" w:type="dxa"/>
          </w:tcPr>
          <w:p w:rsidR="00DA03AB" w:rsidRPr="000A0A38" w:rsidRDefault="00FE1D49" w:rsidP="00DA03AB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49,58</w:t>
            </w:r>
          </w:p>
        </w:tc>
      </w:tr>
      <w:tr w:rsidR="00DA03AB" w:rsidRPr="000A0A38" w:rsidTr="00DA03AB">
        <w:trPr>
          <w:trHeight w:val="105"/>
        </w:trPr>
        <w:tc>
          <w:tcPr>
            <w:tcW w:w="675" w:type="dxa"/>
          </w:tcPr>
          <w:p w:rsidR="00DA03AB" w:rsidRPr="000A0A38" w:rsidRDefault="000A0A38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7</w:t>
            </w:r>
            <w:r w:rsidR="00DA03AB"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2268" w:type="dxa"/>
          </w:tcPr>
          <w:p w:rsidR="00DA03AB" w:rsidRPr="000A0A38" w:rsidRDefault="00DA03AB" w:rsidP="00DA03AB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Общество с </w:t>
            </w: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lastRenderedPageBreak/>
              <w:t xml:space="preserve">ограниченной ответственностью "Благоустройство 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Запсиба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2410" w:type="dxa"/>
          </w:tcPr>
          <w:p w:rsidR="00DA03AB" w:rsidRPr="000A0A38" w:rsidRDefault="00FE1D49" w:rsidP="00DA03A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37,93</w:t>
            </w:r>
          </w:p>
        </w:tc>
        <w:tc>
          <w:tcPr>
            <w:tcW w:w="2552" w:type="dxa"/>
          </w:tcPr>
          <w:p w:rsidR="00DA03AB" w:rsidRPr="000A0A38" w:rsidRDefault="00FE1D49" w:rsidP="00DA03AB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100</w:t>
            </w:r>
          </w:p>
        </w:tc>
        <w:tc>
          <w:tcPr>
            <w:tcW w:w="2126" w:type="dxa"/>
          </w:tcPr>
          <w:p w:rsidR="00DA03AB" w:rsidRPr="000A0A38" w:rsidRDefault="00FE1D49" w:rsidP="00DA03AB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50</w:t>
            </w:r>
            <w:r w:rsidR="000A0A38" w:rsidRPr="000A0A38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,36</w:t>
            </w:r>
          </w:p>
        </w:tc>
      </w:tr>
    </w:tbl>
    <w:p w:rsidR="00471C8C" w:rsidRPr="000A0A38" w:rsidRDefault="00471C8C" w:rsidP="00471C8C">
      <w:pPr>
        <w:ind w:left="360"/>
        <w:rPr>
          <w:rFonts w:ascii="Times New Roman" w:hAnsi="Times New Roman" w:cs="Times New Roman"/>
          <w:sz w:val="19"/>
          <w:szCs w:val="19"/>
          <w:lang w:val="ru-RU"/>
        </w:rPr>
      </w:pPr>
      <w:proofErr w:type="spellStart"/>
      <w:r w:rsidRPr="000A0A38">
        <w:rPr>
          <w:rFonts w:ascii="Times New Roman" w:hAnsi="Times New Roman" w:cs="Times New Roman"/>
          <w:b/>
          <w:sz w:val="19"/>
          <w:szCs w:val="19"/>
        </w:rPr>
        <w:lastRenderedPageBreak/>
        <w:t>K</w:t>
      </w:r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vertAlign w:val="subscript"/>
          <w:lang w:val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= 0</w:t>
      </w:r>
      <w:proofErr w:type="gramStart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,8</w:t>
      </w:r>
      <w:proofErr w:type="gramEnd"/>
      <w:r w:rsidRPr="000A0A38">
        <w:rPr>
          <w:rFonts w:ascii="Times New Roman" w:hAnsi="Times New Roman" w:cs="Times New Roman"/>
          <w:sz w:val="19"/>
          <w:szCs w:val="19"/>
          <w:lang w:val="ru-RU"/>
        </w:rPr>
        <w:t>**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х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</w:rPr>
        <w:t>Ra</w:t>
      </w:r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vertAlign w:val="subscript"/>
          <w:lang w:val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+ 0,2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**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х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</w:rPr>
        <w:t>R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</w:p>
    <w:p w:rsidR="00EF07ED" w:rsidRPr="000A0A38" w:rsidRDefault="00471C8C" w:rsidP="00EF07ED">
      <w:pPr>
        <w:suppressAutoHyphens/>
        <w:overflowPunct w:val="0"/>
        <w:textAlignment w:val="baseline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:rsidR="004767D8" w:rsidRPr="000A0A38" w:rsidRDefault="004767D8" w:rsidP="006915A1">
      <w:pPr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6915A1" w:rsidRPr="000A0A38" w:rsidRDefault="000E7F4F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sz w:val="19"/>
          <w:szCs w:val="19"/>
          <w:lang w:val="ru-RU" w:eastAsia="ru-RU"/>
        </w:rPr>
        <w:t>Единой комиссией единогласно принято решение</w:t>
      </w:r>
      <w:r w:rsidR="006915A1" w:rsidRPr="000A0A38">
        <w:rPr>
          <w:rFonts w:ascii="Times New Roman" w:hAnsi="Times New Roman" w:cs="Times New Roman"/>
          <w:b/>
          <w:sz w:val="19"/>
          <w:szCs w:val="19"/>
          <w:lang w:val="ru-RU" w:eastAsia="ru-RU"/>
        </w:rPr>
        <w:t>:</w:t>
      </w:r>
      <w:r w:rsidR="006915A1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6915A1" w:rsidRPr="000A0A38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1. Утвердить баллы, полученные на основании проведенной оценки и сопоставления заявок.</w:t>
      </w:r>
    </w:p>
    <w:p w:rsidR="00EF07ED" w:rsidRPr="000A0A38" w:rsidRDefault="00EF07ED" w:rsidP="00247AB2">
      <w:pPr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0A0A38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7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E387F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F07ED" w:rsidRPr="000A0A38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F05DB" w:rsidRPr="000A0A38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2.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Первый номер присвоить заявке и признать победителем конкурса участника, набравшего наибольшее количество баллов – </w:t>
      </w:r>
      <w:r w:rsidR="001B4E5C" w:rsidRPr="000A0A38">
        <w:rPr>
          <w:rFonts w:ascii="Times New Roman" w:hAnsi="Times New Roman" w:cs="Times New Roman"/>
          <w:sz w:val="19"/>
          <w:szCs w:val="19"/>
          <w:lang w:val="ru-RU"/>
        </w:rPr>
        <w:t>Общество с ограниченной ответственностью "</w:t>
      </w:r>
      <w:r w:rsidR="000A0A38">
        <w:rPr>
          <w:rFonts w:ascii="Times New Roman" w:hAnsi="Times New Roman" w:cs="Times New Roman"/>
          <w:sz w:val="19"/>
          <w:szCs w:val="19"/>
          <w:lang w:val="ru-RU"/>
        </w:rPr>
        <w:t>Альфа Пласт»</w:t>
      </w:r>
      <w:r w:rsidR="001B4E5C" w:rsidRPr="000A0A38">
        <w:rPr>
          <w:rFonts w:ascii="Times New Roman" w:hAnsi="Times New Roman" w:cs="Times New Roman"/>
          <w:sz w:val="19"/>
          <w:szCs w:val="19"/>
        </w:rPr>
        <w:t> </w:t>
      </w:r>
    </w:p>
    <w:p w:rsidR="00EF07ED" w:rsidRPr="000A0A38" w:rsidRDefault="00EF07ED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0A0A38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7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0F73B3" w:rsidRPr="000A0A38" w:rsidRDefault="000F73B3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0A0A38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3.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Второй порядковый номер присвоить заявке – </w:t>
      </w:r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Общество с ограниченной ответственностью "Благоустройство </w:t>
      </w:r>
      <w:proofErr w:type="spellStart"/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>Запсиба</w:t>
      </w:r>
      <w:proofErr w:type="spellEnd"/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>"</w:t>
      </w:r>
    </w:p>
    <w:p w:rsidR="00EF07ED" w:rsidRPr="000A0A38" w:rsidRDefault="00EF07ED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0A0A38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7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9F05DB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9F05DB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,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F07ED" w:rsidRPr="000A0A38" w:rsidRDefault="00EF07ED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2A12B5" w:rsidRPr="000A0A38" w:rsidRDefault="00EF07ED" w:rsidP="000A0A38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4. Признать открытый конкурс </w:t>
      </w:r>
      <w:r w:rsidRPr="000A0A38">
        <w:rPr>
          <w:rFonts w:ascii="Times New Roman" w:hAnsi="Times New Roman" w:cs="Times New Roman"/>
          <w:iCs/>
          <w:sz w:val="19"/>
          <w:szCs w:val="19"/>
          <w:lang w:val="ru-RU" w:eastAsia="ru-RU"/>
        </w:rPr>
        <w:t>в электронной форме</w:t>
      </w:r>
      <w:r w:rsidRPr="000A0A38">
        <w:rPr>
          <w:rFonts w:ascii="Times New Roman" w:hAnsi="Times New Roman" w:cs="Times New Roman"/>
          <w:i/>
          <w:iCs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состоявшимся. Заключить с </w:t>
      </w:r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Обществом с ограниченной ответственностью "Альфа Пласт"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Договор на </w:t>
      </w:r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>комплексную уборку внутренних помещений площадка № 3.</w:t>
      </w:r>
    </w:p>
    <w:p w:rsidR="002A12B5" w:rsidRPr="000A0A38" w:rsidRDefault="002A12B5" w:rsidP="002A12B5">
      <w:pPr>
        <w:ind w:firstLine="708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На основании п.12.7. конкурсной документации Заказчик в течение пяти рабочих дней со дня публикации итогового протокола передает победителю конкурса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EF07ED" w:rsidRPr="000A0A38" w:rsidRDefault="00AE387F" w:rsidP="00AE387F">
      <w:pPr>
        <w:ind w:firstLine="708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На основании п.13.1 конкурсной документации Договор может быть заключен не ранее чем через </w:t>
      </w:r>
      <w:r w:rsidR="001B4E5C" w:rsidRPr="000A0A38">
        <w:rPr>
          <w:rFonts w:ascii="Times New Roman" w:hAnsi="Times New Roman" w:cs="Times New Roman"/>
          <w:sz w:val="19"/>
          <w:szCs w:val="19"/>
          <w:lang w:val="ru-RU"/>
        </w:rPr>
        <w:t>10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и не позднее чем че</w:t>
      </w:r>
      <w:r w:rsidR="001B4E5C" w:rsidRPr="000A0A38">
        <w:rPr>
          <w:rFonts w:ascii="Times New Roman" w:hAnsi="Times New Roman" w:cs="Times New Roman"/>
          <w:sz w:val="19"/>
          <w:szCs w:val="19"/>
          <w:lang w:val="ru-RU"/>
        </w:rPr>
        <w:t>рез 20 дней со дня размещения в ЕИС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, Электронной площадке и сайте Заказчика протокола оценки и сопоставления заявок на участие в конкурсе.</w:t>
      </w:r>
      <w:r w:rsidR="00EF07E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EF07ED" w:rsidRPr="000A0A38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0A0A38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7</w:t>
      </w:r>
      <w:r w:rsidR="00D71890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, «Против» -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</w:t>
      </w:r>
      <w:r w:rsidR="00D71890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AE387F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«Воздержались»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-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D71890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</w:p>
    <w:p w:rsidR="00EF07ED" w:rsidRPr="000A0A38" w:rsidRDefault="00EF07ED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0E7F4F" w:rsidRPr="000A0A38" w:rsidRDefault="000E7F4F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0A0A38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                                                 </w:t>
      </w:r>
    </w:p>
    <w:p w:rsidR="005E6119" w:rsidRPr="000A0A38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Состав Единой комиссии</w:t>
      </w:r>
    </w:p>
    <w:p w:rsidR="005E6119" w:rsidRPr="000A0A38" w:rsidRDefault="005E6119" w:rsidP="0092561B">
      <w:pPr>
        <w:widowControl w:val="0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Style w:val="a4"/>
        <w:tblW w:w="9899" w:type="dxa"/>
        <w:tblInd w:w="6" w:type="dxa"/>
        <w:tblLook w:val="04A0"/>
      </w:tblPr>
      <w:tblGrid>
        <w:gridCol w:w="3107"/>
        <w:gridCol w:w="3679"/>
        <w:gridCol w:w="3113"/>
      </w:tblGrid>
      <w:tr w:rsidR="005E6119" w:rsidRPr="000A0A38" w:rsidTr="002A12B5">
        <w:tc>
          <w:tcPr>
            <w:tcW w:w="3107" w:type="dxa"/>
          </w:tcPr>
          <w:p w:rsidR="005E6119" w:rsidRPr="000A0A38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</w:tc>
        <w:tc>
          <w:tcPr>
            <w:tcW w:w="3679" w:type="dxa"/>
          </w:tcPr>
          <w:p w:rsidR="005E6119" w:rsidRPr="000A0A38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  <w:tc>
          <w:tcPr>
            <w:tcW w:w="3113" w:type="dxa"/>
          </w:tcPr>
          <w:p w:rsidR="005E6119" w:rsidRPr="000A0A38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  <w:p w:rsidR="00AB2F42" w:rsidRPr="000A0A38" w:rsidRDefault="00AB2F42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E6119" w:rsidRPr="000A0A38" w:rsidTr="002A12B5">
        <w:tc>
          <w:tcPr>
            <w:tcW w:w="3107" w:type="dxa"/>
          </w:tcPr>
          <w:p w:rsidR="005E6119" w:rsidRPr="000A0A38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79" w:type="dxa"/>
          </w:tcPr>
          <w:p w:rsidR="005E6119" w:rsidRPr="000A0A38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113" w:type="dxa"/>
          </w:tcPr>
          <w:p w:rsidR="005E6119" w:rsidRPr="000A0A38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E6119" w:rsidRPr="000A0A38" w:rsidTr="009F05DB">
        <w:trPr>
          <w:trHeight w:val="237"/>
        </w:trPr>
        <w:tc>
          <w:tcPr>
            <w:tcW w:w="3107" w:type="dxa"/>
          </w:tcPr>
          <w:p w:rsidR="005E6119" w:rsidRPr="000A0A38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79" w:type="dxa"/>
          </w:tcPr>
          <w:p w:rsidR="009F05DB" w:rsidRPr="000A0A38" w:rsidRDefault="000A0A38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Солянов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Сергей Леонтьевич </w:t>
            </w:r>
          </w:p>
          <w:p w:rsidR="000A0A38" w:rsidRPr="000A0A38" w:rsidRDefault="000A0A38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113" w:type="dxa"/>
          </w:tcPr>
          <w:p w:rsidR="005E6119" w:rsidRPr="000A0A38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F05DB" w:rsidRPr="000A0A38" w:rsidTr="002A12B5">
        <w:trPr>
          <w:trHeight w:val="589"/>
        </w:trPr>
        <w:tc>
          <w:tcPr>
            <w:tcW w:w="3107" w:type="dxa"/>
          </w:tcPr>
          <w:p w:rsidR="009F05DB" w:rsidRPr="000A0A38" w:rsidRDefault="009F05DB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79" w:type="dxa"/>
          </w:tcPr>
          <w:p w:rsidR="009F05DB" w:rsidRPr="000A0A38" w:rsidRDefault="000A0A38" w:rsidP="000A0A3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Татьяна Юрьевна</w:t>
            </w:r>
          </w:p>
        </w:tc>
        <w:tc>
          <w:tcPr>
            <w:tcW w:w="3113" w:type="dxa"/>
          </w:tcPr>
          <w:p w:rsidR="009F05DB" w:rsidRPr="000A0A38" w:rsidRDefault="003C7A93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отсутствует</w:t>
            </w:r>
          </w:p>
        </w:tc>
      </w:tr>
      <w:tr w:rsidR="005E6119" w:rsidRPr="000A0A38" w:rsidTr="002A12B5">
        <w:tc>
          <w:tcPr>
            <w:tcW w:w="3107" w:type="dxa"/>
          </w:tcPr>
          <w:p w:rsidR="005E6119" w:rsidRPr="000A0A38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79" w:type="dxa"/>
          </w:tcPr>
          <w:p w:rsidR="00D25082" w:rsidRPr="000A0A38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</w:t>
            </w:r>
            <w:r w:rsidR="009F05DB"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и</w:t>
            </w: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я </w:t>
            </w:r>
          </w:p>
          <w:p w:rsidR="005E6119" w:rsidRPr="000A0A38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Васильевна</w:t>
            </w:r>
          </w:p>
        </w:tc>
        <w:tc>
          <w:tcPr>
            <w:tcW w:w="3113" w:type="dxa"/>
          </w:tcPr>
          <w:p w:rsidR="005E6119" w:rsidRPr="000A0A38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E6119" w:rsidRPr="000A0A38" w:rsidTr="002A12B5">
        <w:tc>
          <w:tcPr>
            <w:tcW w:w="3107" w:type="dxa"/>
          </w:tcPr>
          <w:p w:rsidR="005E6119" w:rsidRPr="000A0A38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79" w:type="dxa"/>
          </w:tcPr>
          <w:p w:rsidR="005E6119" w:rsidRPr="000A0A38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5E6119" w:rsidRPr="000A0A38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113" w:type="dxa"/>
          </w:tcPr>
          <w:p w:rsidR="005E6119" w:rsidRPr="000A0A38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E6119" w:rsidRPr="000A0A38" w:rsidTr="002A12B5">
        <w:tc>
          <w:tcPr>
            <w:tcW w:w="3107" w:type="dxa"/>
          </w:tcPr>
          <w:p w:rsidR="005E6119" w:rsidRPr="000A0A38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79" w:type="dxa"/>
          </w:tcPr>
          <w:p w:rsidR="005E6119" w:rsidRPr="000A0A38" w:rsidRDefault="000A0A38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Ежов Виктор Георгиевич</w:t>
            </w:r>
          </w:p>
        </w:tc>
        <w:tc>
          <w:tcPr>
            <w:tcW w:w="3113" w:type="dxa"/>
          </w:tcPr>
          <w:p w:rsidR="005E6119" w:rsidRPr="000A0A38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  <w:p w:rsidR="002D2A77" w:rsidRPr="000A0A38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E6119" w:rsidRPr="000A0A38" w:rsidTr="002A12B5">
        <w:tc>
          <w:tcPr>
            <w:tcW w:w="3107" w:type="dxa"/>
          </w:tcPr>
          <w:p w:rsidR="005E6119" w:rsidRPr="000A0A38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79" w:type="dxa"/>
          </w:tcPr>
          <w:p w:rsidR="005E6119" w:rsidRPr="000A0A38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5E6119" w:rsidRPr="000A0A38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113" w:type="dxa"/>
          </w:tcPr>
          <w:p w:rsidR="005E6119" w:rsidRPr="000A0A38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E6119" w:rsidRPr="000A0A38" w:rsidTr="002A12B5">
        <w:tc>
          <w:tcPr>
            <w:tcW w:w="3107" w:type="dxa"/>
          </w:tcPr>
          <w:p w:rsidR="005E6119" w:rsidRPr="000A0A38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</w:tc>
        <w:tc>
          <w:tcPr>
            <w:tcW w:w="3679" w:type="dxa"/>
          </w:tcPr>
          <w:p w:rsidR="005E6119" w:rsidRPr="000A0A38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  <w:p w:rsidR="009F05DB" w:rsidRPr="000A0A38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113" w:type="dxa"/>
          </w:tcPr>
          <w:p w:rsidR="005E6119" w:rsidRPr="000A0A38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E136F0" w:rsidRDefault="00E136F0"/>
    <w:sectPr w:rsidR="00E136F0" w:rsidSect="00E1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3A84743"/>
    <w:multiLevelType w:val="hybridMultilevel"/>
    <w:tmpl w:val="BE5097D2"/>
    <w:lvl w:ilvl="0" w:tplc="E9D63FAA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6119"/>
    <w:rsid w:val="00043ECB"/>
    <w:rsid w:val="00091D99"/>
    <w:rsid w:val="000A0A38"/>
    <w:rsid w:val="000D1459"/>
    <w:rsid w:val="000E7F4F"/>
    <w:rsid w:val="000F73B3"/>
    <w:rsid w:val="00125CDD"/>
    <w:rsid w:val="0012604B"/>
    <w:rsid w:val="0013195E"/>
    <w:rsid w:val="001B4E5C"/>
    <w:rsid w:val="001E172F"/>
    <w:rsid w:val="001E40D4"/>
    <w:rsid w:val="001F4562"/>
    <w:rsid w:val="002043C1"/>
    <w:rsid w:val="00247AB2"/>
    <w:rsid w:val="00297AE3"/>
    <w:rsid w:val="002A12B5"/>
    <w:rsid w:val="002A4C73"/>
    <w:rsid w:val="002C1C7B"/>
    <w:rsid w:val="002D2A77"/>
    <w:rsid w:val="002E75FC"/>
    <w:rsid w:val="003C6982"/>
    <w:rsid w:val="003C7A93"/>
    <w:rsid w:val="00471C8C"/>
    <w:rsid w:val="004767D8"/>
    <w:rsid w:val="004C165D"/>
    <w:rsid w:val="004D7470"/>
    <w:rsid w:val="005971F0"/>
    <w:rsid w:val="005E6119"/>
    <w:rsid w:val="00645ADA"/>
    <w:rsid w:val="00661362"/>
    <w:rsid w:val="006915A1"/>
    <w:rsid w:val="008251D3"/>
    <w:rsid w:val="008530B6"/>
    <w:rsid w:val="008775E2"/>
    <w:rsid w:val="00883F1A"/>
    <w:rsid w:val="008862D2"/>
    <w:rsid w:val="008A1C4C"/>
    <w:rsid w:val="009072B5"/>
    <w:rsid w:val="00911464"/>
    <w:rsid w:val="0092561B"/>
    <w:rsid w:val="009F05DB"/>
    <w:rsid w:val="009F2787"/>
    <w:rsid w:val="00A03DF0"/>
    <w:rsid w:val="00A4123A"/>
    <w:rsid w:val="00A51149"/>
    <w:rsid w:val="00A54383"/>
    <w:rsid w:val="00AB2F42"/>
    <w:rsid w:val="00AE387F"/>
    <w:rsid w:val="00B153E5"/>
    <w:rsid w:val="00B45B48"/>
    <w:rsid w:val="00B55C54"/>
    <w:rsid w:val="00BC0AEC"/>
    <w:rsid w:val="00C01797"/>
    <w:rsid w:val="00C04A1D"/>
    <w:rsid w:val="00C25447"/>
    <w:rsid w:val="00C25F9F"/>
    <w:rsid w:val="00CA59EB"/>
    <w:rsid w:val="00CE2DA5"/>
    <w:rsid w:val="00D05798"/>
    <w:rsid w:val="00D25082"/>
    <w:rsid w:val="00D71890"/>
    <w:rsid w:val="00D76E7E"/>
    <w:rsid w:val="00DA03AB"/>
    <w:rsid w:val="00DB03E2"/>
    <w:rsid w:val="00DB6A7B"/>
    <w:rsid w:val="00DE5692"/>
    <w:rsid w:val="00DF43E4"/>
    <w:rsid w:val="00E136F0"/>
    <w:rsid w:val="00E316F3"/>
    <w:rsid w:val="00E644EA"/>
    <w:rsid w:val="00E75FA6"/>
    <w:rsid w:val="00EB3321"/>
    <w:rsid w:val="00ED714F"/>
    <w:rsid w:val="00EF07ED"/>
    <w:rsid w:val="00FC67A0"/>
    <w:rsid w:val="00FD215F"/>
    <w:rsid w:val="00FE1D49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A51149"/>
    <w:pPr>
      <w:keepNext/>
      <w:outlineLvl w:val="0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B153E5"/>
    <w:pPr>
      <w:keepNext/>
      <w:framePr w:hSpace="180" w:wrap="around" w:vAnchor="text" w:hAnchor="margin"/>
      <w:jc w:val="left"/>
      <w:outlineLvl w:val="3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A51149"/>
    <w:pPr>
      <w:keepNext/>
      <w:framePr w:hSpace="180" w:wrap="around" w:vAnchor="text" w:hAnchor="margin"/>
      <w:outlineLvl w:val="5"/>
    </w:pPr>
    <w:rPr>
      <w:rFonts w:ascii="Times New Roman" w:hAnsi="Times New Roman" w:cs="Times New Roman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1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114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Indent 2"/>
    <w:basedOn w:val="a"/>
    <w:link w:val="20"/>
    <w:rsid w:val="00A51149"/>
    <w:pPr>
      <w:ind w:left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1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2A12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A1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A12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12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A12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A12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ody Text"/>
    <w:basedOn w:val="a"/>
    <w:link w:val="a7"/>
    <w:uiPriority w:val="99"/>
    <w:unhideWhenUsed/>
    <w:rsid w:val="002A12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2B5"/>
    <w:rPr>
      <w:rFonts w:ascii="Cambria" w:eastAsia="Times New Roman" w:hAnsi="Cambria" w:cs="Cambria"/>
      <w:lang w:val="en-US"/>
    </w:rPr>
  </w:style>
  <w:style w:type="character" w:customStyle="1" w:styleId="40">
    <w:name w:val="Заголовок 4 Знак"/>
    <w:basedOn w:val="a0"/>
    <w:link w:val="4"/>
    <w:rsid w:val="00B153E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EBA19-5B4B-4648-AB3C-02E9B252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26</cp:revision>
  <cp:lastPrinted>2014-12-24T02:05:00Z</cp:lastPrinted>
  <dcterms:created xsi:type="dcterms:W3CDTF">2013-07-03T08:08:00Z</dcterms:created>
  <dcterms:modified xsi:type="dcterms:W3CDTF">2014-12-24T07:52:00Z</dcterms:modified>
</cp:coreProperties>
</file>