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9E593A" w:rsidP="00920E1E">
      <w:pPr>
        <w:pStyle w:val="a9"/>
        <w:jc w:val="right"/>
        <w:rPr>
          <w:rFonts w:ascii="Times New Roman" w:hAnsi="Times New Roman"/>
        </w:rPr>
      </w:pPr>
      <w:r>
        <w:rPr>
          <w:rFonts w:ascii="Times New Roman" w:hAnsi="Times New Roman"/>
        </w:rPr>
        <w:t>И.о. г</w:t>
      </w:r>
      <w:r w:rsidR="00704907">
        <w:rPr>
          <w:rFonts w:ascii="Times New Roman" w:hAnsi="Times New Roman"/>
        </w:rPr>
        <w:t>енеральн</w:t>
      </w:r>
      <w:r>
        <w:rPr>
          <w:rFonts w:ascii="Times New Roman" w:hAnsi="Times New Roman"/>
        </w:rPr>
        <w:t>ого</w:t>
      </w:r>
      <w:r w:rsidR="00704907">
        <w:rPr>
          <w:rFonts w:ascii="Times New Roman" w:hAnsi="Times New Roman"/>
        </w:rPr>
        <w:t xml:space="preserve"> директор</w:t>
      </w:r>
      <w:r>
        <w:rPr>
          <w:rFonts w:ascii="Times New Roman" w:hAnsi="Times New Roman"/>
        </w:rPr>
        <w:t>а</w:t>
      </w:r>
    </w:p>
    <w:p w:rsidR="00920E1E" w:rsidRDefault="00920E1E" w:rsidP="00920E1E">
      <w:pPr>
        <w:pStyle w:val="a9"/>
        <w:jc w:val="right"/>
        <w:rPr>
          <w:rFonts w:ascii="Times New Roman" w:hAnsi="Times New Roman"/>
        </w:rPr>
      </w:pPr>
      <w:r>
        <w:rPr>
          <w:rFonts w:ascii="Times New Roman" w:hAnsi="Times New Roman"/>
        </w:rPr>
        <w:t>ОАО «НПО НИИИП – НЗиК»</w:t>
      </w:r>
    </w:p>
    <w:p w:rsidR="00920E1E" w:rsidRDefault="00920E1E" w:rsidP="00920E1E">
      <w:pPr>
        <w:pStyle w:val="a9"/>
        <w:jc w:val="right"/>
        <w:rPr>
          <w:rFonts w:ascii="Times New Roman" w:hAnsi="Times New Roman"/>
        </w:rPr>
      </w:pPr>
      <w:r>
        <w:rPr>
          <w:rFonts w:ascii="Times New Roman" w:hAnsi="Times New Roman"/>
        </w:rPr>
        <w:t>________________</w:t>
      </w:r>
      <w:r w:rsidR="009E593A">
        <w:rPr>
          <w:rFonts w:ascii="Times New Roman" w:hAnsi="Times New Roman"/>
        </w:rPr>
        <w:t>В.М. Богданов</w:t>
      </w:r>
    </w:p>
    <w:p w:rsidR="00920E1E" w:rsidRPr="005B25B3" w:rsidRDefault="00920E1E" w:rsidP="00920E1E">
      <w:pPr>
        <w:pStyle w:val="a9"/>
        <w:jc w:val="right"/>
        <w:rPr>
          <w:rFonts w:ascii="Times New Roman" w:hAnsi="Times New Roman"/>
        </w:rPr>
      </w:pPr>
      <w:r>
        <w:rPr>
          <w:rFonts w:ascii="Times New Roman" w:hAnsi="Times New Roman"/>
        </w:rPr>
        <w:t>«</w:t>
      </w:r>
      <w:r w:rsidR="00C74085">
        <w:rPr>
          <w:rFonts w:ascii="Times New Roman" w:hAnsi="Times New Roman"/>
        </w:rPr>
        <w:t>26</w:t>
      </w:r>
      <w:r w:rsidRPr="005B25B3">
        <w:rPr>
          <w:rFonts w:ascii="Times New Roman" w:hAnsi="Times New Roman"/>
        </w:rPr>
        <w:t>»</w:t>
      </w:r>
      <w:r w:rsidR="00937DFD">
        <w:rPr>
          <w:rFonts w:ascii="Times New Roman" w:hAnsi="Times New Roman"/>
        </w:rPr>
        <w:t xml:space="preserve"> </w:t>
      </w:r>
      <w:r w:rsidR="00C74085">
        <w:rPr>
          <w:rFonts w:ascii="Times New Roman" w:hAnsi="Times New Roman"/>
        </w:rPr>
        <w:t>сентября</w:t>
      </w:r>
      <w:r w:rsidR="00937DFD">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на</w:t>
      </w:r>
      <w:r w:rsidR="00704907">
        <w:rPr>
          <w:rFonts w:ascii="Times New Roman" w:hAnsi="Times New Roman"/>
        </w:rPr>
        <w:t xml:space="preserve"> поставку</w:t>
      </w:r>
      <w:r w:rsidR="00AC01F2">
        <w:rPr>
          <w:rFonts w:ascii="Times New Roman" w:hAnsi="Times New Roman"/>
        </w:rPr>
        <w:t xml:space="preserve"> </w:t>
      </w:r>
      <w:r w:rsidR="00704907" w:rsidRPr="00704907">
        <w:rPr>
          <w:rFonts w:ascii="Times New Roman" w:hAnsi="Times New Roman"/>
        </w:rPr>
        <w:t>силовых распределительных шкафов</w:t>
      </w:r>
      <w:r w:rsidR="00704907">
        <w:rPr>
          <w:rFonts w:ascii="Times New Roman" w:hAnsi="Times New Roman"/>
          <w:b/>
        </w:rPr>
        <w:t xml:space="preserve"> </w:t>
      </w:r>
      <w:r w:rsidRPr="00691087">
        <w:rPr>
          <w:rFonts w:ascii="Times New Roman" w:hAnsi="Times New Roman"/>
        </w:rPr>
        <w:t>для нужд ОАО «НПО НИИИП – НЗиК»</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920E1E">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920E1E">
      <w:pPr>
        <w:pStyle w:val="ae"/>
        <w:numPr>
          <w:ilvl w:val="0"/>
          <w:numId w:val="0"/>
        </w:numPr>
        <w:tabs>
          <w:tab w:val="clear" w:pos="851"/>
          <w:tab w:val="left" w:pos="0"/>
        </w:tabs>
        <w:ind w:firstLine="851"/>
      </w:pPr>
      <w:r>
        <w:lastRenderedPageBreak/>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920E1E" w:rsidRPr="00304672" w:rsidRDefault="00920E1E" w:rsidP="00920E1E">
      <w:pPr>
        <w:pStyle w:val="ae"/>
        <w:numPr>
          <w:ilvl w:val="0"/>
          <w:numId w:val="0"/>
        </w:numPr>
        <w:ind w:firstLine="851"/>
      </w:pPr>
      <w:r>
        <w:lastRenderedPageBreak/>
        <w:t>5. 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rsidR="00A8591B">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rsidR="00A8591B">
        <w:t>в ЕИС</w:t>
      </w:r>
      <w:r>
        <w:t xml:space="preserve">, </w:t>
      </w:r>
      <w:r w:rsidR="00A8591B">
        <w:t xml:space="preserve">на </w:t>
      </w:r>
      <w:r>
        <w:t>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участника размещения заказа требованиям, установленным документацией о</w:t>
      </w:r>
      <w:r w:rsidR="00706B9C">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sidR="00706B9C">
        <w:rPr>
          <w:rFonts w:ascii="Times New Roman" w:hAnsi="Times New Roman"/>
        </w:rPr>
        <w:t xml:space="preserve"> </w:t>
      </w:r>
      <w:r w:rsidRPr="00A8591B">
        <w:rPr>
          <w:rFonts w:ascii="Times New Roman" w:hAnsi="Times New Roman"/>
        </w:rPr>
        <w:t xml:space="preserve"> </w:t>
      </w:r>
      <w:r w:rsidR="00706B9C">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Pr>
          <w:rFonts w:ascii="Times New Roman" w:hAnsi="Times New Roman"/>
        </w:rPr>
        <w:t>о запросе котировок</w:t>
      </w:r>
      <w:r w:rsidRPr="00A8591B">
        <w:rPr>
          <w:rFonts w:ascii="Times New Roman" w:hAnsi="Times New Roman"/>
        </w:rPr>
        <w:t xml:space="preserve">; </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304672" w:rsidRDefault="00920E1E" w:rsidP="00920E1E">
      <w:pPr>
        <w:pStyle w:val="ae"/>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00A8591B">
        <w:t>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sidR="00A8591B">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sidR="00A8591B">
        <w:rPr>
          <w:rFonts w:ascii="Times New Roman" w:hAnsi="Times New Roman"/>
          <w:sz w:val="24"/>
          <w:szCs w:val="24"/>
        </w:rPr>
        <w:t>в ЕИС</w:t>
      </w:r>
      <w:r w:rsidRPr="00636ECC">
        <w:rPr>
          <w:rFonts w:ascii="Times New Roman" w:hAnsi="Times New Roman"/>
          <w:sz w:val="24"/>
          <w:szCs w:val="24"/>
        </w:rPr>
        <w:t xml:space="preserve">, </w:t>
      </w:r>
      <w:r w:rsidR="00A8591B">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sidR="00706B9C">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sidR="00706B9C">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sidR="00706B9C">
        <w:rPr>
          <w:rFonts w:ascii="Times New Roman" w:hAnsi="Times New Roman"/>
          <w:sz w:val="24"/>
          <w:szCs w:val="24"/>
        </w:rPr>
        <w:t>в ЕИС</w:t>
      </w:r>
      <w:r>
        <w:rPr>
          <w:rFonts w:ascii="Times New Roman" w:hAnsi="Times New Roman"/>
          <w:sz w:val="24"/>
          <w:szCs w:val="24"/>
        </w:rPr>
        <w:t xml:space="preserve">, </w:t>
      </w:r>
      <w:r w:rsidR="00706B9C">
        <w:rPr>
          <w:rFonts w:ascii="Times New Roman" w:hAnsi="Times New Roman"/>
          <w:sz w:val="24"/>
          <w:szCs w:val="24"/>
        </w:rPr>
        <w:t xml:space="preserve">на </w:t>
      </w:r>
      <w:r>
        <w:rPr>
          <w:rFonts w:ascii="Times New Roman" w:hAnsi="Times New Roman"/>
          <w:sz w:val="24"/>
          <w:szCs w:val="24"/>
        </w:rPr>
        <w:t>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706B9C" w:rsidRPr="00706B9C" w:rsidRDefault="00706B9C" w:rsidP="00706B9C">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адрес: 630015 г. Новосибирск, ул. Планетная,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Лестева Елена Валерьевна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w:t>
            </w:r>
            <w:r w:rsidRPr="00355789">
              <w:rPr>
                <w:rFonts w:ascii="Times New Roman" w:hAnsi="Times New Roman"/>
                <w:lang w:val="en-US"/>
              </w:rPr>
              <w:t>e</w:t>
            </w:r>
            <w:r w:rsidRPr="00355789">
              <w:rPr>
                <w:rFonts w:ascii="Times New Roman" w:hAnsi="Times New Roman"/>
              </w:rPr>
              <w:t>-</w:t>
            </w:r>
            <w:r w:rsidRPr="00355789">
              <w:rPr>
                <w:rFonts w:ascii="Times New Roman" w:hAnsi="Times New Roman"/>
                <w:lang w:val="en-US"/>
              </w:rPr>
              <w:t>mail</w:t>
            </w:r>
            <w:r w:rsidRPr="00355789">
              <w:rPr>
                <w:rFonts w:ascii="Times New Roman" w:hAnsi="Times New Roman"/>
              </w:rPr>
              <w:t xml:space="preserve">:  </w:t>
            </w:r>
            <w:hyperlink r:id="rId8" w:history="1">
              <w:r w:rsidRPr="00355789">
                <w:rPr>
                  <w:rStyle w:val="a7"/>
                  <w:rFonts w:ascii="Times New Roman" w:hAnsi="Times New Roman"/>
                </w:rPr>
                <w:t>1616@</w:t>
              </w:r>
              <w:r w:rsidRPr="00355789">
                <w:rPr>
                  <w:rStyle w:val="a7"/>
                  <w:rFonts w:ascii="Times New Roman" w:hAnsi="Times New Roman"/>
                  <w:lang w:val="en-US"/>
                </w:rPr>
                <w:t>komintern</w:t>
              </w:r>
              <w:r w:rsidRPr="00355789">
                <w:rPr>
                  <w:rStyle w:val="a7"/>
                  <w:rFonts w:ascii="Times New Roman" w:hAnsi="Times New Roman"/>
                </w:rPr>
                <w:t>.</w:t>
              </w:r>
              <w:r w:rsidRPr="00355789">
                <w:rPr>
                  <w:rStyle w:val="a7"/>
                  <w:rFonts w:ascii="Times New Roman" w:hAnsi="Times New Roman"/>
                  <w:lang w:val="en-US"/>
                </w:rPr>
                <w:t>ru</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(383) 279-36-89</w:t>
            </w:r>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Pr="00355789">
              <w:rPr>
                <w:rFonts w:ascii="Times New Roman" w:hAnsi="Times New Roman"/>
                <w:color w:val="000000"/>
                <w:sz w:val="22"/>
                <w:szCs w:val="22"/>
              </w:rPr>
              <w:t xml:space="preserve"> выполнения работ: </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Юдин Олег Сергеевич</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279-36-67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9"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0"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06B9C">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1" w:history="1">
              <w:r w:rsidR="00706B9C" w:rsidRPr="00355789">
                <w:rPr>
                  <w:rStyle w:val="a7"/>
                  <w:rFonts w:ascii="Times New Roman" w:hAnsi="Times New Roman"/>
                  <w:sz w:val="22"/>
                  <w:szCs w:val="22"/>
                </w:rPr>
                <w:t>http://etpgpb.ru</w:t>
              </w:r>
            </w:hyperlink>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b/>
                <w:bCs/>
              </w:rPr>
              <w:t>Источник финансирования заказа:</w:t>
            </w:r>
          </w:p>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rPr>
              <w:t xml:space="preserve">Собственные средства заказчика. </w:t>
            </w:r>
          </w:p>
        </w:tc>
      </w:tr>
      <w:tr w:rsidR="00920E1E" w:rsidRPr="00355789"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BD5AD9">
            <w:pPr>
              <w:pStyle w:val="a9"/>
              <w:ind w:firstLine="33"/>
              <w:rPr>
                <w:rFonts w:ascii="Times New Roman" w:hAnsi="Times New Roman"/>
                <w:sz w:val="22"/>
                <w:szCs w:val="22"/>
              </w:rPr>
            </w:pPr>
            <w:r w:rsidRPr="00355789">
              <w:rPr>
                <w:rFonts w:ascii="Times New Roman" w:hAnsi="Times New Roman"/>
                <w:b/>
                <w:bCs/>
                <w:sz w:val="22"/>
                <w:szCs w:val="22"/>
              </w:rPr>
              <w:t xml:space="preserve">Предмет договора, с указанием </w:t>
            </w:r>
            <w:r w:rsidR="00BD5AD9" w:rsidRPr="00355789">
              <w:rPr>
                <w:rFonts w:ascii="Times New Roman" w:hAnsi="Times New Roman"/>
                <w:b/>
                <w:bCs/>
                <w:sz w:val="22"/>
                <w:szCs w:val="22"/>
              </w:rPr>
              <w:t>количества поставляемого товара</w:t>
            </w:r>
            <w:r w:rsidRPr="00355789">
              <w:rPr>
                <w:rFonts w:ascii="Times New Roman" w:hAnsi="Times New Roman"/>
                <w:b/>
                <w:bCs/>
                <w:sz w:val="22"/>
                <w:szCs w:val="22"/>
              </w:rPr>
              <w:t>:</w:t>
            </w:r>
            <w:r w:rsidRPr="00355789">
              <w:rPr>
                <w:rFonts w:ascii="Times New Roman" w:hAnsi="Times New Roman"/>
                <w:sz w:val="22"/>
                <w:szCs w:val="22"/>
              </w:rPr>
              <w:t xml:space="preserve"> </w:t>
            </w:r>
            <w:r w:rsidR="00706B9C" w:rsidRPr="00355789">
              <w:rPr>
                <w:rFonts w:ascii="Times New Roman" w:hAnsi="Times New Roman"/>
                <w:sz w:val="22"/>
                <w:szCs w:val="22"/>
              </w:rPr>
              <w:t>Поставка силовых распределительных шкафов</w:t>
            </w:r>
            <w:r w:rsidRPr="00355789">
              <w:rPr>
                <w:rFonts w:ascii="Times New Roman" w:hAnsi="Times New Roman"/>
                <w:sz w:val="22"/>
                <w:szCs w:val="22"/>
              </w:rPr>
              <w:t>, в соответствии с техническим заданием документации о запросе котировок в электронной форме (Приложение № 3).</w:t>
            </w:r>
          </w:p>
        </w:tc>
      </w:tr>
      <w:tr w:rsidR="00920E1E" w:rsidRPr="00355789"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AC01F2">
            <w:pPr>
              <w:spacing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Планетная,32.</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6E2EE2">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706B9C" w:rsidRPr="00355789">
              <w:rPr>
                <w:rFonts w:ascii="Times New Roman" w:eastAsia="Times New Roman" w:hAnsi="Times New Roman"/>
                <w:sz w:val="22"/>
                <w:szCs w:val="22"/>
              </w:rPr>
              <w:t>до «30» декабря 2014 г.</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9"/>
              <w:rPr>
                <w:rFonts w:ascii="Times New Roman" w:hAnsi="Times New Roman"/>
                <w:sz w:val="22"/>
                <w:szCs w:val="22"/>
              </w:rPr>
            </w:pPr>
            <w:r w:rsidRPr="00355789">
              <w:rPr>
                <w:rFonts w:ascii="Times New Roman" w:hAnsi="Times New Roman"/>
                <w:b/>
                <w:bCs/>
                <w:sz w:val="22"/>
                <w:szCs w:val="22"/>
              </w:rPr>
              <w:t xml:space="preserve">Форма, сроки и порядок оплаты товара (работ, услуг):  </w:t>
            </w:r>
            <w:r w:rsidR="00706B9C" w:rsidRPr="00355789">
              <w:rPr>
                <w:rFonts w:ascii="Times New Roman" w:hAnsi="Times New Roman"/>
                <w:bCs/>
                <w:sz w:val="22"/>
                <w:szCs w:val="22"/>
              </w:rPr>
              <w:t>Безналичный расчет,</w:t>
            </w:r>
            <w:r w:rsidR="00706B9C" w:rsidRPr="00355789">
              <w:rPr>
                <w:rFonts w:ascii="Times New Roman" w:hAnsi="Times New Roman"/>
                <w:b/>
                <w:bCs/>
                <w:sz w:val="22"/>
                <w:szCs w:val="22"/>
              </w:rPr>
              <w:t xml:space="preserve"> </w:t>
            </w:r>
            <w:r w:rsidR="00706B9C" w:rsidRPr="00355789">
              <w:rPr>
                <w:rFonts w:ascii="Times New Roman" w:hAnsi="Times New Roman"/>
                <w:bCs/>
                <w:sz w:val="22"/>
                <w:szCs w:val="22"/>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8"/>
              <w:spacing w:after="0" w:line="240" w:lineRule="auto"/>
              <w:ind w:left="0"/>
              <w:jc w:val="both"/>
              <w:rPr>
                <w:rFonts w:ascii="Times New Roman" w:hAnsi="Times New Roman"/>
                <w:b/>
              </w:rPr>
            </w:pPr>
            <w:r w:rsidRPr="00355789">
              <w:rPr>
                <w:rFonts w:ascii="Times New Roman" w:hAnsi="Times New Roman"/>
                <w:b/>
              </w:rPr>
              <w:t>Требования к качеству, техническим характеристикам работы:</w:t>
            </w:r>
          </w:p>
          <w:p w:rsidR="00E33520" w:rsidRPr="00355789" w:rsidRDefault="00DC3F73" w:rsidP="00AC01F2">
            <w:pPr>
              <w:spacing w:after="0" w:line="240" w:lineRule="auto"/>
              <w:jc w:val="both"/>
              <w:rPr>
                <w:rFonts w:ascii="Times New Roman" w:hAnsi="Times New Roman"/>
              </w:rPr>
            </w:pPr>
            <w:r w:rsidRPr="00355789">
              <w:rPr>
                <w:rFonts w:ascii="Times New Roman" w:hAnsi="Times New Roman"/>
              </w:rPr>
              <w:t xml:space="preserve">1. </w:t>
            </w:r>
            <w:r w:rsidR="00AC01F2" w:rsidRPr="00355789">
              <w:rPr>
                <w:rFonts w:ascii="Times New Roman" w:hAnsi="Times New Roman"/>
              </w:rPr>
              <w:t>В соответствии с техническим заданием документации о запросе котировок (Приложение №3)</w:t>
            </w:r>
            <w:r w:rsidR="00D20E22" w:rsidRPr="00355789">
              <w:rPr>
                <w:rFonts w:ascii="Times New Roman" w:hAnsi="Times New Roman"/>
              </w:rPr>
              <w:t>.</w:t>
            </w:r>
          </w:p>
          <w:p w:rsidR="00DC3F73" w:rsidRPr="00355789" w:rsidRDefault="00DC3F73" w:rsidP="00AC01F2">
            <w:pPr>
              <w:spacing w:after="0" w:line="240" w:lineRule="auto"/>
              <w:jc w:val="both"/>
              <w:rPr>
                <w:rFonts w:ascii="Times New Roman" w:hAnsi="Times New Roman"/>
              </w:rPr>
            </w:pPr>
            <w:r w:rsidRPr="00355789">
              <w:rPr>
                <w:rFonts w:ascii="Times New Roman" w:hAnsi="Times New Roman"/>
              </w:rPr>
              <w:t>2. Сертифицированное оборудование</w:t>
            </w:r>
          </w:p>
          <w:p w:rsidR="00DC3F73" w:rsidRPr="00355789" w:rsidRDefault="00DC3F73" w:rsidP="00DC3F73">
            <w:pPr>
              <w:spacing w:after="0" w:line="240" w:lineRule="auto"/>
              <w:jc w:val="both"/>
              <w:rPr>
                <w:rFonts w:ascii="Times New Roman" w:hAnsi="Times New Roman"/>
              </w:rPr>
            </w:pPr>
            <w:r w:rsidRPr="00355789">
              <w:rPr>
                <w:rFonts w:ascii="Times New Roman" w:hAnsi="Times New Roman"/>
              </w:rPr>
              <w:t>3. Гарантийный срок 12 месяцев</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355789" w:rsidRDefault="00920E1E" w:rsidP="00AC01F2">
            <w:pPr>
              <w:autoSpaceDE w:val="0"/>
              <w:autoSpaceDN w:val="0"/>
              <w:adjustRightInd w:val="0"/>
              <w:spacing w:after="0" w:line="240" w:lineRule="auto"/>
              <w:jc w:val="both"/>
              <w:rPr>
                <w:rFonts w:ascii="Times New Roman" w:hAnsi="Times New Roman"/>
              </w:rPr>
            </w:pPr>
            <w:r w:rsidRPr="00355789">
              <w:rPr>
                <w:rFonts w:ascii="Times New Roman" w:hAnsi="Times New Roman"/>
              </w:rPr>
              <w:t>1) Котировочная заявка заполняется участником запроса котировок по форме (Приложение 1)</w:t>
            </w:r>
          </w:p>
          <w:p w:rsidR="00A11211" w:rsidRPr="00355789" w:rsidRDefault="00920E1E" w:rsidP="00A11211">
            <w:pPr>
              <w:autoSpaceDE w:val="0"/>
              <w:autoSpaceDN w:val="0"/>
              <w:adjustRightInd w:val="0"/>
              <w:spacing w:after="0" w:line="240" w:lineRule="auto"/>
              <w:jc w:val="both"/>
              <w:rPr>
                <w:rFonts w:ascii="Times New Roman" w:hAnsi="Times New Roman"/>
              </w:rPr>
            </w:pPr>
            <w:r w:rsidRPr="00355789">
              <w:rPr>
                <w:rFonts w:ascii="Times New Roman" w:hAnsi="Times New Roman"/>
              </w:rPr>
              <w:t xml:space="preserve">2) </w:t>
            </w:r>
            <w:r w:rsidR="00A11211" w:rsidRPr="00355789">
              <w:rPr>
                <w:rFonts w:ascii="Times New Roman" w:hAnsi="Times New Roman"/>
              </w:rPr>
              <w:t xml:space="preserve">копии учредительных документов участника аукциона в электронной форме; </w:t>
            </w:r>
          </w:p>
          <w:p w:rsidR="00A11211" w:rsidRPr="00355789" w:rsidRDefault="00A11211" w:rsidP="00A11211">
            <w:pPr>
              <w:autoSpaceDE w:val="0"/>
              <w:autoSpaceDN w:val="0"/>
              <w:adjustRightInd w:val="0"/>
              <w:spacing w:after="0" w:line="240" w:lineRule="auto"/>
              <w:jc w:val="both"/>
              <w:rPr>
                <w:rFonts w:ascii="Times New Roman" w:hAnsi="Times New Roman"/>
              </w:rPr>
            </w:pPr>
            <w:r w:rsidRPr="00355789">
              <w:rPr>
                <w:rFonts w:ascii="Times New Roman" w:eastAsia="Times New Roman" w:hAnsi="Times New Roman"/>
                <w:lang w:eastAsia="ru-RU"/>
              </w:rPr>
              <w:t>3) документ, удостоверяющий факт внесения в Единый госу</w:t>
            </w:r>
            <w:r w:rsidRPr="00355789">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355789">
              <w:rPr>
                <w:rFonts w:ascii="Times New Roman" w:hAnsi="Times New Roman"/>
              </w:rPr>
              <w:t>;</w:t>
            </w:r>
          </w:p>
          <w:p w:rsidR="00A11211" w:rsidRPr="00355789" w:rsidRDefault="00A11211" w:rsidP="00A11211">
            <w:pPr>
              <w:autoSpaceDE w:val="0"/>
              <w:autoSpaceDN w:val="0"/>
              <w:adjustRightInd w:val="0"/>
              <w:spacing w:after="0" w:line="240" w:lineRule="auto"/>
              <w:jc w:val="both"/>
              <w:rPr>
                <w:rFonts w:ascii="Times New Roman" w:eastAsia="Times New Roman" w:hAnsi="Times New Roman"/>
                <w:lang w:eastAsia="ru-RU"/>
              </w:rPr>
            </w:pPr>
            <w:r w:rsidRPr="00355789">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 xml:space="preserve">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w:t>
            </w:r>
            <w:r w:rsidRPr="00355789">
              <w:rPr>
                <w:rFonts w:ascii="Times New Roman" w:eastAsia="Times New Roman" w:hAnsi="Times New Roman"/>
                <w:lang w:eastAsia="ru-RU"/>
              </w:rPr>
              <w:lastRenderedPageBreak/>
              <w:t>если в соответствии с законодательством Российской Федерации установлены требования к таким товарам, работам, услугам;</w:t>
            </w:r>
          </w:p>
          <w:p w:rsidR="00D20E22" w:rsidRPr="00355789" w:rsidRDefault="00456E58"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w:t>
            </w:r>
            <w:r w:rsidR="00D20E22" w:rsidRPr="00355789">
              <w:rPr>
                <w:rFonts w:ascii="Times New Roman" w:hAnsi="Times New Roman"/>
                <w:lang w:eastAsia="ru-RU"/>
              </w:rPr>
              <w:t xml:space="preserve">) копии </w:t>
            </w:r>
            <w:r w:rsidR="00BD5AD9" w:rsidRPr="00355789">
              <w:rPr>
                <w:rFonts w:ascii="Times New Roman" w:hAnsi="Times New Roman"/>
                <w:lang w:eastAsia="ru-RU"/>
              </w:rPr>
              <w:t>до</w:t>
            </w:r>
            <w:r w:rsidR="0035603E">
              <w:rPr>
                <w:rFonts w:ascii="Times New Roman" w:hAnsi="Times New Roman"/>
                <w:lang w:eastAsia="ru-RU"/>
              </w:rPr>
              <w:t>говоров</w:t>
            </w:r>
            <w:r w:rsidR="00D20E22" w:rsidRPr="00355789">
              <w:rPr>
                <w:rFonts w:ascii="Times New Roman" w:hAnsi="Times New Roman"/>
                <w:lang w:eastAsia="ru-RU"/>
              </w:rPr>
              <w:t xml:space="preserve">, подтверждающие опыт </w:t>
            </w:r>
            <w:r w:rsidR="00BD5AD9" w:rsidRPr="00355789">
              <w:rPr>
                <w:rFonts w:ascii="Times New Roman" w:hAnsi="Times New Roman"/>
                <w:lang w:eastAsia="ru-RU"/>
              </w:rPr>
              <w:t>поставки аналогично</w:t>
            </w:r>
            <w:r w:rsidR="00DC3F73" w:rsidRPr="00355789">
              <w:rPr>
                <w:rFonts w:ascii="Times New Roman" w:hAnsi="Times New Roman"/>
                <w:lang w:eastAsia="ru-RU"/>
              </w:rPr>
              <w:t xml:space="preserve">й продукции </w:t>
            </w:r>
            <w:r w:rsidR="00BD5AD9" w:rsidRPr="00355789">
              <w:rPr>
                <w:rFonts w:ascii="Times New Roman" w:hAnsi="Times New Roman"/>
                <w:lang w:eastAsia="ru-RU"/>
              </w:rPr>
              <w:t xml:space="preserve">не менее </w:t>
            </w:r>
            <w:r w:rsidR="00DC3F73" w:rsidRPr="00355789">
              <w:rPr>
                <w:rFonts w:ascii="Times New Roman" w:hAnsi="Times New Roman"/>
                <w:lang w:eastAsia="ru-RU"/>
              </w:rPr>
              <w:t>3 (трех) лет</w:t>
            </w:r>
            <w:r w:rsidR="00BD5AD9" w:rsidRPr="00355789">
              <w:rPr>
                <w:rFonts w:ascii="Times New Roman" w:hAnsi="Times New Roman"/>
                <w:lang w:eastAsia="ru-RU"/>
              </w:rPr>
              <w:t>;</w:t>
            </w:r>
          </w:p>
          <w:p w:rsidR="00A11211" w:rsidRPr="00355789" w:rsidRDefault="00456E58" w:rsidP="00A11211">
            <w:pPr>
              <w:tabs>
                <w:tab w:val="left" w:pos="716"/>
              </w:tabs>
              <w:autoSpaceDE w:val="0"/>
              <w:autoSpaceDN w:val="0"/>
              <w:adjustRightInd w:val="0"/>
              <w:spacing w:after="0" w:line="240" w:lineRule="auto"/>
              <w:jc w:val="both"/>
              <w:rPr>
                <w:rFonts w:ascii="Times New Roman" w:hAnsi="Times New Roman"/>
              </w:rPr>
            </w:pPr>
            <w:r>
              <w:rPr>
                <w:rFonts w:ascii="Times New Roman" w:eastAsia="Times New Roman" w:hAnsi="Times New Roman"/>
                <w:lang w:eastAsia="ru-RU"/>
              </w:rPr>
              <w:t>8</w:t>
            </w:r>
            <w:r w:rsidR="00A11211" w:rsidRPr="00355789">
              <w:rPr>
                <w:rFonts w:ascii="Times New Roman" w:eastAsia="Times New Roman" w:hAnsi="Times New Roman"/>
                <w:lang w:eastAsia="ru-RU"/>
              </w:rPr>
              <w:t xml:space="preserve">) </w:t>
            </w:r>
            <w:r w:rsidR="00A11211" w:rsidRPr="00355789">
              <w:rPr>
                <w:rFonts w:ascii="Times New Roman" w:hAnsi="Times New Roman"/>
              </w:rPr>
              <w:t>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r w:rsidR="00D20E22" w:rsidRPr="00355789">
              <w:rPr>
                <w:rFonts w:ascii="Times New Roman" w:hAnsi="Times New Roman"/>
              </w:rPr>
              <w:t>;</w:t>
            </w:r>
          </w:p>
          <w:p w:rsidR="00A11211" w:rsidRPr="00355789" w:rsidRDefault="00456E58" w:rsidP="00A11211">
            <w:pPr>
              <w:autoSpaceDE w:val="0"/>
              <w:autoSpaceDN w:val="0"/>
              <w:adjustRightInd w:val="0"/>
              <w:spacing w:after="0" w:line="240" w:lineRule="auto"/>
              <w:jc w:val="both"/>
              <w:rPr>
                <w:rFonts w:ascii="Times New Roman" w:hAnsi="Times New Roman"/>
              </w:rPr>
            </w:pPr>
            <w:r>
              <w:rPr>
                <w:rFonts w:ascii="Times New Roman" w:hAnsi="Times New Roman"/>
              </w:rPr>
              <w:t>9</w:t>
            </w:r>
            <w:r w:rsidR="00A11211" w:rsidRPr="00355789">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1</w:t>
            </w:r>
            <w:r w:rsidR="00456E58">
              <w:rPr>
                <w:rFonts w:ascii="Times New Roman" w:eastAsiaTheme="minorHAnsi" w:hAnsi="Times New Roman"/>
              </w:rPr>
              <w:t>0</w:t>
            </w:r>
            <w:r w:rsidRPr="00355789">
              <w:rPr>
                <w:rFonts w:ascii="Times New Roman" w:eastAsiaTheme="minorHAnsi" w:hAnsi="Times New Roman"/>
              </w:rPr>
              <w:t xml:space="preserve">) </w:t>
            </w:r>
            <w:r w:rsidRPr="00355789">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sidRPr="00355789">
              <w:rPr>
                <w:rFonts w:ascii="Times New Roman" w:hAnsi="Times New Roman"/>
              </w:rPr>
              <w:t>.</w:t>
            </w:r>
          </w:p>
          <w:p w:rsidR="00920E1E" w:rsidRPr="00355789" w:rsidRDefault="00920E1E" w:rsidP="00AC01F2">
            <w:pPr>
              <w:spacing w:after="0" w:line="240" w:lineRule="auto"/>
              <w:jc w:val="both"/>
              <w:rPr>
                <w:rFonts w:ascii="Times New Roman" w:hAnsi="Times New Roman"/>
              </w:rPr>
            </w:pPr>
            <w:r w:rsidRPr="00355789">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 xml:space="preserve">- Заявка направляется участником запроса котировок в форме электронных документов, </w:t>
            </w:r>
            <w:r w:rsidRPr="00355789">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355789" w:rsidRDefault="00920E1E" w:rsidP="00AC01F2">
            <w:pPr>
              <w:autoSpaceDE w:val="0"/>
              <w:autoSpaceDN w:val="0"/>
              <w:adjustRightInd w:val="0"/>
              <w:spacing w:after="0" w:line="240" w:lineRule="auto"/>
              <w:jc w:val="both"/>
              <w:rPr>
                <w:rFonts w:ascii="Times New Roman" w:hAnsi="Times New Roman"/>
                <w:b/>
              </w:rPr>
            </w:pPr>
            <w:r w:rsidRPr="00355789">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151544" w:rsidRPr="00355789" w:rsidRDefault="00920E1E" w:rsidP="00151544">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DC3F73" w:rsidRPr="00355789" w:rsidRDefault="00920E1E" w:rsidP="00DC3F73">
            <w:pPr>
              <w:pStyle w:val="a9"/>
              <w:rPr>
                <w:rFonts w:ascii="Times New Roman" w:hAnsi="Times New Roman"/>
                <w:sz w:val="22"/>
                <w:szCs w:val="22"/>
              </w:rPr>
            </w:pPr>
            <w:r w:rsidRPr="00355789">
              <w:rPr>
                <w:rFonts w:ascii="Times New Roman" w:hAnsi="Times New Roman"/>
                <w:b/>
                <w:bCs/>
                <w:sz w:val="22"/>
                <w:szCs w:val="22"/>
              </w:rPr>
              <w:t xml:space="preserve">Начальная (максимальная) цена договора </w:t>
            </w:r>
            <w:r w:rsidRPr="00355789">
              <w:rPr>
                <w:rFonts w:ascii="Times New Roman" w:hAnsi="Times New Roman"/>
                <w:sz w:val="22"/>
                <w:szCs w:val="22"/>
              </w:rPr>
              <w:t xml:space="preserve"> </w:t>
            </w:r>
            <w:r w:rsidR="00DC3F73" w:rsidRPr="00355789">
              <w:rPr>
                <w:rFonts w:ascii="Times New Roman" w:hAnsi="Times New Roman"/>
                <w:sz w:val="22"/>
                <w:szCs w:val="22"/>
              </w:rPr>
              <w:t>9 884 167 (Девять миллионов восемьсот восемьдесят четыре тысячи сто шестьдесят семь) рублей 45 коп., в том числе НДС.</w:t>
            </w:r>
          </w:p>
          <w:p w:rsidR="00DC3F73" w:rsidRPr="00355789" w:rsidRDefault="00DC3F73" w:rsidP="00DC3F73">
            <w:pPr>
              <w:pStyle w:val="a9"/>
              <w:rPr>
                <w:rFonts w:ascii="Times New Roman" w:hAnsi="Times New Roman"/>
                <w:sz w:val="22"/>
                <w:szCs w:val="22"/>
              </w:rPr>
            </w:pPr>
            <w:r w:rsidRPr="00355789">
              <w:rPr>
                <w:rFonts w:ascii="Times New Roman" w:hAnsi="Times New Roman"/>
                <w:sz w:val="22"/>
                <w:szCs w:val="22"/>
                <w:lang w:eastAsia="en-US"/>
              </w:rPr>
              <w:t xml:space="preserve">Начальная (максимальная) цена включает в себя: расходы на доставку до Заказчика, </w:t>
            </w:r>
            <w:r w:rsidRPr="00355789">
              <w:rPr>
                <w:rFonts w:ascii="Times New Roman" w:hAnsi="Times New Roman"/>
                <w:sz w:val="22"/>
                <w:szCs w:val="22"/>
              </w:rPr>
              <w:t>НДС-18 %, уплату налогов и других обязательных платежей.</w:t>
            </w:r>
          </w:p>
          <w:p w:rsidR="00BD5AD9" w:rsidRPr="00355789" w:rsidRDefault="00BD5AD9" w:rsidP="00BD5AD9">
            <w:pPr>
              <w:pStyle w:val="afa"/>
              <w:spacing w:before="0" w:beforeAutospacing="0" w:after="0" w:afterAutospacing="0"/>
              <w:jc w:val="both"/>
              <w:rPr>
                <w:sz w:val="22"/>
                <w:szCs w:val="22"/>
              </w:rPr>
            </w:pPr>
            <w:r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55789">
              <w:rPr>
                <w:i/>
                <w:sz w:val="22"/>
                <w:szCs w:val="22"/>
              </w:rPr>
              <w:t xml:space="preserve">. </w:t>
            </w:r>
            <w:r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920E1E" w:rsidRPr="00355789" w:rsidRDefault="00920E1E" w:rsidP="00AC01F2">
            <w:pPr>
              <w:pStyle w:val="afa"/>
              <w:spacing w:before="0" w:beforeAutospacing="0" w:after="0" w:afterAutospacing="0"/>
              <w:jc w:val="both"/>
              <w:rPr>
                <w:sz w:val="22"/>
                <w:szCs w:val="22"/>
              </w:rPr>
            </w:pP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bookmarkStart w:id="18" w:name="_GoBack"/>
            <w:bookmarkEnd w:id="18"/>
            <w:r w:rsidRPr="00355789">
              <w:rPr>
                <w:rFonts w:ascii="Times New Roman" w:hAnsi="Times New Roman"/>
                <w:b/>
                <w:bCs/>
                <w:sz w:val="22"/>
                <w:szCs w:val="22"/>
              </w:rPr>
              <w:t xml:space="preserve">Размер обеспечения заявок: </w:t>
            </w:r>
            <w:r w:rsidR="00DC3F73" w:rsidRPr="00355789">
              <w:rPr>
                <w:rFonts w:ascii="Times New Roman" w:eastAsia="Times New Roman" w:hAnsi="Times New Roman"/>
                <w:sz w:val="22"/>
                <w:szCs w:val="22"/>
              </w:rPr>
              <w:t>494 208, 37 руб., НДС не облагается.</w:t>
            </w:r>
          </w:p>
        </w:tc>
      </w:tr>
      <w:tr w:rsidR="00920E1E" w:rsidRPr="00355789" w:rsidTr="00DC3F73">
        <w:trPr>
          <w:trHeight w:val="34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DC3F73">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355789"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Pr="00355789">
              <w:rPr>
                <w:rFonts w:ascii="Times New Roman" w:hAnsi="Times New Roman"/>
                <w:sz w:val="22"/>
                <w:szCs w:val="22"/>
              </w:rPr>
              <w:t>требуется.</w:t>
            </w:r>
          </w:p>
          <w:p w:rsidR="00DC3F73" w:rsidRPr="00355789" w:rsidRDefault="00DC3F73" w:rsidP="00DC3F73">
            <w:pPr>
              <w:pStyle w:val="ConsNormal"/>
              <w:ind w:firstLine="0"/>
              <w:rPr>
                <w:rFonts w:ascii="Times New Roman" w:hAnsi="Times New Roman"/>
                <w:b/>
                <w:bCs/>
                <w:sz w:val="22"/>
                <w:szCs w:val="22"/>
              </w:rPr>
            </w:pPr>
          </w:p>
        </w:tc>
      </w:tr>
      <w:tr w:rsidR="00DC3F73" w:rsidRPr="00355789" w:rsidTr="00DC3F73">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DC3F73" w:rsidP="00AC01F2">
            <w:pPr>
              <w:keepNext/>
              <w:keepLines/>
              <w:suppressLineNumbers/>
              <w:spacing w:after="0" w:line="240" w:lineRule="auto"/>
              <w:jc w:val="center"/>
              <w:rPr>
                <w:rFonts w:ascii="Times New Roman" w:hAnsi="Times New Roman"/>
              </w:rPr>
            </w:pPr>
            <w:r w:rsidRPr="00355789">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a9"/>
              <w:rPr>
                <w:rFonts w:ascii="Times New Roman" w:hAnsi="Times New Roman"/>
                <w:sz w:val="22"/>
                <w:szCs w:val="22"/>
              </w:rPr>
            </w:pPr>
            <w:r w:rsidRPr="00355789">
              <w:rPr>
                <w:rFonts w:ascii="Times New Roman" w:hAnsi="Times New Roman"/>
                <w:b/>
                <w:sz w:val="22"/>
                <w:szCs w:val="22"/>
              </w:rPr>
              <w:t xml:space="preserve">Форма и размер обеспечения исполнения договора: </w:t>
            </w:r>
            <w:r w:rsidRPr="00355789">
              <w:rPr>
                <w:rFonts w:ascii="Times New Roman" w:hAnsi="Times New Roman"/>
                <w:sz w:val="22"/>
                <w:szCs w:val="22"/>
              </w:rPr>
              <w:t>предоставление банковской гарантии в размере 50 %</w:t>
            </w:r>
            <w:r w:rsidR="005642B1">
              <w:rPr>
                <w:rFonts w:ascii="Times New Roman" w:hAnsi="Times New Roman"/>
                <w:sz w:val="22"/>
                <w:szCs w:val="22"/>
              </w:rPr>
              <w:t xml:space="preserve"> от стоимости договора</w:t>
            </w:r>
            <w:r w:rsidRPr="00355789">
              <w:rPr>
                <w:rFonts w:ascii="Times New Roman" w:hAnsi="Times New Roman"/>
                <w:sz w:val="22"/>
                <w:szCs w:val="22"/>
              </w:rPr>
              <w:t xml:space="preserve"> на срок до 30.01.2015 г.</w:t>
            </w:r>
          </w:p>
        </w:tc>
      </w:tr>
      <w:tr w:rsidR="00DC3F73" w:rsidRPr="00355789" w:rsidTr="00DC3F73">
        <w:trPr>
          <w:trHeight w:val="120"/>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a9"/>
              <w:rPr>
                <w:rFonts w:ascii="Times New Roman" w:hAnsi="Times New Roman"/>
                <w:sz w:val="22"/>
                <w:szCs w:val="22"/>
              </w:rPr>
            </w:pPr>
            <w:r w:rsidRPr="00355789">
              <w:rPr>
                <w:rFonts w:ascii="Times New Roman" w:hAnsi="Times New Roman"/>
                <w:sz w:val="22"/>
                <w:szCs w:val="22"/>
              </w:rPr>
              <w:t xml:space="preserve">Требования к обеспечению исполнения договора (банковской гарантии): </w:t>
            </w:r>
          </w:p>
          <w:p w:rsidR="00DC3F73" w:rsidRPr="00355789" w:rsidRDefault="00DC3F73" w:rsidP="003371DE">
            <w:pPr>
              <w:spacing w:after="0" w:line="240" w:lineRule="auto"/>
              <w:jc w:val="both"/>
              <w:rPr>
                <w:rFonts w:ascii="Times New Roman" w:hAnsi="Times New Roman"/>
              </w:rPr>
            </w:pPr>
            <w:r w:rsidRPr="00355789">
              <w:rPr>
                <w:rFonts w:ascii="Times New Roman" w:hAnsi="Times New Roman"/>
              </w:rPr>
              <w:t>1. Банковская гарантия должна быть выдана банком или иной кредитной организацией;</w:t>
            </w:r>
          </w:p>
          <w:p w:rsidR="00DC3F73" w:rsidRPr="00355789" w:rsidRDefault="00DC3F73" w:rsidP="003371DE">
            <w:pPr>
              <w:shd w:val="clear" w:color="auto" w:fill="FFFFFF"/>
              <w:spacing w:after="0" w:line="240" w:lineRule="auto"/>
              <w:jc w:val="both"/>
              <w:rPr>
                <w:rFonts w:ascii="Times New Roman" w:hAnsi="Times New Roman"/>
              </w:rPr>
            </w:pPr>
            <w:r w:rsidRPr="00355789">
              <w:rPr>
                <w:rFonts w:ascii="Times New Roman" w:hAnsi="Times New Roman"/>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DC3F73" w:rsidRPr="00355789" w:rsidRDefault="00DC3F73" w:rsidP="003371DE">
            <w:pPr>
              <w:shd w:val="clear" w:color="auto" w:fill="FFFFFF"/>
              <w:spacing w:after="0" w:line="240" w:lineRule="auto"/>
              <w:jc w:val="both"/>
              <w:rPr>
                <w:rFonts w:ascii="Times New Roman" w:hAnsi="Times New Roman"/>
              </w:rPr>
            </w:pPr>
            <w:r w:rsidRPr="00355789">
              <w:rPr>
                <w:rFonts w:ascii="Times New Roman" w:hAnsi="Times New Roman"/>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29 извещения;</w:t>
            </w:r>
          </w:p>
          <w:p w:rsidR="00DC3F73" w:rsidRPr="00355789" w:rsidRDefault="00DC3F73" w:rsidP="003371DE">
            <w:pPr>
              <w:shd w:val="clear" w:color="auto" w:fill="FFFFFF"/>
              <w:spacing w:after="0" w:line="240" w:lineRule="auto"/>
              <w:rPr>
                <w:rFonts w:ascii="Times New Roman" w:hAnsi="Times New Roman"/>
              </w:rPr>
            </w:pPr>
            <w:r w:rsidRPr="00355789">
              <w:rPr>
                <w:rFonts w:ascii="Times New Roman" w:hAnsi="Times New Roman"/>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17</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18</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337DE8" w:rsidRPr="00355789">
                <w:rPr>
                  <w:rStyle w:val="a7"/>
                  <w:sz w:val="22"/>
                  <w:szCs w:val="22"/>
                </w:rPr>
                <w:t>http://etpgpb.ru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355789">
              <w:rPr>
                <w:rFonts w:ascii="Times New Roman" w:hAnsi="Times New Roman"/>
              </w:rPr>
              <w:t>Российский рубль.</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337DE8">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337DE8" w:rsidRPr="00355789">
              <w:rPr>
                <w:rFonts w:ascii="Times New Roman" w:hAnsi="Times New Roman"/>
                <w:sz w:val="22"/>
                <w:szCs w:val="22"/>
              </w:rPr>
              <w:t>11</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w:t>
            </w:r>
            <w:r w:rsidR="00456E58">
              <w:rPr>
                <w:rFonts w:ascii="Times New Roman" w:hAnsi="Times New Roman"/>
                <w:sz w:val="22"/>
                <w:szCs w:val="22"/>
              </w:rPr>
              <w:t>10</w:t>
            </w:r>
            <w:r w:rsidRPr="00355789">
              <w:rPr>
                <w:rFonts w:ascii="Times New Roman" w:hAnsi="Times New Roman"/>
                <w:sz w:val="22"/>
                <w:szCs w:val="22"/>
              </w:rPr>
              <w:t xml:space="preserve">» </w:t>
            </w:r>
            <w:r w:rsidR="00456E58">
              <w:rPr>
                <w:rFonts w:ascii="Times New Roman" w:hAnsi="Times New Roman"/>
                <w:sz w:val="22"/>
                <w:szCs w:val="22"/>
              </w:rPr>
              <w:t xml:space="preserve">октября </w:t>
            </w:r>
            <w:r w:rsidRPr="00355789">
              <w:rPr>
                <w:rFonts w:ascii="Times New Roman" w:hAnsi="Times New Roman"/>
                <w:sz w:val="22"/>
                <w:szCs w:val="22"/>
              </w:rPr>
              <w:t>2014 года</w:t>
            </w:r>
          </w:p>
          <w:p w:rsidR="00337DE8" w:rsidRPr="00355789" w:rsidRDefault="00337DE8" w:rsidP="00337DE8">
            <w:pPr>
              <w:pStyle w:val="a9"/>
              <w:rPr>
                <w:rFonts w:ascii="Times New Roman" w:hAnsi="Times New Roman"/>
                <w:b/>
                <w:bCs/>
                <w:sz w:val="22"/>
                <w:szCs w:val="22"/>
              </w:rPr>
            </w:pP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13</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xml:space="preserve">) </w:t>
            </w:r>
          </w:p>
          <w:p w:rsidR="00920E1E" w:rsidRPr="00355789" w:rsidRDefault="00920E1E" w:rsidP="00456E58">
            <w:pPr>
              <w:pStyle w:val="a9"/>
              <w:rPr>
                <w:rFonts w:ascii="Times New Roman" w:hAnsi="Times New Roman"/>
                <w:sz w:val="22"/>
                <w:szCs w:val="22"/>
              </w:rPr>
            </w:pPr>
            <w:r w:rsidRPr="00355789">
              <w:rPr>
                <w:rFonts w:ascii="Times New Roman" w:hAnsi="Times New Roman"/>
                <w:sz w:val="22"/>
                <w:szCs w:val="22"/>
              </w:rPr>
              <w:t>«</w:t>
            </w:r>
            <w:r w:rsidR="00456E58">
              <w:rPr>
                <w:rFonts w:ascii="Times New Roman" w:hAnsi="Times New Roman"/>
                <w:sz w:val="22"/>
                <w:szCs w:val="22"/>
              </w:rPr>
              <w:t>14</w:t>
            </w:r>
            <w:r w:rsidRPr="00355789">
              <w:rPr>
                <w:rFonts w:ascii="Times New Roman" w:hAnsi="Times New Roman"/>
                <w:sz w:val="22"/>
                <w:szCs w:val="22"/>
              </w:rPr>
              <w:t xml:space="preserve">» </w:t>
            </w:r>
            <w:r w:rsidR="00456E58">
              <w:rPr>
                <w:rFonts w:ascii="Times New Roman" w:hAnsi="Times New Roman"/>
                <w:sz w:val="22"/>
                <w:szCs w:val="22"/>
              </w:rPr>
              <w:t>октября</w:t>
            </w:r>
            <w:r w:rsidRPr="00355789">
              <w:rPr>
                <w:rFonts w:ascii="Times New Roman" w:hAnsi="Times New Roman"/>
                <w:sz w:val="22"/>
                <w:szCs w:val="22"/>
              </w:rPr>
              <w:t xml:space="preserve"> 2014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9E593A">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вне АС Оператора Электронной площадки и в сроки, установленные </w:t>
            </w:r>
            <w:r w:rsidR="009E593A">
              <w:rPr>
                <w:rFonts w:ascii="Times New Roman" w:hAnsi="Times New Roman"/>
              </w:rPr>
              <w:t xml:space="preserve">извещением о запросе котировок. </w:t>
            </w:r>
            <w:r w:rsidRPr="00355789">
              <w:rPr>
                <w:rFonts w:ascii="Times New Roman" w:hAnsi="Times New Roman"/>
              </w:rPr>
              <w:t>Договор заключается только после предоставления участником запроса котировок, с которым заключается договор, оригинала банковской гарантии в размере, указанном в документации о запросе котировок.</w:t>
            </w:r>
          </w:p>
        </w:tc>
      </w:tr>
    </w:tbl>
    <w:p w:rsidR="00920E1E" w:rsidRPr="00355789" w:rsidRDefault="00920E1E" w:rsidP="00920E1E">
      <w:pPr>
        <w:spacing w:after="0" w:line="240" w:lineRule="auto"/>
        <w:rPr>
          <w:rFonts w:ascii="Times New Roman" w:hAnsi="Times New Roman"/>
          <w:b/>
          <w:i/>
        </w:rPr>
      </w:pPr>
    </w:p>
    <w:p w:rsidR="00920E1E" w:rsidRPr="00355789" w:rsidRDefault="00920E1E" w:rsidP="00920E1E">
      <w:pPr>
        <w:spacing w:after="0" w:line="240" w:lineRule="auto"/>
        <w:jc w:val="right"/>
        <w:rPr>
          <w:rFonts w:ascii="Times New Roman" w:hAnsi="Times New Roman"/>
          <w:b/>
          <w:i/>
        </w:rPr>
      </w:pP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ОАО «НПО НИИИП-НЗиК»</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Исх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на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ОАО «НПО НИИИП-НЗиК»</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D7059D">
        <w:rPr>
          <w:rFonts w:ascii="Times New Roman" w:hAnsi="Times New Roman"/>
          <w:bCs/>
          <w:sz w:val="24"/>
          <w:szCs w:val="24"/>
          <w:lang w:eastAsia="ar-SA"/>
        </w:rPr>
        <w:t xml:space="preserve">на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Расчетный счет _____________________ в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БИК ___________________ Кор.счет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 xml:space="preserve">2. Цена продукции составляет </w:t>
      </w:r>
      <w:r w:rsidRPr="00D7059D">
        <w:rPr>
          <w:rFonts w:ascii="Times New Roman" w:hAnsi="Times New Roman"/>
          <w:color w:val="000000"/>
          <w:spacing w:val="1"/>
          <w:sz w:val="24"/>
          <w:szCs w:val="24"/>
        </w:rPr>
        <w:t xml:space="preserve"> _________ (_________) 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 _______ (__________</w:t>
      </w:r>
      <w:r w:rsidRPr="00D7059D">
        <w:rPr>
          <w:rFonts w:ascii="Times New Roman" w:hAnsi="Times New Roman"/>
          <w:color w:val="000000"/>
          <w:spacing w:val="-1"/>
          <w:sz w:val="24"/>
          <w:szCs w:val="24"/>
        </w:rPr>
        <w:t>) 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9E593A" w:rsidP="00D7059D">
      <w:pPr>
        <w:autoSpaceDE w:val="0"/>
        <w:autoSpaceDN w:val="0"/>
        <w:ind w:firstLine="567"/>
        <w:rPr>
          <w:rFonts w:ascii="Times New Roman" w:hAnsi="Times New Roman"/>
          <w:sz w:val="23"/>
          <w:szCs w:val="23"/>
        </w:rPr>
      </w:pPr>
      <w:r>
        <w:rPr>
          <w:rFonts w:ascii="Times New Roman" w:hAnsi="Times New Roman"/>
          <w:sz w:val="23"/>
          <w:szCs w:val="23"/>
        </w:rPr>
        <w:t>4</w:t>
      </w:r>
      <w:r w:rsidR="00D7059D" w:rsidRPr="00D7059D">
        <w:rPr>
          <w:rFonts w:ascii="Times New Roman" w:hAnsi="Times New Roman"/>
          <w:sz w:val="23"/>
          <w:szCs w:val="23"/>
        </w:rPr>
        <w:t xml:space="preserve">. Настоящим подтверждаем, что ________________________________ является/не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9E593A">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2014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009E593A">
        <w:rPr>
          <w:rFonts w:ascii="Times New Roman" w:eastAsia="Times New Roman" w:hAnsi="Times New Roman"/>
          <w:sz w:val="23"/>
          <w:szCs w:val="23"/>
          <w:lang w:eastAsia="ru-RU"/>
        </w:rPr>
        <w:t>Генерального директора Заболотного Павла Васильевича</w:t>
      </w:r>
      <w:r w:rsidRPr="00A11211">
        <w:rPr>
          <w:rFonts w:ascii="Times New Roman" w:eastAsia="Times New Roman" w:hAnsi="Times New Roman"/>
          <w:sz w:val="23"/>
          <w:szCs w:val="23"/>
          <w:lang w:eastAsia="ru-RU"/>
        </w:rPr>
        <w:t xml:space="preserve">, действующего на основании </w:t>
      </w:r>
      <w:r w:rsidR="009E593A">
        <w:rPr>
          <w:rFonts w:ascii="Times New Roman" w:eastAsia="Times New Roman" w:hAnsi="Times New Roman"/>
          <w:sz w:val="23"/>
          <w:szCs w:val="23"/>
          <w:lang w:eastAsia="ru-RU"/>
        </w:rPr>
        <w:t>Устава</w:t>
      </w:r>
      <w:r w:rsidRPr="00A11211">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r w:rsidRPr="003F680D">
        <w:rPr>
          <w:rFonts w:ascii="Times New Roman" w:hAnsi="Times New Roman"/>
        </w:rPr>
        <w:t xml:space="preserve"> протокола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 ПРЕДМЕТ ДОГОВОРА</w:t>
      </w:r>
    </w:p>
    <w:p w:rsidR="00381D6B" w:rsidRPr="00381D6B" w:rsidRDefault="00381D6B" w:rsidP="00381D6B">
      <w:pPr>
        <w:spacing w:after="0" w:line="240" w:lineRule="auto"/>
        <w:jc w:val="center"/>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1.1. Поставщик обязуется в обусловленный договором срок поставить </w:t>
      </w:r>
      <w:r w:rsidR="00137DB2">
        <w:rPr>
          <w:rFonts w:ascii="Times New Roman" w:hAnsi="Times New Roman"/>
        </w:rPr>
        <w:t>распределительные шкафы</w:t>
      </w:r>
      <w:r>
        <w:rPr>
          <w:rFonts w:ascii="Times New Roman" w:hAnsi="Times New Roman"/>
        </w:rPr>
        <w:t xml:space="preserve"> </w:t>
      </w:r>
      <w:r w:rsidRPr="00381D6B">
        <w:rPr>
          <w:rFonts w:ascii="Times New Roman" w:hAnsi="Times New Roman"/>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2. ЦЕНА ДОГОВОРА И ПОРЯДОК РАСЧЕТОВ</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2.1. Цена Договора составляет __________________________________________________ ________________.</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2.2. Цена Договора включает в себя: стоимость товара, расходы на доставку, страхование, таможенные пошлины, НДС 18%, а также налоги, сборы и другие обязательные платежи.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2.3. Цена Договора является твердой и не может изменяться в ходе его исполнения.</w:t>
      </w:r>
    </w:p>
    <w:p w:rsidR="00381D6B" w:rsidRPr="00381D6B" w:rsidRDefault="00381D6B" w:rsidP="00381D6B">
      <w:pPr>
        <w:spacing w:after="0" w:line="240" w:lineRule="auto"/>
        <w:jc w:val="both"/>
        <w:rPr>
          <w:rFonts w:ascii="Times New Roman" w:hAnsi="Times New Roman"/>
          <w:color w:val="FF0000"/>
        </w:rPr>
      </w:pPr>
      <w:r w:rsidRPr="00381D6B">
        <w:rPr>
          <w:rFonts w:ascii="Times New Roman" w:hAnsi="Times New Roman"/>
        </w:rPr>
        <w:t xml:space="preserve">2.4. Расчеты за Товар производятся на условии: </w:t>
      </w:r>
      <w:r w:rsidR="0051328A" w:rsidRPr="0051328A">
        <w:rPr>
          <w:rFonts w:ascii="Times New Roman" w:hAnsi="Times New Roman"/>
          <w:bCs/>
        </w:rPr>
        <w:t>Безналичный расчет,</w:t>
      </w:r>
      <w:r w:rsidR="0051328A" w:rsidRPr="0051328A">
        <w:rPr>
          <w:rFonts w:ascii="Times New Roman" w:hAnsi="Times New Roman"/>
          <w:b/>
          <w:bCs/>
        </w:rPr>
        <w:t xml:space="preserve"> </w:t>
      </w:r>
      <w:r w:rsidR="0051328A" w:rsidRPr="0051328A">
        <w:rPr>
          <w:rFonts w:ascii="Times New Roman" w:hAnsi="Times New Roman"/>
          <w:bCs/>
        </w:rPr>
        <w:t>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акта-приемки товара</w:t>
      </w:r>
      <w:r w:rsidR="0051328A" w:rsidRPr="0051328A">
        <w:rPr>
          <w:rFonts w:ascii="Times New Roman" w:hAnsi="Times New Roman"/>
        </w:rPr>
        <w:t>.</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3. ПРАВА И ОБЯЗАННОСТИ СТОРОН И УСЛОВИЯ ПОСТАВКИ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3.1.Поставщик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81D6B" w:rsidRDefault="00381D6B" w:rsidP="00381D6B">
      <w:pPr>
        <w:spacing w:after="0" w:line="240" w:lineRule="auto"/>
        <w:jc w:val="both"/>
        <w:rPr>
          <w:rFonts w:ascii="Times New Roman" w:hAnsi="Times New Roman"/>
        </w:rPr>
      </w:pPr>
      <w:r w:rsidRPr="00381D6B">
        <w:rPr>
          <w:rFonts w:ascii="Times New Roman" w:hAnsi="Times New Roman"/>
        </w:rPr>
        <w:t>3.1.2. Безвозмездно устранить выявленные недостатки Товара или осуществить его замену в порядке и на условиях, преду</w:t>
      </w:r>
      <w:r w:rsidR="00137DB2">
        <w:rPr>
          <w:rFonts w:ascii="Times New Roman" w:hAnsi="Times New Roman"/>
        </w:rPr>
        <w:t>смотренных настоящим договором.</w:t>
      </w:r>
    </w:p>
    <w:p w:rsidR="00137DB2" w:rsidRPr="00381D6B" w:rsidRDefault="00137DB2" w:rsidP="00381D6B">
      <w:pPr>
        <w:spacing w:after="0" w:line="240" w:lineRule="auto"/>
        <w:jc w:val="both"/>
        <w:rPr>
          <w:rFonts w:ascii="Times New Roman" w:hAnsi="Times New Roman"/>
        </w:rPr>
      </w:pPr>
      <w:r>
        <w:rPr>
          <w:rFonts w:ascii="Times New Roman" w:hAnsi="Times New Roman"/>
        </w:rPr>
        <w:t xml:space="preserve">3.1.3. </w:t>
      </w:r>
      <w:r w:rsidR="00BB49F3" w:rsidRPr="00BB49F3">
        <w:rPr>
          <w:rFonts w:ascii="Times New Roman" w:hAnsi="Times New Roman"/>
        </w:rPr>
        <w:t>В случае выхода из строя (поломки) Товара, о</w:t>
      </w:r>
      <w:r w:rsidRPr="00BB49F3">
        <w:rPr>
          <w:rFonts w:ascii="Times New Roman" w:hAnsi="Times New Roman"/>
        </w:rPr>
        <w:t xml:space="preserve">беспечить явку специалиста сервисной службы </w:t>
      </w:r>
      <w:r w:rsidR="00BB49F3" w:rsidRPr="00BB49F3">
        <w:rPr>
          <w:rFonts w:ascii="Times New Roman" w:hAnsi="Times New Roman"/>
        </w:rPr>
        <w:t xml:space="preserve">для устранения неисправности </w:t>
      </w:r>
      <w:r w:rsidRPr="00BB49F3">
        <w:rPr>
          <w:rFonts w:ascii="Times New Roman" w:hAnsi="Times New Roman"/>
        </w:rPr>
        <w:t>не позднее 24 часов с даты заявки Заказчика</w:t>
      </w:r>
      <w:r w:rsidR="00BB49F3" w:rsidRPr="00BB49F3">
        <w:rPr>
          <w:rFonts w:ascii="Times New Roman" w:hAnsi="Times New Roman"/>
        </w:rPr>
        <w:t>.</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 Поставщик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 Заказчик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3.3.1. Произвести оплату Товара в соответствии с п. 2.4.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3.3.2. Обеспечить своевременную приемку поставленного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3.3.3. Своевременно сообщить в письменной форме Поставщику о недостатках Товара, обнаруженных в ходе его приемки.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3.4. Заказчик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3.4.3. Отказаться от оплаты расходов, не предусмотренных настоящим договором. </w:t>
      </w:r>
    </w:p>
    <w:p w:rsidR="00381D6B" w:rsidRPr="00381D6B" w:rsidRDefault="00381D6B" w:rsidP="00381D6B">
      <w:pPr>
        <w:spacing w:after="0" w:line="240" w:lineRule="auto"/>
        <w:jc w:val="both"/>
        <w:rPr>
          <w:rFonts w:ascii="Times New Roman" w:hAnsi="Times New Roman"/>
          <w:bCs/>
        </w:rPr>
      </w:pPr>
      <w:r w:rsidRPr="00381D6B">
        <w:rPr>
          <w:rFonts w:ascii="Times New Roman" w:hAnsi="Times New Roman"/>
        </w:rPr>
        <w:t xml:space="preserve">3.5. Срок поставки: до 30 </w:t>
      </w:r>
      <w:r w:rsidR="00137DB2">
        <w:rPr>
          <w:rFonts w:ascii="Times New Roman" w:hAnsi="Times New Roman"/>
        </w:rPr>
        <w:t>декабря</w:t>
      </w:r>
      <w:r w:rsidRPr="00381D6B">
        <w:rPr>
          <w:rFonts w:ascii="Times New Roman" w:hAnsi="Times New Roman"/>
        </w:rPr>
        <w:t xml:space="preserve"> 2014 г.</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3.6. Место поставки: 630015, г. Новосибирск, ул. Планетная, 32</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3.7. Датой поставки считается дата подписания Сторонами товарной накладной на Товар.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поставки товара ненадлежащего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3.10. Заказчик, которому передан Товар ненадлежащего качества, вправе по своему выбору потребовать от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замены Товара ненадлежащего качества, Товаром 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безвозмездного устранения недостатков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возмещения своих расходов по устранению недостатков Товара.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4. КАЧЕСТВО И КОМПЛЕКТНОСТЬ ТОВАРА, ГАРАНТИИ ПОСТАВЩИКА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4.2. Товар должен обеспечивать предусмотренную производителем функциональность. </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85F94" w:rsidRPr="00D85F94" w:rsidRDefault="00D85F94" w:rsidP="00D85F94">
      <w:pPr>
        <w:spacing w:after="0" w:line="240" w:lineRule="auto"/>
        <w:jc w:val="both"/>
        <w:rPr>
          <w:rFonts w:ascii="Times New Roman" w:hAnsi="Times New Roman"/>
        </w:rPr>
      </w:pPr>
      <w:r w:rsidRPr="00D85F94">
        <w:rPr>
          <w:rFonts w:ascii="Times New Roman" w:hAnsi="Times New Roman"/>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137DB2">
        <w:rPr>
          <w:rFonts w:ascii="Times New Roman" w:hAnsi="Times New Roman"/>
        </w:rPr>
        <w:t>12</w:t>
      </w:r>
      <w:r w:rsidRPr="00D85F94">
        <w:rPr>
          <w:rFonts w:ascii="Times New Roman" w:hAnsi="Times New Roman"/>
        </w:rPr>
        <w:t xml:space="preserve"> месяцев с момента подписания Заказчиком товарной накладной. </w:t>
      </w:r>
    </w:p>
    <w:p w:rsidR="00D85F94" w:rsidRPr="00381D6B" w:rsidRDefault="00D85F94" w:rsidP="00381D6B">
      <w:pPr>
        <w:spacing w:after="0" w:line="240" w:lineRule="auto"/>
        <w:jc w:val="both"/>
        <w:rPr>
          <w:rFonts w:ascii="Times New Roman" w:hAnsi="Times New Roman"/>
        </w:rPr>
      </w:pPr>
      <w:r w:rsidRPr="00D85F94">
        <w:rPr>
          <w:rFonts w:ascii="Times New Roman" w:hAnsi="Times New Roma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4.5. В случае, если при передаче товара </w:t>
      </w:r>
      <w:r w:rsidRPr="00D85F94">
        <w:rPr>
          <w:rFonts w:ascii="Times New Roman" w:hAnsi="Times New Roman"/>
        </w:rPr>
        <w:t>или в течение гарантийного срока</w:t>
      </w:r>
      <w:r w:rsidRPr="00381D6B">
        <w:rPr>
          <w:rFonts w:ascii="Times New Roman" w:hAnsi="Times New Roman"/>
        </w:rPr>
        <w:t xml:space="preserve"> на него выявится его ненадлежащее качество, Заказчик вправе потребовать от Поставщика его замены в срок, установленный Заказчиком.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4.6. Наличие недостатков и сроки замены товара оформляются Сторонами в двухстороннем акте выявленных недостатков. </w:t>
      </w:r>
    </w:p>
    <w:p w:rsidR="00381D6B" w:rsidRPr="00381D6B" w:rsidRDefault="00381D6B" w:rsidP="00137DB2">
      <w:pPr>
        <w:spacing w:after="0" w:line="240" w:lineRule="auto"/>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5. ПОРЯДОК ПРИЕМКИ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 Результат исполнения обязательств по поставке Товара принимается в следующем порядке: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5.1.2. Выполненные Поставщиком обязательства по поставке Товара принимаются Заказчиком по товарной накладной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w:t>
      </w:r>
      <w:r w:rsidRPr="00381D6B">
        <w:rPr>
          <w:rFonts w:ascii="Times New Roman" w:hAnsi="Times New Roman"/>
        </w:rPr>
        <w:lastRenderedPageBreak/>
        <w:t xml:space="preserve">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6. РИСК СЛУЧАЙНОЙ ГИБЕЛИ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7. ОТВЕТСТВЕННОСТЬ СТОРОН</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7.5. Уплата неустойки не освобождает Стороны от исполнения обязательств по настоящему договору.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8. ПОРЯДОК РАЗРЕШЕНИЯ СПОРОВ</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9. СРОК ДЕЙСТВИЯ НАСТОЯЩЕГО ДОГОВОРА</w:t>
      </w:r>
    </w:p>
    <w:p w:rsidR="00381D6B" w:rsidRDefault="00381D6B" w:rsidP="00381D6B">
      <w:pPr>
        <w:spacing w:after="0" w:line="240" w:lineRule="auto"/>
        <w:jc w:val="both"/>
        <w:rPr>
          <w:rFonts w:ascii="Times New Roman" w:hAnsi="Times New Roman"/>
        </w:rPr>
      </w:pPr>
      <w:r w:rsidRPr="00381D6B">
        <w:rPr>
          <w:rFonts w:ascii="Times New Roman" w:hAnsi="Times New Roman"/>
        </w:rPr>
        <w:t>9.1. Настоящий Договор вступает в силу с момента его подписания и действует до полного исполнени</w:t>
      </w:r>
      <w:r w:rsidR="0051328A">
        <w:rPr>
          <w:rFonts w:ascii="Times New Roman" w:hAnsi="Times New Roman"/>
        </w:rPr>
        <w:t>я сторонами своих обязательств.</w:t>
      </w:r>
    </w:p>
    <w:p w:rsidR="0051328A" w:rsidRPr="0093313D" w:rsidRDefault="0051328A" w:rsidP="0051328A">
      <w:pPr>
        <w:tabs>
          <w:tab w:val="left" w:pos="0"/>
        </w:tabs>
        <w:spacing w:after="120" w:line="240" w:lineRule="auto"/>
        <w:contextualSpacing/>
        <w:jc w:val="both"/>
        <w:rPr>
          <w:rFonts w:ascii="Times New Roman" w:hAnsi="Times New Roman"/>
        </w:rPr>
      </w:pPr>
      <w:r>
        <w:rPr>
          <w:rFonts w:ascii="Times New Roman" w:eastAsia="Arial" w:hAnsi="Times New Roman"/>
        </w:rPr>
        <w:t xml:space="preserve">9.2. </w:t>
      </w:r>
      <w:r w:rsidRPr="005B3336">
        <w:rPr>
          <w:rFonts w:ascii="Times New Roman" w:eastAsia="Arial" w:hAnsi="Times New Roman"/>
        </w:rPr>
        <w:t xml:space="preserve">До заключения настоящего договора </w:t>
      </w:r>
      <w:r>
        <w:rPr>
          <w:rFonts w:ascii="Times New Roman" w:eastAsia="Arial" w:hAnsi="Times New Roman"/>
        </w:rPr>
        <w:t>Поставщик</w:t>
      </w:r>
      <w:r w:rsidRPr="005B3336">
        <w:rPr>
          <w:rFonts w:ascii="Times New Roman" w:eastAsia="Arial" w:hAnsi="Times New Roman"/>
        </w:rPr>
        <w:t xml:space="preserve"> предоставляет обеспечение исполнения Договора в соответствии с законодательством в размере </w:t>
      </w:r>
      <w:r>
        <w:rPr>
          <w:rFonts w:ascii="Times New Roman" w:hAnsi="Times New Roman"/>
        </w:rPr>
        <w:t xml:space="preserve">50 %  </w:t>
      </w:r>
      <w:r w:rsidR="005642B1">
        <w:rPr>
          <w:rFonts w:ascii="Times New Roman" w:hAnsi="Times New Roman"/>
        </w:rPr>
        <w:t xml:space="preserve">от стоимости договора </w:t>
      </w:r>
      <w:r w:rsidRPr="00355789">
        <w:rPr>
          <w:rFonts w:ascii="Times New Roman" w:hAnsi="Times New Roman"/>
        </w:rPr>
        <w:t>на срок до 30.01.2015 г.</w:t>
      </w:r>
      <w:r>
        <w:rPr>
          <w:rFonts w:ascii="Times New Roman" w:hAnsi="Times New Roman"/>
        </w:rPr>
        <w:t xml:space="preserve"> </w:t>
      </w:r>
      <w:r w:rsidRPr="005B3336">
        <w:rPr>
          <w:rFonts w:ascii="Times New Roman" w:eastAsia="Arial" w:hAnsi="Times New Roman"/>
        </w:rPr>
        <w:t xml:space="preserve">в виде безотзывной банковской гарантии. </w:t>
      </w:r>
    </w:p>
    <w:p w:rsidR="0051328A" w:rsidRPr="00381D6B" w:rsidRDefault="0051328A"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10. ЗАКЛЮЧИТЕЛЬНЫЕ ПОЛОЖЕНИЯ</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w:t>
      </w:r>
      <w:r w:rsidRPr="00381D6B">
        <w:rPr>
          <w:rFonts w:ascii="Times New Roman" w:hAnsi="Times New Roman"/>
        </w:rPr>
        <w:lastRenderedPageBreak/>
        <w:t xml:space="preserve">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11. ПРИЛОЖЕНИЯ</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11.1. Приложение № 1. Спецификация на поставку </w:t>
      </w:r>
      <w:r w:rsidR="00137DB2">
        <w:rPr>
          <w:rFonts w:ascii="Times New Roman" w:hAnsi="Times New Roman"/>
        </w:rPr>
        <w:t xml:space="preserve">распределительных шкафов </w:t>
      </w:r>
      <w:r w:rsidR="00137DB2" w:rsidRPr="00381D6B">
        <w:rPr>
          <w:rFonts w:ascii="Times New Roman" w:hAnsi="Times New Roman"/>
        </w:rPr>
        <w:t xml:space="preserve"> </w:t>
      </w:r>
    </w:p>
    <w:p w:rsidR="00137DB2" w:rsidRPr="00381D6B" w:rsidRDefault="00137DB2"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12. ЮРИДИЧЕСКИЕ АДРЕСА И БАНКОВСКИЕ РЕКВИЗИТЫ СТОРОН</w:t>
      </w:r>
    </w:p>
    <w:p w:rsidR="00381D6B" w:rsidRPr="00381D6B" w:rsidRDefault="00381D6B" w:rsidP="00381D6B">
      <w:pPr>
        <w:spacing w:after="0" w:line="240" w:lineRule="auto"/>
        <w:jc w:val="both"/>
        <w:rPr>
          <w:rFonts w:ascii="Times New Roman" w:hAnsi="Times New Roman"/>
        </w:rPr>
      </w:pPr>
    </w:p>
    <w:tbl>
      <w:tblPr>
        <w:tblW w:w="0" w:type="auto"/>
        <w:tblLook w:val="04A0"/>
      </w:tblPr>
      <w:tblGrid>
        <w:gridCol w:w="4701"/>
        <w:gridCol w:w="4870"/>
      </w:tblGrid>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Поставщик:</w:t>
            </w:r>
          </w:p>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Заказчик:</w:t>
            </w:r>
          </w:p>
          <w:p w:rsidR="00381D6B" w:rsidRPr="00381D6B" w:rsidRDefault="00381D6B" w:rsidP="00381D6B">
            <w:pPr>
              <w:pStyle w:val="afa"/>
              <w:spacing w:before="0" w:beforeAutospacing="0" w:after="0" w:afterAutospacing="0"/>
              <w:jc w:val="both"/>
              <w:rPr>
                <w:sz w:val="22"/>
                <w:szCs w:val="22"/>
              </w:rPr>
            </w:pPr>
            <w:r w:rsidRPr="00381D6B">
              <w:rPr>
                <w:sz w:val="22"/>
                <w:szCs w:val="22"/>
              </w:rPr>
              <w:t>ОАО «НПО НИИИП-НЗиК»</w:t>
            </w:r>
          </w:p>
          <w:p w:rsidR="00381D6B" w:rsidRPr="00381D6B" w:rsidRDefault="00381D6B" w:rsidP="00381D6B">
            <w:pPr>
              <w:pStyle w:val="afa"/>
              <w:spacing w:before="0" w:beforeAutospacing="0" w:after="0" w:afterAutospacing="0"/>
              <w:jc w:val="both"/>
              <w:rPr>
                <w:sz w:val="22"/>
                <w:szCs w:val="22"/>
              </w:rPr>
            </w:pPr>
            <w:r w:rsidRPr="00381D6B">
              <w:rPr>
                <w:sz w:val="22"/>
                <w:szCs w:val="22"/>
              </w:rPr>
              <w:t>630015, г. Новосибирск, ул. Планетная, 32</w:t>
            </w:r>
          </w:p>
          <w:p w:rsidR="00381D6B" w:rsidRPr="00381D6B" w:rsidRDefault="00381D6B" w:rsidP="00381D6B">
            <w:pPr>
              <w:pStyle w:val="afa"/>
              <w:spacing w:before="0" w:beforeAutospacing="0" w:after="0" w:afterAutospacing="0"/>
              <w:jc w:val="both"/>
              <w:rPr>
                <w:sz w:val="22"/>
                <w:szCs w:val="22"/>
              </w:rPr>
            </w:pPr>
            <w:r w:rsidRPr="00381D6B">
              <w:rPr>
                <w:sz w:val="22"/>
                <w:szCs w:val="22"/>
              </w:rPr>
              <w:t>ИНН 5401199015/КПП 546050001</w:t>
            </w:r>
          </w:p>
          <w:p w:rsidR="00381D6B" w:rsidRPr="00381D6B" w:rsidRDefault="00381D6B" w:rsidP="00381D6B">
            <w:pPr>
              <w:pStyle w:val="afa"/>
              <w:spacing w:before="0" w:beforeAutospacing="0" w:after="0" w:afterAutospacing="0"/>
              <w:jc w:val="both"/>
              <w:rPr>
                <w:sz w:val="22"/>
                <w:szCs w:val="22"/>
              </w:rPr>
            </w:pPr>
            <w:r w:rsidRPr="00381D6B">
              <w:rPr>
                <w:sz w:val="22"/>
                <w:szCs w:val="22"/>
              </w:rPr>
              <w:t>р/с 40702810400010122606</w:t>
            </w:r>
          </w:p>
          <w:p w:rsidR="00137DB2" w:rsidRPr="00FD50C2" w:rsidRDefault="00137DB2" w:rsidP="00137DB2">
            <w:pPr>
              <w:pStyle w:val="afa"/>
              <w:spacing w:before="0" w:beforeAutospacing="0" w:after="0" w:afterAutospacing="0"/>
            </w:pPr>
            <w:r w:rsidRPr="00FD50C2">
              <w:rPr>
                <w:sz w:val="22"/>
                <w:szCs w:val="22"/>
              </w:rPr>
              <w:t>Новосибирский филиал ОАО Банка «ФК Открытие»</w:t>
            </w:r>
          </w:p>
          <w:p w:rsidR="00381D6B" w:rsidRPr="00381D6B" w:rsidRDefault="00381D6B" w:rsidP="00381D6B">
            <w:pPr>
              <w:pStyle w:val="afa"/>
              <w:spacing w:before="0" w:beforeAutospacing="0" w:after="0" w:afterAutospacing="0"/>
              <w:jc w:val="both"/>
              <w:rPr>
                <w:sz w:val="22"/>
                <w:szCs w:val="22"/>
              </w:rPr>
            </w:pPr>
            <w:r w:rsidRPr="00381D6B">
              <w:rPr>
                <w:sz w:val="22"/>
                <w:szCs w:val="22"/>
              </w:rPr>
              <w:t>к/с 30101810550040000839</w:t>
            </w:r>
          </w:p>
          <w:p w:rsidR="00381D6B" w:rsidRPr="00381D6B" w:rsidRDefault="00381D6B" w:rsidP="00381D6B">
            <w:pPr>
              <w:pStyle w:val="afa"/>
              <w:spacing w:before="0" w:beforeAutospacing="0" w:after="0" w:afterAutospacing="0"/>
              <w:jc w:val="both"/>
              <w:rPr>
                <w:sz w:val="22"/>
                <w:szCs w:val="22"/>
              </w:rPr>
            </w:pPr>
            <w:r w:rsidRPr="00381D6B">
              <w:rPr>
                <w:sz w:val="22"/>
                <w:szCs w:val="22"/>
              </w:rPr>
              <w:t>БИК 045004839</w:t>
            </w:r>
          </w:p>
        </w:tc>
      </w:tr>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p>
        </w:tc>
      </w:tr>
    </w:tbl>
    <w:p w:rsidR="00381D6B" w:rsidRPr="00381D6B" w:rsidRDefault="00381D6B" w:rsidP="00381D6B">
      <w:pPr>
        <w:spacing w:after="0" w:line="240" w:lineRule="auto"/>
        <w:jc w:val="both"/>
        <w:rPr>
          <w:rFonts w:ascii="Times New Roman" w:hAnsi="Times New Roman"/>
        </w:rPr>
      </w:pPr>
    </w:p>
    <w:p w:rsidR="00381D6B" w:rsidRDefault="00381D6B" w:rsidP="009E593A">
      <w:pPr>
        <w:spacing w:after="0" w:line="360" w:lineRule="auto"/>
        <w:jc w:val="both"/>
        <w:rPr>
          <w:rFonts w:ascii="Times New Roman" w:hAnsi="Times New Roman"/>
        </w:rPr>
      </w:pPr>
      <w:r w:rsidRPr="00381D6B">
        <w:rPr>
          <w:rFonts w:ascii="Times New Roman" w:hAnsi="Times New Roman"/>
        </w:rPr>
        <w:t xml:space="preserve">                                                                  </w:t>
      </w:r>
      <w:r w:rsidR="009E593A">
        <w:rPr>
          <w:rFonts w:ascii="Times New Roman" w:hAnsi="Times New Roman"/>
        </w:rPr>
        <w:tab/>
        <w:t xml:space="preserve">         Генеральный директор </w:t>
      </w:r>
    </w:p>
    <w:p w:rsidR="009E593A" w:rsidRPr="00381D6B" w:rsidRDefault="009E593A" w:rsidP="009E593A">
      <w:pPr>
        <w:spacing w:after="0" w:line="360" w:lineRule="auto"/>
        <w:jc w:val="center"/>
        <w:rPr>
          <w:rFonts w:ascii="Times New Roman" w:hAnsi="Times New Roman"/>
        </w:rPr>
      </w:pPr>
      <w:r>
        <w:rPr>
          <w:rFonts w:ascii="Times New Roman" w:hAnsi="Times New Roman"/>
        </w:rPr>
        <w:t xml:space="preserve">                                                                 _______________ /П.В. Заболотный/</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rPr>
          <w:rFonts w:ascii="Times New Roman" w:hAnsi="Times New Roman"/>
        </w:rPr>
      </w:pPr>
      <w:r w:rsidRPr="00381D6B">
        <w:rPr>
          <w:rFonts w:ascii="Times New Roman" w:hAnsi="Times New Roman"/>
        </w:rPr>
        <w:br w:type="page"/>
      </w:r>
    </w:p>
    <w:p w:rsidR="00381D6B" w:rsidRPr="00DA6F14" w:rsidRDefault="00381D6B" w:rsidP="00381D6B">
      <w:pPr>
        <w:jc w:val="right"/>
        <w:rPr>
          <w:rFonts w:ascii="Times New Roman" w:hAnsi="Times New Roman"/>
        </w:rPr>
      </w:pPr>
      <w:r w:rsidRPr="00DA6F14">
        <w:rPr>
          <w:rFonts w:ascii="Times New Roman" w:hAnsi="Times New Roman"/>
        </w:rPr>
        <w:lastRenderedPageBreak/>
        <w:t>Спецификация к Договору поставки №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Pr="00DA6F14" w:rsidRDefault="00381D6B" w:rsidP="00465E9F">
      <w:pPr>
        <w:spacing w:after="0" w:line="240" w:lineRule="auto"/>
        <w:rPr>
          <w:rFonts w:ascii="Times New Roman" w:hAnsi="Times New Roman"/>
        </w:rPr>
      </w:pPr>
      <w:r w:rsidRPr="00DA6F14">
        <w:rPr>
          <w:rFonts w:ascii="Times New Roman" w:hAnsi="Times New Roman"/>
        </w:rPr>
        <w:t>Заказчик: ОАО «НПО НИИИП-НЗиК» ИНН 5401199015 КПП 546050001</w:t>
      </w:r>
    </w:p>
    <w:p w:rsidR="003371DE" w:rsidRPr="00DA6F14" w:rsidRDefault="003371DE" w:rsidP="00465E9F">
      <w:pPr>
        <w:spacing w:after="0" w:line="240" w:lineRule="auto"/>
        <w:rPr>
          <w:rFonts w:ascii="Times New Roman" w:hAnsi="Times New Roman"/>
        </w:rPr>
      </w:pPr>
    </w:p>
    <w:tbl>
      <w:tblPr>
        <w:tblW w:w="10915" w:type="dxa"/>
        <w:tblInd w:w="-1026" w:type="dxa"/>
        <w:tblLook w:val="04A0"/>
      </w:tblPr>
      <w:tblGrid>
        <w:gridCol w:w="442"/>
        <w:gridCol w:w="3790"/>
        <w:gridCol w:w="1013"/>
        <w:gridCol w:w="1276"/>
        <w:gridCol w:w="2268"/>
        <w:gridCol w:w="2126"/>
      </w:tblGrid>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Наименование оборудования</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Кол.</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Цена, в руб.</w:t>
            </w: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Сумма, в руб.</w:t>
            </w:r>
          </w:p>
        </w:tc>
      </w:tr>
      <w:tr w:rsidR="00DA6F14" w:rsidRPr="00DA6F14" w:rsidTr="00DA6F14">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ГРЩ 400 Гц.</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 (П.2)</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(П.3)</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 (П.4)</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(П.5)</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ЩО70-2-инд (П.6)</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(П.7)</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(П.8)</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(П.9)</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(П.10)</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ЩО70-2-08У3 (П.11)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8789" w:type="dxa"/>
            <w:gridSpan w:val="5"/>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ЩП 400 Гц.</w:t>
            </w:r>
          </w:p>
        </w:tc>
        <w:tc>
          <w:tcPr>
            <w:tcW w:w="2126" w:type="dxa"/>
            <w:tcBorders>
              <w:top w:val="nil"/>
              <w:left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ЩП1.1, ЩП2.1, ЩП 5.1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ЩП3.1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ЩП4.1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ЩП6.1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ЩО70-2-У3 ЩП7.1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8789" w:type="dxa"/>
            <w:gridSpan w:val="5"/>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ГРЩ 50 Гц.</w:t>
            </w:r>
          </w:p>
        </w:tc>
        <w:tc>
          <w:tcPr>
            <w:tcW w:w="2126" w:type="dxa"/>
            <w:tcBorders>
              <w:top w:val="nil"/>
              <w:left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ЩО70-2-18 (П.1)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ЩО70-2-16 (П.2, П.9, П.10)</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ЩО-01-14 (П.3)</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ЩО-01-33 (П.8)</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ЩО-01-13 (П.5)</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ЩО-01-14 (П.6)</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ЩО-3-35 (П.7)</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ЩО-01-14 (П.11)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ЩО-01-14 (П.12)</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Сборные шины</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Торцевая панель</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6521" w:type="dxa"/>
            <w:gridSpan w:val="4"/>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b/>
                <w:color w:val="000000"/>
                <w:lang w:eastAsia="ru-RU"/>
              </w:rPr>
              <w:t>ШР 50 Гц.</w:t>
            </w:r>
          </w:p>
        </w:tc>
        <w:tc>
          <w:tcPr>
            <w:tcW w:w="2268" w:type="dxa"/>
            <w:tcBorders>
              <w:top w:val="nil"/>
              <w:left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ШР2, ШР3, ШР5</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ШР4</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ШР7</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32</w:t>
            </w:r>
          </w:p>
        </w:tc>
        <w:tc>
          <w:tcPr>
            <w:tcW w:w="3790"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rPr>
            </w:pPr>
            <w:r w:rsidRPr="00DA6F14">
              <w:rPr>
                <w:rFonts w:ascii="Times New Roman" w:hAnsi="Times New Roman"/>
                <w:color w:val="000000"/>
              </w:rPr>
              <w:t>Шкаф ШУ</w:t>
            </w:r>
          </w:p>
        </w:tc>
        <w:tc>
          <w:tcPr>
            <w:tcW w:w="1013"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 ЩО70-2-08У3 (П.1)</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8,00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Взаимоблокировка</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ЭВ0702 (Ц42702)  250В</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0,05</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8,00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0,10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 ЩО70-2 (П.2)</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NSX630F Micrologic 5.3A 630A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LV432878</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NSX630NA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3,00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600В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0,05</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3,00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600/5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3,00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0,10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FE1F66">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№3 ЩО70-2-08У3 (П.3)</w:t>
            </w:r>
          </w:p>
          <w:p w:rsidR="00DA6F14" w:rsidRPr="00DA6F14" w:rsidRDefault="00DA6F14" w:rsidP="00FE1F66">
            <w:pPr>
              <w:spacing w:after="0" w:line="240" w:lineRule="auto"/>
              <w:jc w:val="center"/>
              <w:rPr>
                <w:rFonts w:ascii="Times New Roman" w:eastAsia="Times New Roman" w:hAnsi="Times New Roman"/>
                <w:b/>
                <w:bCs/>
                <w:i/>
                <w:iCs/>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8,00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Взаимоблокировка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Ц42300 250В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4,00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0,05</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11</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8,00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2,00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1,00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bottom"/>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0,10</w:t>
            </w:r>
          </w:p>
        </w:tc>
        <w:tc>
          <w:tcPr>
            <w:tcW w:w="2268"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bottom"/>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C73F63">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№4 ЩО70-2 (П.4)</w:t>
            </w:r>
          </w:p>
          <w:p w:rsidR="00DA6F14" w:rsidRPr="00DA6F14" w:rsidRDefault="00DA6F14" w:rsidP="00C73F63">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NSX100N Micrologic 5.2A 100A (50kA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LV429890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NSX160B Micrologic 5.2A 160A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LV430870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NSX160NA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Ц42300 250В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single" w:sz="4" w:space="0" w:color="auto"/>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№5 ЩО70-2-08У3 (П.5)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47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№6 ЩО70-2-инд. (П.6)</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NSX630F Micrologic 5.3A 630A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LV432878</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NSX630NA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ЭА0700 (Э42700) 600/5А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600В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600/5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bottom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p>
        </w:tc>
        <w:tc>
          <w:tcPr>
            <w:tcW w:w="6683" w:type="dxa"/>
            <w:gridSpan w:val="4"/>
            <w:tcBorders>
              <w:top w:val="single" w:sz="4" w:space="0" w:color="auto"/>
              <w:bottom w:val="single" w:sz="4" w:space="0" w:color="auto"/>
              <w:right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№7 ЩО70-2-08У3 (П.7)</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000000" w:themeColor="text1"/>
            </w:tcBorders>
            <w:shd w:val="clear" w:color="auto" w:fill="auto"/>
            <w:noWrap/>
            <w:vAlign w:val="center"/>
            <w:hideMark/>
          </w:tcPr>
          <w:p w:rsidR="00DA6F14" w:rsidRPr="00DA6F14" w:rsidRDefault="00DA6F14" w:rsidP="00C73F63">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№8 ЩО70-2-08У3 (П.8)</w:t>
            </w:r>
          </w:p>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NSX100B Micrologic 5.2A 100A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LV429870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NSX100NA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NSX160F Micrologic 5.2A 160A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LV430880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single" w:sz="4" w:space="0" w:color="000000" w:themeColor="text1"/>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single" w:sz="4" w:space="0" w:color="000000" w:themeColor="text1"/>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000000" w:themeColor="text1"/>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single" w:sz="4" w:space="0" w:color="000000" w:themeColor="text1"/>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000000" w:themeColor="text1"/>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000000" w:themeColor="text1"/>
            </w:tcBorders>
            <w:shd w:val="clear" w:color="auto" w:fill="auto"/>
            <w:noWrap/>
            <w:vAlign w:val="center"/>
            <w:hideMark/>
          </w:tcPr>
          <w:p w:rsidR="00DA6F14" w:rsidRPr="00DA6F14" w:rsidRDefault="00DA6F14" w:rsidP="00C73F63">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№9 ЩО70-2-08У3 (П.9)</w:t>
            </w:r>
          </w:p>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NSX160F Micrologic 2.2 160A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LV430770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000000" w:themeColor="text1"/>
            </w:tcBorders>
            <w:shd w:val="clear" w:color="auto" w:fill="auto"/>
            <w:noWrap/>
            <w:vAlign w:val="center"/>
            <w:hideMark/>
          </w:tcPr>
          <w:p w:rsidR="00DA6F14" w:rsidRPr="00DA6F14" w:rsidRDefault="00DA6F14" w:rsidP="00FE1F66">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№10 ЩО70-2-08У3 (П.10)</w:t>
            </w:r>
          </w:p>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NSX100F Micrologic 5.2A 100A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LV429880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NSX160NA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w:t>
            </w:r>
            <w:r w:rsidRPr="00DA6F14">
              <w:rPr>
                <w:rFonts w:ascii="Times New Roman" w:eastAsia="Times New Roman" w:hAnsi="Times New Roman"/>
                <w:color w:val="000000"/>
                <w:lang w:val="en-US" w:eastAsia="ru-RU"/>
              </w:rPr>
              <w:lastRenderedPageBreak/>
              <w:t>NSX250B Micrologic 5.2A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NSX250N TM125D (50kA 380/415В) LV431833</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15"/>
        </w:trPr>
        <w:tc>
          <w:tcPr>
            <w:tcW w:w="442" w:type="dxa"/>
            <w:tcBorders>
              <w:top w:val="nil"/>
              <w:left w:val="single" w:sz="4" w:space="0" w:color="auto"/>
              <w:bottom w:val="single" w:sz="4" w:space="0" w:color="000000" w:themeColor="text1"/>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000000" w:themeColor="text1"/>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000000" w:themeColor="text1"/>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000000" w:themeColor="text1"/>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000000" w:themeColor="text1"/>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000000" w:themeColor="text1"/>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Выключатель-разъединитель ВР32-39-В31250-630А-УХЛ3 КЭАЗ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№11 ЩО70-2-08У3 (П.11)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NSX100B Micrologic 5.2A 100A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LV429870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NSX100NA</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Взаимоблокировка </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Прибор контроля изоляции  Ф-4106</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4х40х1500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55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000000" w:themeColor="text1"/>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single" w:sz="4" w:space="0" w:color="000000" w:themeColor="text1"/>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154"/>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0473" w:type="dxa"/>
            <w:gridSpan w:val="5"/>
            <w:tcBorders>
              <w:top w:val="single" w:sz="4" w:space="0" w:color="auto"/>
              <w:left w:val="nil"/>
              <w:bottom w:val="single" w:sz="4" w:space="0" w:color="000000" w:themeColor="text1"/>
              <w:right w:val="single" w:sz="4" w:space="0" w:color="auto"/>
            </w:tcBorders>
            <w:shd w:val="clear" w:color="auto" w:fill="auto"/>
            <w:vAlign w:val="center"/>
            <w:hideMark/>
          </w:tcPr>
          <w:p w:rsidR="00DA6F14" w:rsidRPr="00DA6F14" w:rsidRDefault="00DA6F14" w:rsidP="00FE1F66">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№12 ЩО70-2-У3 ЩП1.1, ЩП2.1, ЩП5.1</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ВА51-35 340010 160А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105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NSX100F Micrologic 2.2  40A (36kA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LV429772</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2.2 250A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М42300  200А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ЭА0700 (Э42700)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М42300 В30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Кнопка SВ-7 "Стоп" красная 1р d22мм/240В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3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13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0473" w:type="dxa"/>
            <w:gridSpan w:val="5"/>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b/>
                <w:bCs/>
                <w:i/>
                <w:iCs/>
                <w:color w:val="000000"/>
                <w:lang w:eastAsia="ru-RU"/>
              </w:rPr>
              <w:t>Изделие №13 ЩО70-2-У3 ЩП3.1</w:t>
            </w: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ВА51-35 340010 160А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2.2 250A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М42300  200А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ЭА0700 (Э42700)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М42300 В30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71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№14 ЩО70-2-У3 ЩП4.1</w:t>
            </w:r>
          </w:p>
          <w:p w:rsidR="00DA6F14" w:rsidRPr="00DA6F14" w:rsidRDefault="00DA6F14" w:rsidP="00F74A2F">
            <w:pPr>
              <w:spacing w:after="0" w:line="240" w:lineRule="auto"/>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ВА51-35 340010 125А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3П3Т Compact NSX100B  TM32D (25kA 380/415В) LV429555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М42300  200А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Э8030-М1   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М42300 В30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Кнопка SВ-7 "Стоп" красная 1р d22мм/240В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№15 ЩО70-2-У3 ЩП6.1</w:t>
            </w: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NSX100B Micrologic 2.2 100A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LV429775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М42300  200А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5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Кнопка SВ-7 "Стоп" красная 1р d22мм/240В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rPr>
                <w:rFonts w:ascii="Times New Roman" w:eastAsia="Times New Roman" w:hAnsi="Times New Roman"/>
                <w:b/>
                <w:bCs/>
                <w:i/>
                <w:iCs/>
                <w:color w:val="000000"/>
                <w:lang w:eastAsia="ru-RU"/>
              </w:rPr>
            </w:pPr>
          </w:p>
        </w:tc>
        <w:tc>
          <w:tcPr>
            <w:tcW w:w="1013"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№16 ЩО70-2-У3 ЩП7.1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val="en-US" w:eastAsia="ru-RU"/>
              </w:rPr>
            </w:pPr>
            <w:r w:rsidRPr="00DA6F14">
              <w:rPr>
                <w:rFonts w:ascii="Times New Roman" w:eastAsia="Times New Roman" w:hAnsi="Times New Roman"/>
                <w:color w:val="000000"/>
                <w:lang w:eastAsia="ru-RU"/>
              </w:rPr>
              <w:t>Авт</w:t>
            </w:r>
            <w:r w:rsidRPr="00DA6F14">
              <w:rPr>
                <w:rFonts w:ascii="Times New Roman" w:eastAsia="Times New Roman" w:hAnsi="Times New Roman"/>
                <w:color w:val="000000"/>
                <w:lang w:val="en-US" w:eastAsia="ru-RU"/>
              </w:rPr>
              <w:t>.</w:t>
            </w:r>
            <w:r w:rsidRPr="00DA6F14">
              <w:rPr>
                <w:rFonts w:ascii="Times New Roman" w:eastAsia="Times New Roman" w:hAnsi="Times New Roman"/>
                <w:color w:val="000000"/>
                <w:lang w:eastAsia="ru-RU"/>
              </w:rPr>
              <w:t>выключатель</w:t>
            </w:r>
            <w:r w:rsidRPr="00DA6F14">
              <w:rPr>
                <w:rFonts w:ascii="Times New Roman" w:eastAsia="Times New Roman" w:hAnsi="Times New Roman"/>
                <w:color w:val="000000"/>
                <w:lang w:val="en-US" w:eastAsia="ru-RU"/>
              </w:rPr>
              <w:t xml:space="preserve"> 3</w:t>
            </w:r>
            <w:r w:rsidRPr="00DA6F14">
              <w:rPr>
                <w:rFonts w:ascii="Times New Roman" w:eastAsia="Times New Roman" w:hAnsi="Times New Roman"/>
                <w:color w:val="000000"/>
                <w:lang w:eastAsia="ru-RU"/>
              </w:rPr>
              <w:t>П</w:t>
            </w:r>
            <w:r w:rsidRPr="00DA6F14">
              <w:rPr>
                <w:rFonts w:ascii="Times New Roman" w:eastAsia="Times New Roman" w:hAnsi="Times New Roman"/>
                <w:color w:val="000000"/>
                <w:lang w:val="en-US" w:eastAsia="ru-RU"/>
              </w:rPr>
              <w:t>3</w:t>
            </w:r>
            <w:r w:rsidRPr="00DA6F14">
              <w:rPr>
                <w:rFonts w:ascii="Times New Roman" w:eastAsia="Times New Roman" w:hAnsi="Times New Roman"/>
                <w:color w:val="000000"/>
                <w:lang w:eastAsia="ru-RU"/>
              </w:rPr>
              <w:t>Т</w:t>
            </w:r>
            <w:r w:rsidRPr="00DA6F14">
              <w:rPr>
                <w:rFonts w:ascii="Times New Roman" w:eastAsia="Times New Roman" w:hAnsi="Times New Roman"/>
                <w:color w:val="000000"/>
                <w:lang w:val="en-US" w:eastAsia="ru-RU"/>
              </w:rPr>
              <w:t xml:space="preserve"> Compact NSX250B Micrologic 2.2 250A (25kA 380/415</w:t>
            </w:r>
            <w:r w:rsidRPr="00DA6F14">
              <w:rPr>
                <w:rFonts w:ascii="Times New Roman" w:eastAsia="Times New Roman" w:hAnsi="Times New Roman"/>
                <w:color w:val="000000"/>
                <w:lang w:eastAsia="ru-RU"/>
              </w:rPr>
              <w:t>В</w:t>
            </w:r>
            <w:r w:rsidRPr="00DA6F14">
              <w:rPr>
                <w:rFonts w:ascii="Times New Roman" w:eastAsia="Times New Roman" w:hAnsi="Times New Roman"/>
                <w:color w:val="000000"/>
                <w:lang w:val="en-US" w:eastAsia="ru-RU"/>
              </w:rPr>
              <w:t>) LV431140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25А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4Р 32А 4,5кА х-ка С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ЭА0700 (Э42700)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Ц-42702 0-500В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Диф.автомат АВДТ 32 С16 30мА 2п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Кнопка SВ-7 "Стоп" красная 1р d22мм/240В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Кулачковый переключатель КПУ11-10/53 (1-0-2 3р) TDM</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3х20х1500 НЭМЗ</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№17 ЩО70-2-18 (П.1)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ВА08-0635С-360010-20УХЛ3 630А, 660В длинные вывода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600/5А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ИО-2820 армированный</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Клеммный блок БЗ24-4П25-В/В-10 (10 клемм)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500/5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Трубка ПВХ ТВ-40 6 мм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5х50х4000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7,9</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rPr>
                <w:rFonts w:ascii="Times New Roman" w:eastAsia="Times New Roman" w:hAnsi="Times New Roman"/>
                <w:b/>
                <w:bCs/>
                <w:i/>
                <w:iCs/>
                <w:color w:val="000000"/>
                <w:lang w:eastAsia="ru-RU"/>
              </w:rPr>
            </w:pPr>
          </w:p>
        </w:tc>
        <w:tc>
          <w:tcPr>
            <w:tcW w:w="1013"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№18 ЩО70-2-16 (П.2, П.9, П.10)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Авт.выключатель ВА08-0405С-340010-20УХЛ3 250А, 660В длинные </w:t>
            </w:r>
            <w:r w:rsidRPr="00DA6F14">
              <w:rPr>
                <w:rFonts w:ascii="Times New Roman" w:eastAsia="Times New Roman" w:hAnsi="Times New Roman"/>
                <w:color w:val="000000"/>
                <w:lang w:eastAsia="ru-RU"/>
              </w:rPr>
              <w:lastRenderedPageBreak/>
              <w:t>вывода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300/5А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300/5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5х40х4000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4,86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№19 ЩО-01-14 (П.3)</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ВА08-0405С-330010-20УХЛ3 160А, 660В длинные вывода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125А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80А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0,5 150/5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№20 ЩО-01-33 (П.4)</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 выключатель АВМ-10СВ 1000А выдв. с руч.приводом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ВА47-63 1Р 20А 4,5кА х-ка С EKF</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1000/5А (килоамперметр Э42702 КА 1/5 50 1,5 В ОО)</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ЭВ0702 (Ц42702)  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Зажим наборный ЗН24- 4И25 В/В (измерительный 25А)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ИО-2820 армированный</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Наконечник-кольцо НКИ2-4  1,5-2,5мм (100 шт)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Ограничитель на DIN-рейку (металл) ИЭК YXD10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РАр10-3-ОП с ЗК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1000/5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Трубка ПВХ ТВ-40 6 мм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8х60х3000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м</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№21 ЩО-01-13 (П.5)</w:t>
            </w: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ВА88-32 3Р 25А 25кА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ВА88-32 3Р 32А 25кА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ВА88-32 3Р 50А 25кА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№22 ЩО-01-14 (П.6)</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80А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ВА88-35 3Р 160А 35кА ИЭК</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200/5А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0,5 200/5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№23 ЩО-3-35 (П.7)</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 выключатель АВМ-10Н У3</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ВА47-63 1Р 20А 4,5кА х-ка С EKF</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1000/5А (килоамперметр Э42702 КА 1/5 50 1,5 В ОО)</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Вольтметр ЭВ0702 (Ц42702)  500В</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Зажим наборный ЗН24- 4И25 В/В (измерительный 25А)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ИО-2820 армированный</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Наконечник-кольцо НКИ2-4  1,5-2,5мм (100 шт)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упак.</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Ограничитель на DIN-рейку (металл) ИЭК YXD10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РАр10-3-ОП с ЗК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ТШП 0,66 0,5 1000/5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Трубка ПВХ ТВ-40 6 мм</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м</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№24 ЩО-01-14 (П.11)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ВА08-0405С-330010-20УХЛ3 160А, 660В длинные вывода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100А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80А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150/5А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0,5 150/5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11</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№25 ЩО-01-14 (П.12)</w:t>
            </w:r>
            <w:r w:rsidRPr="00DA6F14">
              <w:rPr>
                <w:rFonts w:ascii="Times New Roman" w:eastAsia="Times New Roman" w:hAnsi="Times New Roman"/>
                <w:color w:val="000000"/>
                <w:lang w:eastAsia="ru-RU"/>
              </w:rPr>
              <w:t> </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100А 35кА ИЭК</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63А 35кА ИЭК</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Амперметр ЭА0702 (Э42702) 100/5А</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Изолятор 2820 (К710, К711)</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Кембрик-трубка ТВ-40 ф  5 мм белая (1 м/уп)</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0,05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Трансформатор тока ТОП 0,66 0,5 100/5</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4х20х4000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5х50х6000</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8,16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Электрокартон (1,26кг)</w:t>
            </w:r>
          </w:p>
        </w:tc>
        <w:tc>
          <w:tcPr>
            <w:tcW w:w="1013"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0,1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№26 Сборные шины</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1 </w:t>
            </w:r>
          </w:p>
        </w:tc>
        <w:tc>
          <w:tcPr>
            <w:tcW w:w="4803" w:type="dxa"/>
            <w:gridSpan w:val="2"/>
            <w:tcBorders>
              <w:top w:val="nil"/>
              <w:left w:val="nil"/>
              <w:bottom w:val="single" w:sz="4" w:space="0" w:color="auto"/>
              <w:right w:val="single" w:sz="4" w:space="0" w:color="auto"/>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алюминиевая АД31Т 8х80х6000</w:t>
            </w:r>
          </w:p>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кг</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F74A2F">
            <w:pPr>
              <w:spacing w:after="0" w:line="240" w:lineRule="auto"/>
              <w:jc w:val="center"/>
              <w:rPr>
                <w:rFonts w:ascii="Times New Roman" w:eastAsia="Times New Roman" w:hAnsi="Times New Roman"/>
                <w:b/>
                <w:bCs/>
                <w:i/>
                <w:iCs/>
                <w:color w:val="000000"/>
                <w:lang w:eastAsia="ru-RU"/>
              </w:rPr>
            </w:pPr>
            <w:r w:rsidRPr="00DA6F14">
              <w:rPr>
                <w:rFonts w:ascii="Times New Roman" w:eastAsia="Times New Roman" w:hAnsi="Times New Roman"/>
                <w:b/>
                <w:bCs/>
                <w:i/>
                <w:iCs/>
                <w:color w:val="000000"/>
                <w:lang w:eastAsia="ru-RU"/>
              </w:rPr>
              <w:t>Изделие №27 Торцевая панель</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Панель ЩО70-1-95 (торцевая панель)</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bottom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ШР2, ШР3, ШР5</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ШР7</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FE1F66">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№28 ШР 1</w:t>
            </w: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 47-100 3Р 100А 10кА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ВА47-100 3Р 32А 10кА х-ка D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ВА47-100 3Р 63А 10кА х-ка D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125А 35кА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Корпус навес (1200х750х300) ЩМП-6-0 74 с монт.пан. IP54 ИЭК YKM40-06-54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2х20х1500 НЭМЗ</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bottom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bottom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bottom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bottom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№29 ШР 2, ШР3, ШР5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 47-100 3Р 63А 10кА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32А 4,5кА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40А 4,5кА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Корпус навес (1200х750х300) ЩМП-6-0 74 с монт.пан. IP54 ИЭК YKM40-06-54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DA6F14">
        <w:trPr>
          <w:trHeight w:val="285"/>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10473" w:type="dxa"/>
            <w:gridSpan w:val="5"/>
            <w:tcBorders>
              <w:top w:val="single" w:sz="4" w:space="0" w:color="auto"/>
              <w:left w:val="nil"/>
              <w:bottom w:val="single" w:sz="4" w:space="0" w:color="auto"/>
              <w:right w:val="single" w:sz="4" w:space="0" w:color="auto"/>
            </w:tcBorders>
            <w:shd w:val="clear" w:color="auto" w:fill="auto"/>
            <w:vAlign w:val="center"/>
            <w:hideMark/>
          </w:tcPr>
          <w:p w:rsidR="00DA6F14" w:rsidRPr="00DA6F14" w:rsidRDefault="00DA6F14" w:rsidP="00FE1F66">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№30 ШР 4</w:t>
            </w: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32А 4,5кА х-ка С ИЭК</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40А 4,5кА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63А 4,5кА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ВА88-33 3Р 125А 35кА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Корпус навес (1200х750х300) ЩМП-6-0 74 с монт.пан. IP54 ИЭК YKM40-06-54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2х20х1500 НЭМЗ</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3790" w:type="dxa"/>
            <w:tcBorders>
              <w:top w:val="single" w:sz="4" w:space="0" w:color="auto"/>
            </w:tcBorders>
            <w:shd w:val="clear" w:color="auto" w:fill="auto"/>
            <w:vAlign w:val="center"/>
          </w:tcPr>
          <w:p w:rsidR="00DA6F14" w:rsidRPr="00DA6F14" w:rsidRDefault="00DA6F14" w:rsidP="005E02DF">
            <w:pPr>
              <w:spacing w:after="0" w:line="240" w:lineRule="auto"/>
              <w:rPr>
                <w:rFonts w:ascii="Times New Roman" w:eastAsia="Times New Roman" w:hAnsi="Times New Roman"/>
                <w:color w:val="000000"/>
                <w:lang w:eastAsia="ru-RU"/>
              </w:rPr>
            </w:pPr>
          </w:p>
        </w:tc>
        <w:tc>
          <w:tcPr>
            <w:tcW w:w="1013" w:type="dxa"/>
            <w:tcBorders>
              <w:top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1276" w:type="dxa"/>
            <w:tcBorders>
              <w:top w:val="single" w:sz="4" w:space="0" w:color="auto"/>
              <w:right w:val="single" w:sz="4" w:space="0" w:color="auto"/>
            </w:tcBorders>
            <w:shd w:val="clear" w:color="auto" w:fill="auto"/>
            <w:noWrap/>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268" w:type="dxa"/>
            <w:tcBorders>
              <w:top w:val="single" w:sz="4" w:space="0" w:color="auto"/>
              <w:lef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№31 ШР 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b/>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 47-100 2Р 100А 10кА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 47-100 3Р 100А 10кА х-ка С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ВА47-29 3Р 32А 4,5кА х-ка D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lastRenderedPageBreak/>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ВА88-32 3Р 125А 25кА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Авт.выключатель ВА88-35 3Р 200А 35кА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Корпус навес (1200х750х300) ЩМП-6-0 74 с монт.пан. IP54 ИЭК YKM40-06-54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Розетка 425 скрытая 3Р+Е+N 32А 380В IP44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Шина медная 2х20х1500 НЭМЗ</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b/>
                <w:color w:val="000000"/>
                <w:lang w:eastAsia="ru-RU"/>
              </w:rPr>
            </w:pPr>
            <w:r w:rsidRPr="00DA6F14">
              <w:rPr>
                <w:rFonts w:ascii="Times New Roman" w:eastAsia="Times New Roman" w:hAnsi="Times New Roman"/>
                <w:b/>
                <w:color w:val="000000"/>
                <w:lang w:eastAsia="ru-RU"/>
              </w:rPr>
              <w:t>Изделие №32 Шкаф ШУ</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 xml:space="preserve">Вольтметр Э8035-М1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Каркас ЩО-70 2200х800х600</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3</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Контактор КМИ-49512 95А 400В/АС3 1НО;1НЗ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Контактор КТИ-5150  150А  400В/АС3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5</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Контактор КТИ-6400  400А  400В/АС3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20</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6</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Контактор КТИ-7630  630А  400В/АС3 ИЭК</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4</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7</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Панель ЩО70-1-95 (торцевая панель)</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8</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Переключатель ПП3- 16/Н3</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9</w:t>
            </w:r>
          </w:p>
        </w:tc>
        <w:tc>
          <w:tcPr>
            <w:tcW w:w="3790" w:type="dxa"/>
            <w:tcBorders>
              <w:top w:val="single" w:sz="4" w:space="0" w:color="auto"/>
              <w:left w:val="nil"/>
              <w:bottom w:val="single" w:sz="4" w:space="0" w:color="auto"/>
              <w:right w:val="nil"/>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Пост кнопочный ПКЕ 122-3 (откр. IP54)</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nil"/>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2268"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10</w:t>
            </w:r>
          </w:p>
        </w:tc>
        <w:tc>
          <w:tcPr>
            <w:tcW w:w="3790" w:type="dxa"/>
            <w:tcBorders>
              <w:top w:val="single" w:sz="4" w:space="0" w:color="auto"/>
              <w:left w:val="nil"/>
              <w:bottom w:val="single" w:sz="4" w:space="0" w:color="auto"/>
              <w:right w:val="single" w:sz="4" w:space="0" w:color="000000" w:themeColor="text1"/>
            </w:tcBorders>
            <w:shd w:val="clear" w:color="auto" w:fill="auto"/>
            <w:vAlign w:val="center"/>
            <w:hideMark/>
          </w:tcPr>
          <w:p w:rsidR="00DA6F14" w:rsidRPr="00DA6F14" w:rsidRDefault="00DA6F14" w:rsidP="005E02DF">
            <w:pPr>
              <w:spacing w:after="0" w:line="240" w:lineRule="auto"/>
              <w:rPr>
                <w:rFonts w:ascii="Times New Roman" w:eastAsia="Times New Roman" w:hAnsi="Times New Roman"/>
                <w:color w:val="000000"/>
                <w:lang w:eastAsia="ru-RU"/>
              </w:rPr>
            </w:pPr>
            <w:r w:rsidRPr="00DA6F14">
              <w:rPr>
                <w:rFonts w:ascii="Times New Roman" w:eastAsia="Times New Roman" w:hAnsi="Times New Roman"/>
                <w:color w:val="000000"/>
                <w:lang w:eastAsia="ru-RU"/>
              </w:rPr>
              <w:t>Реле контроля фаз ЕЛ-11М 380В</w:t>
            </w:r>
          </w:p>
        </w:tc>
        <w:tc>
          <w:tcPr>
            <w:tcW w:w="1013"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шт</w:t>
            </w:r>
          </w:p>
        </w:tc>
        <w:tc>
          <w:tcPr>
            <w:tcW w:w="1276" w:type="dxa"/>
            <w:tcBorders>
              <w:top w:val="nil"/>
              <w:left w:val="single" w:sz="4" w:space="0" w:color="000000" w:themeColor="text1"/>
              <w:bottom w:val="single" w:sz="4" w:space="0" w:color="auto"/>
              <w:right w:val="single" w:sz="4" w:space="0" w:color="000000" w:themeColor="text1"/>
            </w:tcBorders>
            <w:shd w:val="clear" w:color="auto" w:fill="auto"/>
            <w:noWrap/>
            <w:vAlign w:val="center"/>
            <w:hideMark/>
          </w:tcPr>
          <w:p w:rsidR="00DA6F14" w:rsidRPr="00DA6F14" w:rsidRDefault="00DA6F14" w:rsidP="005E02DF">
            <w:pPr>
              <w:spacing w:after="0" w:line="240" w:lineRule="auto"/>
              <w:jc w:val="center"/>
              <w:rPr>
                <w:rFonts w:ascii="Times New Roman" w:eastAsia="Times New Roman" w:hAnsi="Times New Roman"/>
                <w:color w:val="000000"/>
                <w:lang w:eastAsia="ru-RU"/>
              </w:rPr>
            </w:pPr>
            <w:r w:rsidRPr="00DA6F14">
              <w:rPr>
                <w:rFonts w:ascii="Times New Roman" w:eastAsia="Times New Roman" w:hAnsi="Times New Roman"/>
                <w:color w:val="000000"/>
                <w:lang w:eastAsia="ru-RU"/>
              </w:rPr>
              <w:t>19</w:t>
            </w:r>
          </w:p>
        </w:tc>
        <w:tc>
          <w:tcPr>
            <w:tcW w:w="2268" w:type="dxa"/>
            <w:tcBorders>
              <w:top w:val="nil"/>
              <w:left w:val="single" w:sz="4" w:space="0" w:color="000000" w:themeColor="text1"/>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c>
          <w:tcPr>
            <w:tcW w:w="2126" w:type="dxa"/>
            <w:tcBorders>
              <w:top w:val="nil"/>
              <w:left w:val="single" w:sz="4" w:space="0" w:color="000000" w:themeColor="text1"/>
              <w:bottom w:val="single" w:sz="4" w:space="0" w:color="auto"/>
              <w:right w:val="single" w:sz="4" w:space="0" w:color="000000" w:themeColor="text1"/>
            </w:tcBorders>
            <w:shd w:val="clear" w:color="auto" w:fill="auto"/>
            <w:vAlign w:val="center"/>
          </w:tcPr>
          <w:p w:rsidR="00DA6F14" w:rsidRPr="00DA6F14" w:rsidRDefault="00DA6F14" w:rsidP="005E02DF">
            <w:pPr>
              <w:spacing w:after="0" w:line="240" w:lineRule="auto"/>
              <w:jc w:val="center"/>
              <w:rPr>
                <w:rFonts w:ascii="Times New Roman" w:eastAsia="Times New Roman" w:hAnsi="Times New Roman"/>
                <w:color w:val="000000"/>
                <w:lang w:eastAsia="ru-RU"/>
              </w:rPr>
            </w:pPr>
          </w:p>
        </w:tc>
      </w:tr>
      <w:tr w:rsidR="00DA6F14" w:rsidRPr="00DA6F14" w:rsidTr="009E593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Ex>
        <w:trPr>
          <w:trHeight w:val="420"/>
        </w:trPr>
        <w:tc>
          <w:tcPr>
            <w:tcW w:w="4232" w:type="dxa"/>
            <w:gridSpan w:val="2"/>
          </w:tcPr>
          <w:p w:rsidR="00DA6F14" w:rsidRPr="00DA6F14" w:rsidRDefault="00DA6F14" w:rsidP="005E02DF">
            <w:pPr>
              <w:spacing w:after="0" w:line="240" w:lineRule="auto"/>
              <w:rPr>
                <w:rFonts w:ascii="Times New Roman" w:hAnsi="Times New Roman"/>
              </w:rPr>
            </w:pPr>
            <w:r w:rsidRPr="00DA6F14">
              <w:rPr>
                <w:rFonts w:ascii="Times New Roman" w:hAnsi="Times New Roman"/>
              </w:rPr>
              <w:t>Итого:</w:t>
            </w:r>
          </w:p>
        </w:tc>
        <w:tc>
          <w:tcPr>
            <w:tcW w:w="1013" w:type="dxa"/>
          </w:tcPr>
          <w:p w:rsidR="00DA6F14" w:rsidRPr="00DA6F14" w:rsidRDefault="00DA6F14" w:rsidP="005E02DF">
            <w:pPr>
              <w:spacing w:after="0" w:line="240" w:lineRule="auto"/>
              <w:rPr>
                <w:rFonts w:ascii="Times New Roman" w:hAnsi="Times New Roman"/>
              </w:rPr>
            </w:pPr>
          </w:p>
        </w:tc>
        <w:tc>
          <w:tcPr>
            <w:tcW w:w="1276" w:type="dxa"/>
          </w:tcPr>
          <w:p w:rsidR="00DA6F14" w:rsidRPr="00DA6F14" w:rsidRDefault="00DA6F14" w:rsidP="005E02DF">
            <w:pPr>
              <w:spacing w:after="0" w:line="240" w:lineRule="auto"/>
              <w:rPr>
                <w:rFonts w:ascii="Times New Roman" w:hAnsi="Times New Roman"/>
              </w:rPr>
            </w:pPr>
          </w:p>
        </w:tc>
        <w:tc>
          <w:tcPr>
            <w:tcW w:w="2268" w:type="dxa"/>
          </w:tcPr>
          <w:p w:rsidR="00DA6F14" w:rsidRPr="00DA6F14" w:rsidRDefault="00DA6F14" w:rsidP="005E02DF">
            <w:pPr>
              <w:spacing w:after="0" w:line="240" w:lineRule="auto"/>
              <w:rPr>
                <w:rFonts w:ascii="Times New Roman" w:hAnsi="Times New Roman"/>
              </w:rPr>
            </w:pPr>
          </w:p>
        </w:tc>
        <w:tc>
          <w:tcPr>
            <w:tcW w:w="2126" w:type="dxa"/>
          </w:tcPr>
          <w:p w:rsidR="00DA6F14" w:rsidRPr="00DA6F14" w:rsidRDefault="00DA6F14" w:rsidP="005E02DF">
            <w:pPr>
              <w:spacing w:after="0" w:line="240" w:lineRule="auto"/>
              <w:rPr>
                <w:rFonts w:ascii="Times New Roman" w:hAnsi="Times New Roman"/>
              </w:rPr>
            </w:pPr>
          </w:p>
        </w:tc>
      </w:tr>
    </w:tbl>
    <w:p w:rsidR="00FE1F66" w:rsidRPr="00DA6F14" w:rsidRDefault="00FE1F66" w:rsidP="00465E9F">
      <w:pPr>
        <w:spacing w:after="0" w:line="240" w:lineRule="auto"/>
        <w:jc w:val="right"/>
        <w:rPr>
          <w:rFonts w:ascii="Times New Roman" w:hAnsi="Times New Roman"/>
        </w:rPr>
      </w:pP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ИТОГО:</w:t>
      </w: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Сумма НДС (18%):</w:t>
      </w:r>
    </w:p>
    <w:p w:rsidR="00381D6B" w:rsidRPr="00DA6F14" w:rsidRDefault="00381D6B" w:rsidP="00465E9F">
      <w:pPr>
        <w:spacing w:after="0" w:line="240" w:lineRule="auto"/>
        <w:jc w:val="right"/>
        <w:rPr>
          <w:rFonts w:ascii="Times New Roman" w:hAnsi="Times New Roman"/>
          <w:b/>
        </w:rPr>
      </w:pPr>
      <w:r w:rsidRPr="00DA6F14">
        <w:rPr>
          <w:rFonts w:ascii="Times New Roman" w:hAnsi="Times New Roman"/>
          <w:b/>
        </w:rPr>
        <w:t>Всего с НДС (18%):</w:t>
      </w:r>
    </w:p>
    <w:p w:rsidR="00381D6B" w:rsidRPr="00DA6F14" w:rsidRDefault="00381D6B" w:rsidP="00465E9F">
      <w:pPr>
        <w:spacing w:after="0" w:line="240" w:lineRule="auto"/>
        <w:jc w:val="both"/>
        <w:rPr>
          <w:rFonts w:ascii="Times New Roman" w:hAnsi="Times New Roman"/>
          <w:b/>
        </w:rPr>
      </w:pPr>
      <w:r w:rsidRPr="00DA6F14">
        <w:rPr>
          <w:rStyle w:val="FontStyle16"/>
          <w:sz w:val="22"/>
        </w:rPr>
        <w:t>Общая сумма спецификации ____</w:t>
      </w:r>
      <w:r w:rsidRPr="00DA6F14">
        <w:rPr>
          <w:rFonts w:ascii="Times New Roman" w:hAnsi="Times New Roman"/>
          <w:b/>
        </w:rPr>
        <w:t xml:space="preserve"> () руб.</w:t>
      </w:r>
    </w:p>
    <w:p w:rsidR="00381D6B" w:rsidRPr="00DA6F14" w:rsidRDefault="00381D6B" w:rsidP="00465E9F">
      <w:pPr>
        <w:pStyle w:val="Style2"/>
        <w:widowControl/>
        <w:jc w:val="both"/>
        <w:rPr>
          <w:rStyle w:val="FontStyle16"/>
          <w:sz w:val="22"/>
          <w:szCs w:val="22"/>
        </w:rPr>
      </w:pPr>
      <w:r w:rsidRPr="00DA6F14">
        <w:rPr>
          <w:rStyle w:val="FontStyle16"/>
          <w:sz w:val="22"/>
          <w:szCs w:val="22"/>
        </w:rPr>
        <w:t>Количество и цена согласованы  Сторонами. Претензий Стороны не имеют.</w:t>
      </w:r>
    </w:p>
    <w:p w:rsidR="00381D6B" w:rsidRPr="00DA6F14" w:rsidRDefault="00381D6B" w:rsidP="00465E9F">
      <w:pPr>
        <w:pStyle w:val="Style2"/>
        <w:widowControl/>
        <w:jc w:val="both"/>
        <w:rPr>
          <w:sz w:val="22"/>
          <w:szCs w:val="22"/>
        </w:rPr>
      </w:pPr>
    </w:p>
    <w:tbl>
      <w:tblPr>
        <w:tblW w:w="0" w:type="auto"/>
        <w:tblLook w:val="01E0"/>
      </w:tblPr>
      <w:tblGrid>
        <w:gridCol w:w="4785"/>
        <w:gridCol w:w="4786"/>
      </w:tblGrid>
      <w:tr w:rsidR="00381D6B" w:rsidRPr="00DA6F14" w:rsidTr="00937535">
        <w:tc>
          <w:tcPr>
            <w:tcW w:w="4785" w:type="dxa"/>
          </w:tcPr>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От Поставщика:</w:t>
            </w:r>
          </w:p>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_____________________</w:t>
            </w:r>
          </w:p>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м.п.</w:t>
            </w:r>
          </w:p>
          <w:p w:rsidR="00381D6B" w:rsidRPr="00DA6F14" w:rsidRDefault="00381D6B" w:rsidP="00465E9F">
            <w:pPr>
              <w:spacing w:after="0" w:line="240" w:lineRule="auto"/>
              <w:jc w:val="both"/>
              <w:rPr>
                <w:rFonts w:ascii="Times New Roman" w:hAnsi="Times New Roman"/>
              </w:rPr>
            </w:pPr>
          </w:p>
        </w:tc>
        <w:tc>
          <w:tcPr>
            <w:tcW w:w="4786" w:type="dxa"/>
          </w:tcPr>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От Заказчика:</w:t>
            </w:r>
          </w:p>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 xml:space="preserve">____________________       </w:t>
            </w:r>
          </w:p>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м.п</w:t>
            </w:r>
          </w:p>
          <w:p w:rsidR="00381D6B" w:rsidRPr="00DA6F14" w:rsidRDefault="00381D6B" w:rsidP="00465E9F">
            <w:pPr>
              <w:spacing w:after="0" w:line="240" w:lineRule="auto"/>
              <w:jc w:val="both"/>
              <w:rPr>
                <w:rFonts w:ascii="Times New Roman" w:hAnsi="Times New Roman"/>
              </w:rPr>
            </w:pPr>
          </w:p>
        </w:tc>
      </w:tr>
    </w:tbl>
    <w:p w:rsidR="00381D6B" w:rsidRPr="00DA6F14" w:rsidRDefault="00381D6B" w:rsidP="00381D6B">
      <w:pPr>
        <w:tabs>
          <w:tab w:val="left" w:pos="1209"/>
        </w:tabs>
        <w:rPr>
          <w:rFonts w:ascii="Times New Roman" w:eastAsiaTheme="minorHAnsi" w:hAnsi="Times New Roman"/>
          <w:sz w:val="21"/>
          <w:szCs w:val="21"/>
        </w:rPr>
      </w:pPr>
    </w:p>
    <w:p w:rsidR="00DA6F14" w:rsidRPr="00DA6F14" w:rsidRDefault="00DA6F14" w:rsidP="00381D6B">
      <w:pPr>
        <w:tabs>
          <w:tab w:val="left" w:pos="1209"/>
        </w:tabs>
        <w:rPr>
          <w:rFonts w:ascii="Times New Roman" w:eastAsiaTheme="minorHAnsi" w:hAnsi="Times New Roman"/>
        </w:rPr>
        <w:sectPr w:rsidR="00DA6F14" w:rsidRPr="00DA6F14" w:rsidSect="00937535">
          <w:footerReference w:type="default" r:id="rId13"/>
          <w:pgSz w:w="11907" w:h="16839" w:code="9"/>
          <w:pgMar w:top="851" w:right="851" w:bottom="709" w:left="1701" w:header="709" w:footer="709" w:gutter="0"/>
          <w:cols w:space="708"/>
          <w:docGrid w:linePitch="360"/>
        </w:sect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1878DA" w:rsidRPr="00137DB2" w:rsidRDefault="00670A13" w:rsidP="00670A13">
      <w:pPr>
        <w:pStyle w:val="1"/>
        <w:keepLines w:val="0"/>
        <w:widowControl w:val="0"/>
        <w:tabs>
          <w:tab w:val="left" w:pos="284"/>
        </w:tabs>
        <w:suppressAutoHyphens/>
        <w:spacing w:before="0" w:line="240" w:lineRule="auto"/>
        <w:jc w:val="center"/>
        <w:rPr>
          <w:rFonts w:ascii="Times New Roman" w:hAnsi="Times New Roman"/>
          <w:snapToGrid w:val="0"/>
          <w:color w:val="auto"/>
          <w:sz w:val="24"/>
        </w:rPr>
      </w:pPr>
      <w:r w:rsidRPr="00670A13">
        <w:rPr>
          <w:rFonts w:ascii="Times New Roman" w:hAnsi="Times New Roman"/>
          <w:snapToGrid w:val="0"/>
          <w:color w:val="auto"/>
          <w:sz w:val="24"/>
        </w:rPr>
        <w:t xml:space="preserve">на поставку </w:t>
      </w:r>
      <w:r w:rsidR="00137DB2" w:rsidRPr="00137DB2">
        <w:rPr>
          <w:rFonts w:ascii="Times New Roman" w:hAnsi="Times New Roman"/>
          <w:color w:val="auto"/>
          <w:sz w:val="24"/>
          <w:szCs w:val="24"/>
        </w:rPr>
        <w:t>распределительных шкафов</w:t>
      </w:r>
      <w:r w:rsidR="00137DB2" w:rsidRPr="00137DB2">
        <w:rPr>
          <w:rFonts w:ascii="Times New Roman" w:hAnsi="Times New Roman"/>
        </w:rPr>
        <w:t xml:space="preserve">  </w:t>
      </w:r>
    </w:p>
    <w:tbl>
      <w:tblPr>
        <w:tblW w:w="10915" w:type="dxa"/>
        <w:tblInd w:w="-1026" w:type="dxa"/>
        <w:tblLook w:val="04A0"/>
      </w:tblPr>
      <w:tblGrid>
        <w:gridCol w:w="442"/>
        <w:gridCol w:w="438"/>
        <w:gridCol w:w="1073"/>
        <w:gridCol w:w="7009"/>
        <w:gridCol w:w="880"/>
        <w:gridCol w:w="1073"/>
      </w:tblGrid>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Наименование оборудования</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Ед. изм.</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Кол.</w:t>
            </w:r>
          </w:p>
        </w:tc>
      </w:tr>
      <w:tr w:rsidR="003371DE" w:rsidRPr="003371DE" w:rsidTr="003371DE">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ГРЩ 400 Гц.</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 (П.2)</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(П.3)</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 (П.4)</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ЩО70-2-инд (П.6)</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(П.7)</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(П.8)</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(П.9)</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(П.10)</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ЩО70-2-08У3 (П.11)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ЩП 400 Гц.</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ЩП1.1, ЩП2.1, ЩП 5.1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ЩП3.1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ЩП4.1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ЩП6.1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ЩО70-2-У3 ЩП7.1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ГРЩ 50 Гц.</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ЩО70-2-18 (П.1)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ЩО70-2-16 (П.2, П.9, П.10)</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ЩО-01-14 (П.3)</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ЩО-01-33 (П.8)</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ЩО-01-13 (П.5)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ЩО-01-14 (П.6)</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ЩО-3-35 (П.7)</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ЩО-01-14 (П.11)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ЩО-01-14 (П.12)</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Сборные шины</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Торцевая панель</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10915" w:type="dxa"/>
            <w:gridSpan w:val="6"/>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b/>
                <w:color w:val="000000"/>
                <w:lang w:eastAsia="ru-RU"/>
              </w:rPr>
              <w:t>ШР 50 Гц.</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ШР2, ШР3, ШР5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ШР4</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ШР7</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32</w:t>
            </w:r>
          </w:p>
        </w:tc>
        <w:tc>
          <w:tcPr>
            <w:tcW w:w="8520" w:type="dxa"/>
            <w:gridSpan w:val="3"/>
            <w:tcBorders>
              <w:top w:val="nil"/>
              <w:left w:val="nil"/>
              <w:bottom w:val="single" w:sz="4" w:space="0" w:color="auto"/>
              <w:right w:val="single" w:sz="4" w:space="0" w:color="auto"/>
            </w:tcBorders>
            <w:shd w:val="clear" w:color="auto" w:fill="auto"/>
            <w:vAlign w:val="center"/>
          </w:tcPr>
          <w:p w:rsidR="003371DE" w:rsidRPr="003371DE" w:rsidRDefault="003371DE" w:rsidP="003371D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rPr>
            </w:pPr>
            <w:r w:rsidRPr="003371DE">
              <w:rPr>
                <w:rFonts w:ascii="Times New Roman" w:hAnsi="Times New Roman"/>
                <w:color w:val="000000"/>
              </w:rPr>
              <w:t>Шкаф ШУ</w:t>
            </w:r>
          </w:p>
        </w:tc>
        <w:tc>
          <w:tcPr>
            <w:tcW w:w="880" w:type="dxa"/>
            <w:tcBorders>
              <w:top w:val="nil"/>
              <w:left w:val="nil"/>
              <w:bottom w:val="single" w:sz="4" w:space="0" w:color="auto"/>
              <w:right w:val="single" w:sz="4" w:space="0" w:color="auto"/>
            </w:tcBorders>
            <w:shd w:val="clear" w:color="auto" w:fill="auto"/>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9E593A" w:rsidRPr="003371DE" w:rsidTr="003371DE">
        <w:trPr>
          <w:gridAfter w:val="3"/>
          <w:wAfter w:w="8962" w:type="dxa"/>
          <w:trHeight w:val="300"/>
        </w:trPr>
        <w:tc>
          <w:tcPr>
            <w:tcW w:w="880" w:type="dxa"/>
            <w:gridSpan w:val="2"/>
            <w:tcBorders>
              <w:top w:val="single" w:sz="4" w:space="0" w:color="auto"/>
              <w:bottom w:val="single" w:sz="4" w:space="0" w:color="auto"/>
            </w:tcBorders>
            <w:shd w:val="clear" w:color="auto" w:fill="auto"/>
            <w:vAlign w:val="center"/>
          </w:tcPr>
          <w:p w:rsidR="009E593A" w:rsidRPr="003371DE" w:rsidRDefault="009E593A"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9E593A" w:rsidRPr="003371DE" w:rsidRDefault="009E593A"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 ЩО70-2-08У3 (П.1)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8,00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4</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Взаимоблокировка</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ЭВ0702 (Ц42702)  250В</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8,00</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0,10</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 ЩО70-2 (П.2)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NSX630F Micrologic 5.3A 630A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LV432878</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NSX630NA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3,00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600В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3,00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600/5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3,00</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0,10</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bottom"/>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nil"/>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№3 ЩО70-2-08У3 (П.3)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8,00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Взаимоблокировка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Ц42300 250В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4,00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8,00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2,00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1,00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bottom"/>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0,10</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№4 ЩО70-2 (П.4)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NSX100N Micrologic 5.2A 100A (50kA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LV429890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2</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NSX160B Micrologic 5.2A 160A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LV430870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NSX160NA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Ц42300 250В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№5 ЩО70-2-08У3 (П.5)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№6 ЩО70-2-инд. (П.6)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NSX630F Micrologic 5.3A 630A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LV432878</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NSX630NA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ЭА0700 (Э42700) 600/5А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600В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600/5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№7 ЩО70-2-08У3 (П.7)</w:t>
            </w:r>
          </w:p>
        </w:tc>
        <w:tc>
          <w:tcPr>
            <w:tcW w:w="880"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№8 ЩО70-2-08У3 (П.8)</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NSX100B Micrologic 5.2A 100A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LV429870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NSX100NA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NSX160F Micrologic 5.2A 160A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LV430880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№9 ЩО70-2-08У3 (П.9)</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NSX160F Micrologic 2.2 160A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LV430770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№10 ЩО70-2-08У3 (П.10)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NSX100F Micrologic 5.2A 100A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LV429880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NSX160NA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5.2A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NSX250N TM125D (50kA 380/415В) LV431833</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Выключатель-разъединитель ВР32-39-В31250-630А-УХЛ3 КЭАЗ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№11 ЩО70-2-08У3 (П.11)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NSX100B Micrologic 5.2A 100A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LV429870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NSX100NA</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Взаимоблокировка </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Прибор контроля изоляции  Ф-4106</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4х40х1500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 </w:t>
            </w:r>
          </w:p>
        </w:tc>
        <w:tc>
          <w:tcPr>
            <w:tcW w:w="8520" w:type="dxa"/>
            <w:gridSpan w:val="3"/>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№12 ЩО70-2-У3 ЩП1.1, ЩП2.1, ЩП5.1</w:t>
            </w:r>
          </w:p>
        </w:tc>
        <w:tc>
          <w:tcPr>
            <w:tcW w:w="880"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ВА51-35 340010 160А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NSX100F Micrologic 2.2  40A (36kA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LV429772</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2.2 250A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М42300  200А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ЭА0700 (Э42700)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М42300 В30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Кнопка SВ-7 "Стоп" красная 1р d22мм/240В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№13 ЩО70-2-У3 ЩП3.1</w:t>
            </w:r>
          </w:p>
        </w:tc>
        <w:tc>
          <w:tcPr>
            <w:tcW w:w="880"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bottom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ВА51-35 340010 160А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2.2 250A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М42300  200А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ЭА0700 (Э42700)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М42300 В30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№14 ЩО70-2-У3 ЩП4.1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ВА51-35 340010 125А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3П3Т Compact NSX100B  TM32D (25kA 380/415В) LV429555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М42300  200А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Э8030-М1   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М42300 В30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Кнопка SВ-7 "Стоп" красная 1р d22мм/240В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№15 ЩО70-2-У3 ЩП6.1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NSX100B Micrologic 2.2 100A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LV429775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М42300  200А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Кнопка SВ-7 "Стоп" красная 1р d22мм/240В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№16 ЩО70-2-У3 ЩП7.1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val="en-US" w:eastAsia="ru-RU"/>
              </w:rPr>
            </w:pPr>
            <w:r w:rsidRPr="003371DE">
              <w:rPr>
                <w:rFonts w:ascii="Times New Roman" w:eastAsia="Times New Roman" w:hAnsi="Times New Roman"/>
                <w:color w:val="000000"/>
                <w:lang w:eastAsia="ru-RU"/>
              </w:rPr>
              <w:t>Авт</w:t>
            </w:r>
            <w:r w:rsidRPr="003371DE">
              <w:rPr>
                <w:rFonts w:ascii="Times New Roman" w:eastAsia="Times New Roman" w:hAnsi="Times New Roman"/>
                <w:color w:val="000000"/>
                <w:lang w:val="en-US" w:eastAsia="ru-RU"/>
              </w:rPr>
              <w:t>.</w:t>
            </w:r>
            <w:r w:rsidRPr="003371DE">
              <w:rPr>
                <w:rFonts w:ascii="Times New Roman" w:eastAsia="Times New Roman" w:hAnsi="Times New Roman"/>
                <w:color w:val="000000"/>
                <w:lang w:eastAsia="ru-RU"/>
              </w:rPr>
              <w:t>выключатель</w:t>
            </w:r>
            <w:r w:rsidRPr="003371DE">
              <w:rPr>
                <w:rFonts w:ascii="Times New Roman" w:eastAsia="Times New Roman" w:hAnsi="Times New Roman"/>
                <w:color w:val="000000"/>
                <w:lang w:val="en-US" w:eastAsia="ru-RU"/>
              </w:rPr>
              <w:t xml:space="preserve"> 3</w:t>
            </w:r>
            <w:r w:rsidRPr="003371DE">
              <w:rPr>
                <w:rFonts w:ascii="Times New Roman" w:eastAsia="Times New Roman" w:hAnsi="Times New Roman"/>
                <w:color w:val="000000"/>
                <w:lang w:eastAsia="ru-RU"/>
              </w:rPr>
              <w:t>П</w:t>
            </w:r>
            <w:r w:rsidRPr="003371DE">
              <w:rPr>
                <w:rFonts w:ascii="Times New Roman" w:eastAsia="Times New Roman" w:hAnsi="Times New Roman"/>
                <w:color w:val="000000"/>
                <w:lang w:val="en-US" w:eastAsia="ru-RU"/>
              </w:rPr>
              <w:t>3</w:t>
            </w:r>
            <w:r w:rsidRPr="003371DE">
              <w:rPr>
                <w:rFonts w:ascii="Times New Roman" w:eastAsia="Times New Roman" w:hAnsi="Times New Roman"/>
                <w:color w:val="000000"/>
                <w:lang w:eastAsia="ru-RU"/>
              </w:rPr>
              <w:t>Т</w:t>
            </w:r>
            <w:r w:rsidRPr="003371DE">
              <w:rPr>
                <w:rFonts w:ascii="Times New Roman" w:eastAsia="Times New Roman" w:hAnsi="Times New Roman"/>
                <w:color w:val="000000"/>
                <w:lang w:val="en-US" w:eastAsia="ru-RU"/>
              </w:rPr>
              <w:t xml:space="preserve"> Compact NSX250B Micrologic 2.2 250A (25kA 380/415</w:t>
            </w:r>
            <w:r w:rsidRPr="003371DE">
              <w:rPr>
                <w:rFonts w:ascii="Times New Roman" w:eastAsia="Times New Roman" w:hAnsi="Times New Roman"/>
                <w:color w:val="000000"/>
                <w:lang w:eastAsia="ru-RU"/>
              </w:rPr>
              <w:t>В</w:t>
            </w:r>
            <w:r w:rsidRPr="003371DE">
              <w:rPr>
                <w:rFonts w:ascii="Times New Roman" w:eastAsia="Times New Roman" w:hAnsi="Times New Roman"/>
                <w:color w:val="000000"/>
                <w:lang w:val="en-US" w:eastAsia="ru-RU"/>
              </w:rPr>
              <w:t>) LV431140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25А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4Р 32А 4,5кА х-ка С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ЭА0700 (Э42700)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Ц-42702 0-500В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Диф.автомат АВДТ 32 С16 30мА 2п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Кнопка SВ-7 "Стоп" красная 1р d22мм/240В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Кулачковый переключатель КПУ11-10/53 (1-0-2 3р) TDM</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3х20х1500 НЭМЗ</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№17 ЩО70-2-18 (П.1)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ВА08-0635С-360010-20УХЛ3 630А, 660В длинные вывода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600/5А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ИО-2820 армированный</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Клеммный блок БЗ24-4П25-В/В-10 (10 клемм)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500/5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Трубка ПВХ ТВ-40 6 мм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№18 ЩО70-2-16 (П.2, П.9, П.10)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ВА08-0405С-340010-20УХЛ3 250А, 660В длинные вывода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300/5А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300/5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5х40х4000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4,86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№19 ЩО-01-14 (П.3)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ВА08-0405С-330010-20УХЛ3 160А, 660В длинные вывода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125А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80А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0,5 150/5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№20 ЩО-01-33 (П.4)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 выключатель АВМ-10СВ 1000А выдв. с руч.приводом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ВА47-63 1Р 20А 4,5кА х-ка С EKF</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1000/5А (килоамперметр Э42702 КА 1/5 50 1,5 В ОО)</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ЭВ0702 (Ц42702)  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Зажим наборный ЗН24- 4И25 В/В (измерительный 25А)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ИО-2820 армированный</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Наконечник-кольцо НКИ2-4  1,5-2,5мм (100 шт)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Ограничитель на DIN-рейку (металл) ИЭК YXD10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РАр10-3-ОП с ЗК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1000/5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Трубка ПВХ ТВ-40 6 мм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8х60х3000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м</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№21 ЩО-01-13 (П.5)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ВА88-32 3Р 25А 25кА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ВА88-32 3Р 32А 25кА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ВА88-32 3Р 50А 25кА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nil"/>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№22 ЩО-01-14 (П.6)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80А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ВА88-35 3Р 160А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200/5А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0,5 200/5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№23 ЩО-3-35 (П.7)</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 выключатель АВМ-10Н У3</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ВА47-63 1Р 20А 4,5кА х-ка С EKF</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1000/5А (килоамперметр Э42702 КА 1/5 50 1,5 В ОО)</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Вольтметр ЭВ0702 (Ц42702)  500В</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Зажим наборный ЗН24- 4И25 В/В (измерительный 25А)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ИО-2820 армированный</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Наконечник-кольцо НКИ2-4  1,5-2,5мм (100 шт)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упак.</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Ограничитель на DIN-рейку (металл) ИЭК YXD10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РАр10-3-ОП с ЗК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ТШП 0,66 0,5 1000/5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Трубка ПВХ ТВ-40 6 мм</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nil"/>
              <w:left w:val="nil"/>
              <w:bottom w:val="single" w:sz="4" w:space="0" w:color="auto"/>
              <w:right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м</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№24 ЩО-01-14 (П.11)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ВА08-0405С-330010-20УХЛ3 160А, 660В длинные вывода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100А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80А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150/5А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0,5 150/5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nil"/>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nil"/>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№25 ЩО-01-14 (П.1</w:t>
            </w:r>
          </w:p>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100А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63А 35кА ИЭК</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Амперметр ЭА0702 (Э42702) 100/5А</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Изолятор 2820 (К710, К711)</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Кембрик-трубка ТВ-40 ф  5 мм белая (1 м/уп)</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0,05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Трансформатор тока ТОП 0,66 0,5 100/5</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4х20х4000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5х50х6000</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8,16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nil"/>
              <w:left w:val="nil"/>
              <w:bottom w:val="single" w:sz="4" w:space="0" w:color="auto"/>
              <w:right w:val="single" w:sz="4" w:space="0" w:color="auto"/>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Электрокартон (1,26кг)</w:t>
            </w:r>
          </w:p>
        </w:tc>
        <w:tc>
          <w:tcPr>
            <w:tcW w:w="880"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0,1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№26 Сборные шины</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1 </w:t>
            </w:r>
          </w:p>
        </w:tc>
        <w:tc>
          <w:tcPr>
            <w:tcW w:w="8520" w:type="dxa"/>
            <w:gridSpan w:val="3"/>
            <w:tcBorders>
              <w:top w:val="nil"/>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алюминиевая АД31Т 8х80х6000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кг</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rPr>
                <w:rFonts w:ascii="Times New Roman" w:eastAsia="Times New Roman" w:hAnsi="Times New Roman"/>
                <w:b/>
                <w:bCs/>
                <w:i/>
                <w:iCs/>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rPr>
                <w:rFonts w:ascii="Times New Roman" w:eastAsia="Times New Roman" w:hAnsi="Times New Roman"/>
                <w:b/>
                <w:bCs/>
                <w:i/>
                <w:iCs/>
                <w:color w:val="000000"/>
                <w:lang w:eastAsia="ru-RU"/>
              </w:rPr>
            </w:pPr>
            <w:r w:rsidRPr="003371DE">
              <w:rPr>
                <w:rFonts w:ascii="Times New Roman" w:eastAsia="Times New Roman" w:hAnsi="Times New Roman"/>
                <w:b/>
                <w:bCs/>
                <w:i/>
                <w:iCs/>
                <w:color w:val="000000"/>
                <w:lang w:eastAsia="ru-RU"/>
              </w:rPr>
              <w:t>Изделие №27 Торцевая панель</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Панель ЩО70-1-95 (торцевая панель)</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ШР2, ШР3, ШР5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lastRenderedPageBreak/>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ШР7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№28 ШР 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 47-100 3Р 100А 10кА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ВА47-100 3Р 32А 10кА х-ка D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ВА47-100 3Р 63А 10кА х-ка D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125А 35кА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Корпус навес (1200х750х300) ЩМП-6-0 74 с монт.пан. IP54 ИЭК YKM40-06-54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2х20х1500 НЭМЗ</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№29 ШР 2, ШР3, ШР5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 47-100 3Р 63А 10кА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32А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40А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Корпус навес (1200х750х300) ЩМП-6-0 74 с монт.пан. IP54 ИЭК YKM40-06-54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№30 ШР 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32А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40А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63А 4,5кА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ВА88-33 3Р 125А 35кА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Корпус навес (1200х750х300) ЩМП-6-0 74 с монт.пан. IP54 ИЭК YKM40-06-54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2х20х1500 НЭМЗ</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№31 ШР 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 47-100 2Р 100А 10кА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 47-100 3Р 100А 10кА х-ка С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ВА47-29 3Р 32А 4,5кА х-ка D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ВА88-32 3Р 125А 25кА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Авт.выключатель ВА88-35 3Р 200А 35кА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Корпус навес (1200х750х300) ЩМП-6-0 74 с монт.пан. IP54 ИЭК YKM40-06-54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Розетка 425 скрытая 3Р+Е+N 32А 380В IP44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Шина медная 2х20х1500 НЭМЗ</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r>
      <w:tr w:rsidR="003371DE" w:rsidRPr="003371DE" w:rsidTr="003371DE">
        <w:trPr>
          <w:trHeight w:val="300"/>
        </w:trPr>
        <w:tc>
          <w:tcPr>
            <w:tcW w:w="442"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8520" w:type="dxa"/>
            <w:gridSpan w:val="3"/>
            <w:tcBorders>
              <w:top w:val="single" w:sz="4" w:space="0" w:color="auto"/>
              <w:bottom w:val="single" w:sz="4" w:space="0" w:color="auto"/>
            </w:tcBorders>
            <w:shd w:val="clear" w:color="auto" w:fill="auto"/>
            <w:vAlign w:val="center"/>
          </w:tcPr>
          <w:p w:rsidR="003371DE" w:rsidRPr="003371DE" w:rsidRDefault="003371DE" w:rsidP="003371DE">
            <w:pPr>
              <w:spacing w:after="0" w:line="240" w:lineRule="auto"/>
              <w:rPr>
                <w:rFonts w:ascii="Times New Roman" w:eastAsia="Times New Roman" w:hAnsi="Times New Roman"/>
                <w:color w:val="000000"/>
                <w:lang w:eastAsia="ru-RU"/>
              </w:rPr>
            </w:pPr>
          </w:p>
        </w:tc>
        <w:tc>
          <w:tcPr>
            <w:tcW w:w="880"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c>
          <w:tcPr>
            <w:tcW w:w="1073" w:type="dxa"/>
            <w:tcBorders>
              <w:top w:val="single" w:sz="4" w:space="0" w:color="auto"/>
              <w:bottom w:val="single" w:sz="4" w:space="0" w:color="auto"/>
            </w:tcBorders>
            <w:shd w:val="clear" w:color="auto" w:fill="auto"/>
            <w:noWrap/>
            <w:vAlign w:val="center"/>
          </w:tcPr>
          <w:p w:rsidR="003371DE" w:rsidRPr="003371DE" w:rsidRDefault="003371DE" w:rsidP="003371DE">
            <w:pPr>
              <w:spacing w:after="0" w:line="240" w:lineRule="auto"/>
              <w:jc w:val="center"/>
              <w:rPr>
                <w:rFonts w:ascii="Times New Roman" w:eastAsia="Times New Roman" w:hAnsi="Times New Roman"/>
                <w:color w:val="000000"/>
                <w:lang w:eastAsia="ru-RU"/>
              </w:rPr>
            </w:pPr>
          </w:p>
        </w:tc>
      </w:tr>
      <w:tr w:rsidR="003371DE" w:rsidRPr="003371DE" w:rsidTr="003371DE">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b/>
                <w:color w:val="000000"/>
                <w:lang w:eastAsia="ru-RU"/>
              </w:rPr>
            </w:pPr>
            <w:r w:rsidRPr="003371DE">
              <w:rPr>
                <w:rFonts w:ascii="Times New Roman" w:eastAsia="Times New Roman" w:hAnsi="Times New Roman"/>
                <w:b/>
                <w:color w:val="000000"/>
                <w:lang w:eastAsia="ru-RU"/>
              </w:rPr>
              <w:t>Изделие №32 Шкаф ШУ</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 </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 xml:space="preserve">Вольтметр Э8035-М1  </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Каркас ЩО-70 2200х800х600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3</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Контактор КМИ-49512 95А 400В/АС3 1НО;1НЗ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Контактор КТИ-5150  150А  400В/АС3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5</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Контактор КТИ-6400  400А  400В/АС3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20</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6</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Контактор КТИ-7630  630А  400В/АС3 ИЭК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4</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7</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Панель ЩО70-1-95 (торцевая панель)</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2</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8</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Переключатель ПП3- 16/Н3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9</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Пост кнопочный ПКЕ 122-3 (откр. IP54)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r>
      <w:tr w:rsidR="003371DE" w:rsidRPr="003371DE" w:rsidTr="003371DE">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10</w:t>
            </w:r>
          </w:p>
        </w:tc>
        <w:tc>
          <w:tcPr>
            <w:tcW w:w="8520" w:type="dxa"/>
            <w:gridSpan w:val="3"/>
            <w:tcBorders>
              <w:top w:val="single" w:sz="4" w:space="0" w:color="auto"/>
              <w:left w:val="nil"/>
              <w:bottom w:val="single" w:sz="4" w:space="0" w:color="auto"/>
              <w:right w:val="nil"/>
            </w:tcBorders>
            <w:shd w:val="clear" w:color="auto" w:fill="auto"/>
            <w:vAlign w:val="center"/>
            <w:hideMark/>
          </w:tcPr>
          <w:p w:rsidR="003371DE" w:rsidRPr="003371DE" w:rsidRDefault="003371DE" w:rsidP="003371DE">
            <w:pPr>
              <w:spacing w:after="0" w:line="240" w:lineRule="auto"/>
              <w:rPr>
                <w:rFonts w:ascii="Times New Roman" w:eastAsia="Times New Roman" w:hAnsi="Times New Roman"/>
                <w:color w:val="000000"/>
                <w:lang w:eastAsia="ru-RU"/>
              </w:rPr>
            </w:pPr>
            <w:r w:rsidRPr="003371DE">
              <w:rPr>
                <w:rFonts w:ascii="Times New Roman" w:eastAsia="Times New Roman" w:hAnsi="Times New Roman"/>
                <w:color w:val="000000"/>
                <w:lang w:eastAsia="ru-RU"/>
              </w:rPr>
              <w:t>Реле контроля фаз ЕЛ-11М 380В</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шт</w:t>
            </w:r>
          </w:p>
        </w:tc>
        <w:tc>
          <w:tcPr>
            <w:tcW w:w="1073" w:type="dxa"/>
            <w:tcBorders>
              <w:top w:val="nil"/>
              <w:left w:val="nil"/>
              <w:bottom w:val="single" w:sz="4" w:space="0" w:color="auto"/>
              <w:right w:val="single" w:sz="4" w:space="0" w:color="auto"/>
            </w:tcBorders>
            <w:shd w:val="clear" w:color="auto" w:fill="auto"/>
            <w:noWrap/>
            <w:vAlign w:val="center"/>
            <w:hideMark/>
          </w:tcPr>
          <w:p w:rsidR="003371DE" w:rsidRPr="003371DE" w:rsidRDefault="003371DE" w:rsidP="003371DE">
            <w:pPr>
              <w:spacing w:after="0" w:line="240" w:lineRule="auto"/>
              <w:jc w:val="center"/>
              <w:rPr>
                <w:rFonts w:ascii="Times New Roman" w:eastAsia="Times New Roman" w:hAnsi="Times New Roman"/>
                <w:color w:val="000000"/>
                <w:lang w:eastAsia="ru-RU"/>
              </w:rPr>
            </w:pPr>
            <w:r w:rsidRPr="003371DE">
              <w:rPr>
                <w:rFonts w:ascii="Times New Roman" w:eastAsia="Times New Roman" w:hAnsi="Times New Roman"/>
                <w:color w:val="000000"/>
                <w:lang w:eastAsia="ru-RU"/>
              </w:rPr>
              <w:t>19</w:t>
            </w:r>
          </w:p>
        </w:tc>
      </w:tr>
    </w:tbl>
    <w:p w:rsidR="00A11211" w:rsidRPr="00674154" w:rsidRDefault="00A11211" w:rsidP="00670A13">
      <w:pPr>
        <w:pStyle w:val="1"/>
        <w:keepLines w:val="0"/>
        <w:widowControl w:val="0"/>
        <w:tabs>
          <w:tab w:val="left" w:pos="284"/>
        </w:tabs>
        <w:suppressAutoHyphens/>
        <w:spacing w:before="0" w:line="240" w:lineRule="auto"/>
        <w:ind w:left="284"/>
        <w:rPr>
          <w:rFonts w:ascii="Times New Roman" w:hAnsi="Times New Roman"/>
          <w:b w:val="0"/>
        </w:rPr>
      </w:pPr>
    </w:p>
    <w:sectPr w:rsidR="00A11211" w:rsidRPr="00674154" w:rsidSect="008C25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A0E" w:rsidRDefault="00633A0E" w:rsidP="004215CB">
      <w:pPr>
        <w:spacing w:after="0" w:line="240" w:lineRule="auto"/>
      </w:pPr>
      <w:r>
        <w:separator/>
      </w:r>
    </w:p>
  </w:endnote>
  <w:endnote w:type="continuationSeparator" w:id="0">
    <w:p w:rsidR="00633A0E" w:rsidRDefault="00633A0E" w:rsidP="0042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3A" w:rsidRDefault="009D3870">
    <w:pPr>
      <w:pStyle w:val="ab"/>
      <w:jc w:val="right"/>
    </w:pPr>
    <w:fldSimple w:instr=" PAGE   \* MERGEFORMAT ">
      <w:r w:rsidR="00C74085">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A0E" w:rsidRDefault="00633A0E" w:rsidP="004215CB">
      <w:pPr>
        <w:spacing w:after="0" w:line="240" w:lineRule="auto"/>
      </w:pPr>
      <w:r>
        <w:separator/>
      </w:r>
    </w:p>
  </w:footnote>
  <w:footnote w:type="continuationSeparator" w:id="0">
    <w:p w:rsidR="00633A0E" w:rsidRDefault="00633A0E" w:rsidP="0042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6B2C"/>
    <w:rsid w:val="00003611"/>
    <w:rsid w:val="000706C5"/>
    <w:rsid w:val="00085CD2"/>
    <w:rsid w:val="000F35E1"/>
    <w:rsid w:val="00137DB2"/>
    <w:rsid w:val="00151544"/>
    <w:rsid w:val="001636BE"/>
    <w:rsid w:val="0016656F"/>
    <w:rsid w:val="001878DA"/>
    <w:rsid w:val="001E238A"/>
    <w:rsid w:val="001F0858"/>
    <w:rsid w:val="002355F8"/>
    <w:rsid w:val="002532C2"/>
    <w:rsid w:val="002553AE"/>
    <w:rsid w:val="002B2C57"/>
    <w:rsid w:val="002B52BA"/>
    <w:rsid w:val="003371DE"/>
    <w:rsid w:val="00337DE8"/>
    <w:rsid w:val="00355789"/>
    <w:rsid w:val="0035603E"/>
    <w:rsid w:val="00381D6B"/>
    <w:rsid w:val="003A4DFF"/>
    <w:rsid w:val="003D2EF9"/>
    <w:rsid w:val="003E59F0"/>
    <w:rsid w:val="003F3D4A"/>
    <w:rsid w:val="00407F28"/>
    <w:rsid w:val="004215CB"/>
    <w:rsid w:val="004269FC"/>
    <w:rsid w:val="004372D9"/>
    <w:rsid w:val="00456E58"/>
    <w:rsid w:val="00465E9F"/>
    <w:rsid w:val="004C60DA"/>
    <w:rsid w:val="004F6AC5"/>
    <w:rsid w:val="0051328A"/>
    <w:rsid w:val="00514A79"/>
    <w:rsid w:val="0053336C"/>
    <w:rsid w:val="00541931"/>
    <w:rsid w:val="00551339"/>
    <w:rsid w:val="005642B1"/>
    <w:rsid w:val="005E02DF"/>
    <w:rsid w:val="00633A0E"/>
    <w:rsid w:val="00670A13"/>
    <w:rsid w:val="00674154"/>
    <w:rsid w:val="00691AF1"/>
    <w:rsid w:val="006E2EE2"/>
    <w:rsid w:val="00704907"/>
    <w:rsid w:val="00706B9C"/>
    <w:rsid w:val="00754025"/>
    <w:rsid w:val="00795D59"/>
    <w:rsid w:val="007A0FA5"/>
    <w:rsid w:val="00894D18"/>
    <w:rsid w:val="008C259C"/>
    <w:rsid w:val="00920E1E"/>
    <w:rsid w:val="00937535"/>
    <w:rsid w:val="00937DFD"/>
    <w:rsid w:val="009B03B8"/>
    <w:rsid w:val="009B6ABF"/>
    <w:rsid w:val="009D3870"/>
    <w:rsid w:val="009E593A"/>
    <w:rsid w:val="00A02821"/>
    <w:rsid w:val="00A11211"/>
    <w:rsid w:val="00A12985"/>
    <w:rsid w:val="00A64AE4"/>
    <w:rsid w:val="00A8591B"/>
    <w:rsid w:val="00AC01F2"/>
    <w:rsid w:val="00BA4E6F"/>
    <w:rsid w:val="00BA5D73"/>
    <w:rsid w:val="00BB49F3"/>
    <w:rsid w:val="00BD5AD9"/>
    <w:rsid w:val="00BF3B49"/>
    <w:rsid w:val="00C02F6E"/>
    <w:rsid w:val="00C15A4E"/>
    <w:rsid w:val="00C16401"/>
    <w:rsid w:val="00C17E0F"/>
    <w:rsid w:val="00C3536B"/>
    <w:rsid w:val="00C672C4"/>
    <w:rsid w:val="00C73F63"/>
    <w:rsid w:val="00C74085"/>
    <w:rsid w:val="00CB7A0A"/>
    <w:rsid w:val="00D20E22"/>
    <w:rsid w:val="00D654D1"/>
    <w:rsid w:val="00D7059D"/>
    <w:rsid w:val="00D761C6"/>
    <w:rsid w:val="00D84BE3"/>
    <w:rsid w:val="00D85F94"/>
    <w:rsid w:val="00DA6F14"/>
    <w:rsid w:val="00DC3F73"/>
    <w:rsid w:val="00DE6FD6"/>
    <w:rsid w:val="00E33520"/>
    <w:rsid w:val="00E97E45"/>
    <w:rsid w:val="00EC6B2C"/>
    <w:rsid w:val="00F74A2F"/>
    <w:rsid w:val="00F847B7"/>
    <w:rsid w:val="00F9475A"/>
    <w:rsid w:val="00FE0E05"/>
    <w:rsid w:val="00FE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CA539-54E0-47A1-B1E4-9DE6E275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12155</Words>
  <Characters>69288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161008</cp:lastModifiedBy>
  <cp:revision>39</cp:revision>
  <cp:lastPrinted>2014-09-30T03:22:00Z</cp:lastPrinted>
  <dcterms:created xsi:type="dcterms:W3CDTF">2014-05-16T01:01:00Z</dcterms:created>
  <dcterms:modified xsi:type="dcterms:W3CDTF">2014-09-30T03:27:00Z</dcterms:modified>
</cp:coreProperties>
</file>