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A022D4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A022D4" w:rsidP="00A022D4">
            <w:pPr>
              <w:jc w:val="both"/>
            </w:pPr>
            <w:r>
              <w:rPr>
                <w:sz w:val="22"/>
                <w:szCs w:val="22"/>
              </w:rPr>
              <w:t>Бекетов Андрей Валентинович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99-59</w:t>
            </w:r>
          </w:p>
        </w:tc>
      </w:tr>
    </w:tbl>
    <w:p w:rsidR="00A022D4" w:rsidRDefault="00BB3491" w:rsidP="001A5822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bookmarkStart w:id="0" w:name="_GoBack"/>
      <w:r w:rsidR="00762B92" w:rsidRPr="00A022D4">
        <w:rPr>
          <w:b/>
          <w:sz w:val="22"/>
          <w:szCs w:val="22"/>
        </w:rPr>
        <w:t>Ремонт</w:t>
      </w:r>
      <w:r w:rsidR="001A5822">
        <w:rPr>
          <w:b/>
          <w:sz w:val="22"/>
          <w:szCs w:val="22"/>
        </w:rPr>
        <w:t xml:space="preserve"> санузлов</w:t>
      </w:r>
      <w:r w:rsidR="00A022D4" w:rsidRPr="00A022D4">
        <w:rPr>
          <w:b/>
          <w:sz w:val="22"/>
          <w:szCs w:val="22"/>
        </w:rPr>
        <w:t xml:space="preserve"> в корпусе №1</w:t>
      </w:r>
      <w:r w:rsidR="001A5822">
        <w:rPr>
          <w:b/>
          <w:sz w:val="22"/>
          <w:szCs w:val="22"/>
        </w:rPr>
        <w:t xml:space="preserve"> на первом этаже в осях 29/31</w:t>
      </w:r>
      <w:bookmarkEnd w:id="0"/>
      <w:r w:rsidR="00762B92">
        <w:rPr>
          <w:b/>
          <w:sz w:val="22"/>
          <w:szCs w:val="22"/>
        </w:rPr>
        <w:t xml:space="preserve"> </w:t>
      </w:r>
      <w:r w:rsidR="00762B92" w:rsidRPr="00B42EE7">
        <w:rPr>
          <w:sz w:val="22"/>
          <w:szCs w:val="22"/>
        </w:rPr>
        <w:t>в соответствии с техническим заданием конкурсной документации</w:t>
      </w:r>
      <w:r w:rsidR="001A5822">
        <w:rPr>
          <w:sz w:val="22"/>
          <w:szCs w:val="22"/>
        </w:rPr>
        <w:t>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Планетная, </w:t>
      </w:r>
      <w:r w:rsidR="0076006D">
        <w:rPr>
          <w:sz w:val="22"/>
          <w:szCs w:val="22"/>
        </w:rPr>
        <w:t xml:space="preserve">д. </w:t>
      </w:r>
      <w:r w:rsidR="004B5FCA" w:rsidRPr="005C1F00">
        <w:rPr>
          <w:sz w:val="22"/>
          <w:szCs w:val="22"/>
        </w:rPr>
        <w:t>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CA3BBB">
        <w:rPr>
          <w:sz w:val="22"/>
          <w:szCs w:val="22"/>
        </w:rPr>
        <w:t>0</w:t>
      </w:r>
      <w:r w:rsidR="00375B49">
        <w:rPr>
          <w:sz w:val="22"/>
          <w:szCs w:val="22"/>
        </w:rPr>
        <w:t>4</w:t>
      </w:r>
      <w:r w:rsidR="00E170BB">
        <w:rPr>
          <w:sz w:val="22"/>
          <w:szCs w:val="22"/>
        </w:rPr>
        <w:t>»</w:t>
      </w:r>
      <w:r w:rsidR="00CA3BBB">
        <w:rPr>
          <w:sz w:val="22"/>
          <w:szCs w:val="22"/>
        </w:rPr>
        <w:t xml:space="preserve"> сентября 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</w:t>
      </w:r>
      <w:r w:rsidR="001A5822">
        <w:rPr>
          <w:sz w:val="22"/>
          <w:szCs w:val="22"/>
        </w:rPr>
        <w:t>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1A5822">
        <w:rPr>
          <w:sz w:val="22"/>
          <w:szCs w:val="22"/>
        </w:rPr>
        <w:t>сентября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111B67" w:rsidRDefault="00E170BB" w:rsidP="00A022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375B49">
        <w:rPr>
          <w:color w:val="000000"/>
          <w:sz w:val="22"/>
          <w:szCs w:val="22"/>
        </w:rPr>
        <w:t>26</w:t>
      </w:r>
      <w:r w:rsidR="00A022D4">
        <w:rPr>
          <w:color w:val="000000"/>
          <w:sz w:val="22"/>
          <w:szCs w:val="22"/>
        </w:rPr>
        <w:t>»</w:t>
      </w:r>
      <w:r w:rsidR="00BB3491" w:rsidRPr="00661100">
        <w:rPr>
          <w:color w:val="000000"/>
          <w:sz w:val="22"/>
          <w:szCs w:val="22"/>
        </w:rPr>
        <w:t xml:space="preserve"> </w:t>
      </w:r>
      <w:r w:rsidR="00A022D4">
        <w:rPr>
          <w:color w:val="000000"/>
          <w:sz w:val="22"/>
          <w:szCs w:val="22"/>
        </w:rPr>
        <w:t>августа</w:t>
      </w:r>
      <w:r w:rsidR="00BE000A">
        <w:rPr>
          <w:color w:val="000000"/>
          <w:sz w:val="22"/>
          <w:szCs w:val="22"/>
        </w:rPr>
        <w:t xml:space="preserve">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r w:rsidR="00111B67" w:rsidRPr="00042F53">
        <w:rPr>
          <w:sz w:val="22"/>
          <w:szCs w:val="22"/>
        </w:rPr>
        <w:t xml:space="preserve"> </w:t>
      </w:r>
      <w:r w:rsidR="00111B67">
        <w:rPr>
          <w:sz w:val="22"/>
          <w:szCs w:val="22"/>
        </w:rPr>
        <w:t xml:space="preserve"> </w:t>
      </w:r>
      <w:r w:rsidR="00111B67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A022D4">
        <w:rPr>
          <w:sz w:val="22"/>
          <w:szCs w:val="22"/>
        </w:rPr>
        <w:t>,</w:t>
      </w:r>
      <w:r w:rsidR="00111B67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111B67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1A5822" w:rsidRPr="001A5822">
        <w:rPr>
          <w:b/>
          <w:sz w:val="22"/>
          <w:szCs w:val="22"/>
        </w:rPr>
        <w:t>951 915,44</w:t>
      </w:r>
      <w:r w:rsidR="00762B92">
        <w:rPr>
          <w:b/>
          <w:bCs/>
          <w:sz w:val="21"/>
          <w:szCs w:val="21"/>
        </w:rPr>
        <w:t xml:space="preserve"> (</w:t>
      </w:r>
      <w:r w:rsidR="001A5822">
        <w:rPr>
          <w:b/>
          <w:bCs/>
          <w:sz w:val="21"/>
          <w:szCs w:val="21"/>
        </w:rPr>
        <w:t>девятьсот пятьдесят одна</w:t>
      </w:r>
      <w:r w:rsidR="00762B92">
        <w:rPr>
          <w:b/>
          <w:bCs/>
          <w:sz w:val="21"/>
          <w:szCs w:val="21"/>
        </w:rPr>
        <w:t xml:space="preserve"> тысяч</w:t>
      </w:r>
      <w:r w:rsidR="001A5822">
        <w:rPr>
          <w:b/>
          <w:bCs/>
          <w:sz w:val="21"/>
          <w:szCs w:val="21"/>
        </w:rPr>
        <w:t>а</w:t>
      </w:r>
      <w:r w:rsidR="00762B92">
        <w:rPr>
          <w:b/>
          <w:bCs/>
          <w:sz w:val="21"/>
          <w:szCs w:val="21"/>
        </w:rPr>
        <w:t xml:space="preserve"> </w:t>
      </w:r>
      <w:r w:rsidR="001A5822">
        <w:rPr>
          <w:b/>
          <w:bCs/>
          <w:sz w:val="21"/>
          <w:szCs w:val="21"/>
        </w:rPr>
        <w:t>девятьсот пятнадцать</w:t>
      </w:r>
      <w:r w:rsidR="00762B92">
        <w:rPr>
          <w:b/>
          <w:bCs/>
          <w:sz w:val="21"/>
          <w:szCs w:val="21"/>
        </w:rPr>
        <w:t>) рубл</w:t>
      </w:r>
      <w:r w:rsidR="00A022D4">
        <w:rPr>
          <w:b/>
          <w:bCs/>
          <w:sz w:val="21"/>
          <w:szCs w:val="21"/>
        </w:rPr>
        <w:t>ей</w:t>
      </w:r>
      <w:r w:rsidR="00762B92">
        <w:rPr>
          <w:b/>
          <w:bCs/>
          <w:sz w:val="21"/>
          <w:szCs w:val="21"/>
        </w:rPr>
        <w:t xml:space="preserve"> </w:t>
      </w:r>
      <w:r w:rsidR="001A5822">
        <w:rPr>
          <w:b/>
          <w:bCs/>
          <w:sz w:val="21"/>
          <w:szCs w:val="21"/>
        </w:rPr>
        <w:t>44</w:t>
      </w:r>
      <w:r w:rsidR="00762B92">
        <w:rPr>
          <w:b/>
          <w:bCs/>
          <w:sz w:val="21"/>
          <w:szCs w:val="21"/>
        </w:rPr>
        <w:t xml:space="preserve"> копе</w:t>
      </w:r>
      <w:r w:rsidR="00967397">
        <w:rPr>
          <w:b/>
          <w:bCs/>
          <w:sz w:val="21"/>
          <w:szCs w:val="21"/>
        </w:rPr>
        <w:t>й</w:t>
      </w:r>
      <w:r w:rsidR="00762B92">
        <w:rPr>
          <w:b/>
          <w:bCs/>
          <w:sz w:val="21"/>
          <w:szCs w:val="21"/>
        </w:rPr>
        <w:t>к</w:t>
      </w:r>
      <w:r w:rsidR="00A022D4">
        <w:rPr>
          <w:b/>
          <w:bCs/>
          <w:sz w:val="21"/>
          <w:szCs w:val="21"/>
        </w:rPr>
        <w:t>и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1A5822">
        <w:rPr>
          <w:b/>
          <w:sz w:val="22"/>
          <w:szCs w:val="22"/>
        </w:rPr>
        <w:t>95 191,54</w:t>
      </w:r>
      <w:r w:rsidR="00A022D4">
        <w:rPr>
          <w:b/>
          <w:sz w:val="22"/>
          <w:szCs w:val="22"/>
        </w:rPr>
        <w:t xml:space="preserve"> рубл</w:t>
      </w:r>
      <w:r w:rsidR="006754AC">
        <w:rPr>
          <w:b/>
          <w:sz w:val="22"/>
          <w:szCs w:val="22"/>
        </w:rPr>
        <w:t>ь</w:t>
      </w:r>
      <w:r w:rsidR="00762B92" w:rsidRPr="00F76DF3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CA3BBB">
        <w:rPr>
          <w:sz w:val="22"/>
          <w:szCs w:val="22"/>
        </w:rPr>
        <w:t>21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A022D4">
        <w:rPr>
          <w:sz w:val="22"/>
          <w:szCs w:val="22"/>
        </w:rPr>
        <w:t>августа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CA3BBB">
        <w:rPr>
          <w:sz w:val="22"/>
          <w:szCs w:val="22"/>
        </w:rPr>
        <w:t>25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A022D4">
        <w:rPr>
          <w:sz w:val="22"/>
          <w:szCs w:val="22"/>
        </w:rPr>
        <w:t>августа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>: г. Новосибирск, ул. Планетная,32.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CA3BBB">
        <w:rPr>
          <w:sz w:val="22"/>
          <w:szCs w:val="22"/>
        </w:rPr>
        <w:t>2</w:t>
      </w:r>
      <w:r w:rsidR="0022200B">
        <w:rPr>
          <w:sz w:val="22"/>
          <w:szCs w:val="22"/>
        </w:rPr>
        <w:t>7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8558AB">
        <w:rPr>
          <w:sz w:val="22"/>
          <w:szCs w:val="22"/>
        </w:rPr>
        <w:t>августа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762B92">
        <w:rPr>
          <w:sz w:val="22"/>
          <w:szCs w:val="22"/>
        </w:rPr>
        <w:t xml:space="preserve"> в электронной форме.</w:t>
      </w: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82AD6"/>
    <w:rsid w:val="00093DE6"/>
    <w:rsid w:val="000C3751"/>
    <w:rsid w:val="00111B67"/>
    <w:rsid w:val="00140606"/>
    <w:rsid w:val="00150398"/>
    <w:rsid w:val="00163C8C"/>
    <w:rsid w:val="00165F5C"/>
    <w:rsid w:val="00181CDA"/>
    <w:rsid w:val="001A1CD7"/>
    <w:rsid w:val="001A429D"/>
    <w:rsid w:val="001A5822"/>
    <w:rsid w:val="001E5FB7"/>
    <w:rsid w:val="001F77EB"/>
    <w:rsid w:val="0022200B"/>
    <w:rsid w:val="00231D99"/>
    <w:rsid w:val="00242BB2"/>
    <w:rsid w:val="002A56AB"/>
    <w:rsid w:val="002D59BF"/>
    <w:rsid w:val="00306F4C"/>
    <w:rsid w:val="0031207E"/>
    <w:rsid w:val="003500AE"/>
    <w:rsid w:val="00375B49"/>
    <w:rsid w:val="00386E9C"/>
    <w:rsid w:val="00391598"/>
    <w:rsid w:val="00394944"/>
    <w:rsid w:val="00394FFF"/>
    <w:rsid w:val="003A4294"/>
    <w:rsid w:val="003C1EA7"/>
    <w:rsid w:val="0040096A"/>
    <w:rsid w:val="00406339"/>
    <w:rsid w:val="00411558"/>
    <w:rsid w:val="00455BC4"/>
    <w:rsid w:val="00456280"/>
    <w:rsid w:val="00460B69"/>
    <w:rsid w:val="00472453"/>
    <w:rsid w:val="004A18B8"/>
    <w:rsid w:val="004B5FCA"/>
    <w:rsid w:val="00511EB9"/>
    <w:rsid w:val="0051316C"/>
    <w:rsid w:val="00523A6E"/>
    <w:rsid w:val="00541FF4"/>
    <w:rsid w:val="0055296F"/>
    <w:rsid w:val="00553216"/>
    <w:rsid w:val="00565525"/>
    <w:rsid w:val="0057552B"/>
    <w:rsid w:val="00584D3C"/>
    <w:rsid w:val="005B37AE"/>
    <w:rsid w:val="005C1F00"/>
    <w:rsid w:val="005D0041"/>
    <w:rsid w:val="005D0F94"/>
    <w:rsid w:val="005E31DE"/>
    <w:rsid w:val="00607C11"/>
    <w:rsid w:val="00623C26"/>
    <w:rsid w:val="00640E2C"/>
    <w:rsid w:val="00661100"/>
    <w:rsid w:val="00667E4B"/>
    <w:rsid w:val="006754AC"/>
    <w:rsid w:val="00675611"/>
    <w:rsid w:val="006B6567"/>
    <w:rsid w:val="006C28A9"/>
    <w:rsid w:val="006D3642"/>
    <w:rsid w:val="006E542E"/>
    <w:rsid w:val="00707B47"/>
    <w:rsid w:val="00724AD7"/>
    <w:rsid w:val="0074073B"/>
    <w:rsid w:val="00755AC1"/>
    <w:rsid w:val="0076006D"/>
    <w:rsid w:val="00762B92"/>
    <w:rsid w:val="00782C74"/>
    <w:rsid w:val="007833CB"/>
    <w:rsid w:val="00795AC4"/>
    <w:rsid w:val="007B2D8D"/>
    <w:rsid w:val="007D4C70"/>
    <w:rsid w:val="008167C1"/>
    <w:rsid w:val="00820543"/>
    <w:rsid w:val="00826D11"/>
    <w:rsid w:val="00846E0E"/>
    <w:rsid w:val="008558AB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6739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A022D4"/>
    <w:rsid w:val="00A1700C"/>
    <w:rsid w:val="00A2461C"/>
    <w:rsid w:val="00A55143"/>
    <w:rsid w:val="00A848AD"/>
    <w:rsid w:val="00A961AB"/>
    <w:rsid w:val="00AE6117"/>
    <w:rsid w:val="00AF0130"/>
    <w:rsid w:val="00B549E9"/>
    <w:rsid w:val="00B728BD"/>
    <w:rsid w:val="00B96F14"/>
    <w:rsid w:val="00BB3491"/>
    <w:rsid w:val="00BC4AE8"/>
    <w:rsid w:val="00BD3234"/>
    <w:rsid w:val="00BE000A"/>
    <w:rsid w:val="00C1355F"/>
    <w:rsid w:val="00C2295D"/>
    <w:rsid w:val="00C43CC2"/>
    <w:rsid w:val="00C47403"/>
    <w:rsid w:val="00C86C92"/>
    <w:rsid w:val="00C87B23"/>
    <w:rsid w:val="00CA3BBB"/>
    <w:rsid w:val="00CB2FD8"/>
    <w:rsid w:val="00CC773A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6127-B9C4-448A-9AB1-112CB7D7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2014-07-30T05:56:00Z</cp:lastPrinted>
  <dcterms:created xsi:type="dcterms:W3CDTF">2014-07-29T11:10:00Z</dcterms:created>
  <dcterms:modified xsi:type="dcterms:W3CDTF">2014-07-31T04:51:00Z</dcterms:modified>
</cp:coreProperties>
</file>