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23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</w:t>
      </w:r>
      <w:proofErr w:type="gramStart"/>
      <w:r w:rsidRPr="00C17EB6">
        <w:rPr>
          <w:rFonts w:ascii="Times New Roman" w:hAnsi="Times New Roman"/>
          <w:b/>
        </w:rPr>
        <w:t xml:space="preserve">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DF7423">
        <w:rPr>
          <w:rFonts w:ascii="Times New Roman" w:hAnsi="Times New Roman"/>
          <w:b/>
        </w:rPr>
        <w:t>изготовление по чертежам</w:t>
      </w:r>
      <w:proofErr w:type="gramEnd"/>
      <w:r w:rsidR="00DF7423">
        <w:rPr>
          <w:rFonts w:ascii="Times New Roman" w:hAnsi="Times New Roman"/>
          <w:b/>
        </w:rPr>
        <w:t xml:space="preserve"> Заказчика и </w:t>
      </w:r>
      <w:r w:rsidR="002A6FF9">
        <w:rPr>
          <w:rFonts w:ascii="Times New Roman" w:hAnsi="Times New Roman"/>
          <w:b/>
        </w:rPr>
        <w:t xml:space="preserve">поставку </w:t>
      </w:r>
      <w:r w:rsidR="00DF7423">
        <w:rPr>
          <w:rFonts w:ascii="Times New Roman" w:hAnsi="Times New Roman"/>
          <w:b/>
        </w:rPr>
        <w:t>верстаков №1</w:t>
      </w:r>
      <w:r w:rsidR="005308CA">
        <w:rPr>
          <w:rFonts w:ascii="Times New Roman" w:hAnsi="Times New Roman"/>
          <w:b/>
        </w:rPr>
        <w:t xml:space="preserve"> </w:t>
      </w:r>
      <w:r w:rsidR="00235DCC">
        <w:rPr>
          <w:rFonts w:ascii="Times New Roman" w:hAnsi="Times New Roman"/>
          <w:b/>
        </w:rPr>
        <w:t xml:space="preserve">в </w:t>
      </w:r>
      <w:r w:rsidR="005308CA">
        <w:rPr>
          <w:rFonts w:ascii="Times New Roman" w:hAnsi="Times New Roman"/>
          <w:b/>
        </w:rPr>
        <w:t xml:space="preserve">количестве </w:t>
      </w:r>
      <w:r w:rsidR="00DF7423">
        <w:rPr>
          <w:rFonts w:ascii="Times New Roman" w:hAnsi="Times New Roman"/>
          <w:b/>
        </w:rPr>
        <w:t>16</w:t>
      </w:r>
      <w:r w:rsidR="00235DCC">
        <w:rPr>
          <w:rFonts w:ascii="Times New Roman" w:hAnsi="Times New Roman"/>
          <w:b/>
        </w:rPr>
        <w:t xml:space="preserve"> </w:t>
      </w:r>
      <w:r w:rsidR="005308CA">
        <w:rPr>
          <w:rFonts w:ascii="Times New Roman" w:hAnsi="Times New Roman"/>
          <w:b/>
        </w:rPr>
        <w:t>шт.</w:t>
      </w:r>
      <w:r w:rsidR="00DF7423">
        <w:rPr>
          <w:rFonts w:ascii="Times New Roman" w:hAnsi="Times New Roman"/>
          <w:b/>
        </w:rPr>
        <w:t xml:space="preserve"> и верстаков №2 в количестве 5 шт.</w:t>
      </w:r>
      <w:r w:rsidR="00DB6840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 xml:space="preserve">для нужд </w:t>
      </w:r>
    </w:p>
    <w:p w:rsidR="00A06047" w:rsidRPr="00C17EB6" w:rsidRDefault="00A06047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ОАО «НПО НИИИП – </w:t>
      </w:r>
      <w:proofErr w:type="spellStart"/>
      <w:r w:rsidRPr="00C17EB6">
        <w:rPr>
          <w:rFonts w:ascii="Times New Roman" w:hAnsi="Times New Roman"/>
          <w:b/>
        </w:rPr>
        <w:t>НЗиК</w:t>
      </w:r>
      <w:proofErr w:type="spellEnd"/>
      <w:r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="00D324A1">
        <w:rPr>
          <w:rFonts w:ascii="Times New Roman" w:hAnsi="Times New Roman"/>
        </w:rPr>
        <w:t>1616</w:t>
      </w:r>
      <w:r w:rsidRPr="00DB17E4">
        <w:rPr>
          <w:rFonts w:ascii="Times New Roman" w:hAnsi="Times New Roman"/>
        </w:rPr>
        <w:t>@</w:t>
      </w:r>
      <w:proofErr w:type="spellStart"/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>
        <w:rPr>
          <w:rFonts w:ascii="Times New Roman" w:hAnsi="Times New Roman"/>
        </w:rPr>
        <w:t>Лестева Елена Валерьевна</w:t>
      </w:r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235DCC" w:rsidRPr="00235DCC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r w:rsidR="00235DCC" w:rsidRPr="00235DCC">
        <w:rPr>
          <w:rFonts w:ascii="Times New Roman" w:hAnsi="Times New Roman"/>
        </w:rPr>
        <w:t>Тузов Дмитрий Александрович тел: 279-97-94.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235DCC" w:rsidRPr="00235DCC" w:rsidRDefault="00BF6C0D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14. </w:t>
      </w:r>
      <w:r w:rsidR="00A06047" w:rsidRPr="001D4E33">
        <w:rPr>
          <w:rFonts w:ascii="Times New Roman" w:hAnsi="Times New Roman"/>
        </w:rPr>
        <w:t>Предмет договора:</w:t>
      </w:r>
      <w:r w:rsidR="00A06047" w:rsidRPr="001D4E33">
        <w:rPr>
          <w:rFonts w:ascii="Times New Roman" w:hAnsi="Times New Roman"/>
          <w:b/>
        </w:rPr>
        <w:t xml:space="preserve"> </w:t>
      </w:r>
      <w:r w:rsidR="00DF7423" w:rsidRPr="00DF7423">
        <w:rPr>
          <w:rFonts w:ascii="Times New Roman" w:hAnsi="Times New Roman"/>
        </w:rPr>
        <w:t>Изготовление по чертежам Заказчика</w:t>
      </w:r>
      <w:r w:rsidR="00DF7423">
        <w:rPr>
          <w:rFonts w:ascii="Times New Roman" w:hAnsi="Times New Roman"/>
        </w:rPr>
        <w:t xml:space="preserve"> и п</w:t>
      </w:r>
      <w:r w:rsidR="00235DCC" w:rsidRPr="00DF7423">
        <w:rPr>
          <w:rFonts w:ascii="Times New Roman" w:hAnsi="Times New Roman"/>
        </w:rPr>
        <w:t>оставка</w:t>
      </w:r>
      <w:r w:rsidR="00235DCC" w:rsidRPr="00235DCC">
        <w:rPr>
          <w:rFonts w:ascii="Times New Roman" w:hAnsi="Times New Roman"/>
        </w:rPr>
        <w:t xml:space="preserve"> </w:t>
      </w:r>
      <w:r w:rsidR="00DF7423">
        <w:rPr>
          <w:rFonts w:ascii="Times New Roman" w:hAnsi="Times New Roman"/>
        </w:rPr>
        <w:t>верстаков №1</w:t>
      </w:r>
      <w:r w:rsidR="00235DCC" w:rsidRPr="00235DCC">
        <w:rPr>
          <w:rFonts w:ascii="Times New Roman" w:hAnsi="Times New Roman"/>
        </w:rPr>
        <w:t xml:space="preserve"> в количестве </w:t>
      </w:r>
      <w:r w:rsidR="00DF7423">
        <w:rPr>
          <w:rFonts w:ascii="Times New Roman" w:hAnsi="Times New Roman"/>
        </w:rPr>
        <w:t>16</w:t>
      </w:r>
      <w:r w:rsidR="00235DCC" w:rsidRPr="00235DCC">
        <w:rPr>
          <w:rFonts w:ascii="Times New Roman" w:hAnsi="Times New Roman"/>
        </w:rPr>
        <w:t xml:space="preserve"> шт</w:t>
      </w:r>
      <w:r w:rsidR="00235DCC">
        <w:rPr>
          <w:rFonts w:ascii="Times New Roman" w:hAnsi="Times New Roman"/>
        </w:rPr>
        <w:t>.</w:t>
      </w:r>
      <w:r w:rsidR="00DF7423">
        <w:rPr>
          <w:rFonts w:ascii="Times New Roman" w:hAnsi="Times New Roman"/>
        </w:rPr>
        <w:t xml:space="preserve"> и верстаков №2 в количестве 5 шт.</w:t>
      </w:r>
      <w:r w:rsidR="00235DCC" w:rsidRPr="00235DCC">
        <w:rPr>
          <w:rFonts w:ascii="Times New Roman" w:hAnsi="Times New Roman"/>
        </w:rPr>
        <w:t xml:space="preserve"> </w:t>
      </w:r>
    </w:p>
    <w:p w:rsidR="001D4E33" w:rsidRPr="001D4E33" w:rsidRDefault="00A06047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15. </w:t>
      </w:r>
      <w:r w:rsidR="001D4E33" w:rsidRPr="001D4E33">
        <w:rPr>
          <w:rFonts w:ascii="Times New Roman" w:hAnsi="Times New Roman"/>
        </w:rPr>
        <w:t>Место поставки товара, выполнения работ, оказания услуг:</w:t>
      </w:r>
      <w:r w:rsidR="001D4E33" w:rsidRPr="001D4E33">
        <w:rPr>
          <w:rFonts w:ascii="Times New Roman" w:hAnsi="Times New Roman"/>
          <w:b/>
        </w:rPr>
        <w:t xml:space="preserve"> </w:t>
      </w:r>
      <w:r w:rsidR="001D4E33" w:rsidRPr="001D4E33">
        <w:rPr>
          <w:rFonts w:ascii="Times New Roman" w:hAnsi="Times New Roman"/>
        </w:rPr>
        <w:t xml:space="preserve">г. Новосибирск, ул. </w:t>
      </w:r>
      <w:proofErr w:type="gramStart"/>
      <w:r w:rsidR="001D4E33" w:rsidRPr="001D4E33">
        <w:rPr>
          <w:rFonts w:ascii="Times New Roman" w:hAnsi="Times New Roman"/>
        </w:rPr>
        <w:t>Планетная</w:t>
      </w:r>
      <w:proofErr w:type="gramEnd"/>
      <w:r w:rsidR="001D4E33" w:rsidRPr="001D4E33">
        <w:rPr>
          <w:rFonts w:ascii="Times New Roman" w:hAnsi="Times New Roman"/>
        </w:rPr>
        <w:t>,32.</w:t>
      </w:r>
    </w:p>
    <w:p w:rsidR="001D4E33" w:rsidRPr="001D4E33" w:rsidRDefault="001D4E33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16. Срок поставки товаров, выполнения работ, оказания услуг: до </w:t>
      </w:r>
      <w:r w:rsidR="00235DCC">
        <w:rPr>
          <w:rFonts w:ascii="Times New Roman" w:hAnsi="Times New Roman"/>
        </w:rPr>
        <w:t>31</w:t>
      </w:r>
      <w:r w:rsidRPr="001D4E33">
        <w:rPr>
          <w:rFonts w:ascii="Times New Roman" w:hAnsi="Times New Roman"/>
        </w:rPr>
        <w:t xml:space="preserve"> </w:t>
      </w:r>
      <w:r w:rsidR="00DF7423">
        <w:rPr>
          <w:rFonts w:ascii="Times New Roman" w:hAnsi="Times New Roman"/>
        </w:rPr>
        <w:t>июля</w:t>
      </w:r>
      <w:r w:rsidRPr="001D4E33">
        <w:rPr>
          <w:rFonts w:ascii="Times New Roman" w:hAnsi="Times New Roman"/>
        </w:rPr>
        <w:t xml:space="preserve"> 2014 г.</w:t>
      </w:r>
    </w:p>
    <w:p w:rsidR="00BF6C0D" w:rsidRPr="00D91DDE" w:rsidRDefault="00BF6C0D" w:rsidP="001D4E33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DF7423">
        <w:rPr>
          <w:rFonts w:ascii="Times New Roman" w:hAnsi="Times New Roman"/>
        </w:rPr>
        <w:t>846 000,00</w:t>
      </w:r>
      <w:r w:rsidR="00A06047" w:rsidRPr="00627692">
        <w:rPr>
          <w:rFonts w:ascii="Times New Roman" w:hAnsi="Times New Roman"/>
        </w:rPr>
        <w:t xml:space="preserve"> (</w:t>
      </w:r>
      <w:r w:rsidR="00DF7423">
        <w:rPr>
          <w:rFonts w:ascii="Times New Roman" w:hAnsi="Times New Roman"/>
        </w:rPr>
        <w:t>восемьсот сорок шесть</w:t>
      </w:r>
      <w:r w:rsidR="001D4E33">
        <w:rPr>
          <w:rFonts w:ascii="Times New Roman" w:hAnsi="Times New Roman"/>
        </w:rPr>
        <w:t xml:space="preserve"> тысяч</w:t>
      </w:r>
      <w:r w:rsidR="008A05A6">
        <w:rPr>
          <w:rFonts w:ascii="Times New Roman" w:hAnsi="Times New Roman"/>
        </w:rPr>
        <w:t>) рубл</w:t>
      </w:r>
      <w:r w:rsidR="002110F4">
        <w:rPr>
          <w:rFonts w:ascii="Times New Roman" w:hAnsi="Times New Roman"/>
        </w:rPr>
        <w:t>ей</w:t>
      </w:r>
      <w:r w:rsidR="008A05A6">
        <w:rPr>
          <w:rFonts w:ascii="Times New Roman" w:hAnsi="Times New Roman"/>
        </w:rPr>
        <w:t xml:space="preserve"> </w:t>
      </w:r>
      <w:r w:rsidR="00DF7423">
        <w:rPr>
          <w:rFonts w:ascii="Times New Roman" w:hAnsi="Times New Roman"/>
        </w:rPr>
        <w:t>0</w:t>
      </w:r>
      <w:r w:rsidR="00EF420F">
        <w:rPr>
          <w:rFonts w:ascii="Times New Roman" w:hAnsi="Times New Roman"/>
        </w:rPr>
        <w:t>0</w:t>
      </w:r>
      <w:r w:rsidR="00A06047" w:rsidRPr="00627692">
        <w:rPr>
          <w:rFonts w:ascii="Times New Roman" w:hAnsi="Times New Roman"/>
        </w:rPr>
        <w:t xml:space="preserve"> коп</w:t>
      </w:r>
      <w:proofErr w:type="gramStart"/>
      <w:r w:rsidR="00A06047" w:rsidRPr="00627692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1D4E33" w:rsidRDefault="00A06047" w:rsidP="001D4E3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="00EF420F">
        <w:rPr>
          <w:rFonts w:ascii="Times New Roman" w:hAnsi="Times New Roman"/>
          <w:sz w:val="24"/>
          <w:szCs w:val="24"/>
        </w:rPr>
        <w:t>расходы на доставку</w:t>
      </w:r>
      <w:r w:rsidR="001D4E33">
        <w:rPr>
          <w:rFonts w:ascii="Times New Roman" w:hAnsi="Times New Roman"/>
          <w:sz w:val="24"/>
          <w:szCs w:val="24"/>
        </w:rPr>
        <w:t>, НДС-18 %, уплату налогов и других обязательных платежей.</w:t>
      </w:r>
    </w:p>
    <w:p w:rsidR="00235DCC" w:rsidRPr="00510F7B" w:rsidRDefault="00235DCC" w:rsidP="00235DCC">
      <w:pPr>
        <w:pStyle w:val="a4"/>
        <w:rPr>
          <w:rFonts w:ascii="Times New Roman" w:hAnsi="Times New Roman"/>
          <w:sz w:val="22"/>
          <w:szCs w:val="22"/>
        </w:rPr>
      </w:pPr>
      <w:r w:rsidRPr="00510F7B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10F7B">
        <w:rPr>
          <w:rFonts w:ascii="Times New Roman" w:hAnsi="Times New Roman"/>
          <w:i/>
          <w:sz w:val="23"/>
          <w:szCs w:val="23"/>
        </w:rPr>
        <w:t xml:space="preserve">. </w:t>
      </w:r>
      <w:r w:rsidRPr="00510F7B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>
        <w:rPr>
          <w:rFonts w:ascii="Times New Roman" w:hAnsi="Times New Roman"/>
          <w:sz w:val="23"/>
          <w:szCs w:val="23"/>
        </w:rPr>
        <w:t>.</w:t>
      </w:r>
    </w:p>
    <w:p w:rsidR="00975AAA" w:rsidRDefault="004D373C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D4E33">
        <w:rPr>
          <w:rFonts w:ascii="Times New Roman" w:hAnsi="Times New Roman"/>
          <w:sz w:val="24"/>
          <w:szCs w:val="24"/>
        </w:rPr>
        <w:t>20</w:t>
      </w:r>
      <w:r w:rsidR="00BF6C0D" w:rsidRPr="001D4E33">
        <w:rPr>
          <w:rFonts w:ascii="Times New Roman" w:hAnsi="Times New Roman"/>
          <w:sz w:val="24"/>
          <w:szCs w:val="24"/>
        </w:rPr>
        <w:t xml:space="preserve">. Форма, срок и порядок </w:t>
      </w:r>
      <w:r w:rsidR="005339DD" w:rsidRPr="001D4E33">
        <w:rPr>
          <w:rFonts w:ascii="Times New Roman" w:hAnsi="Times New Roman"/>
          <w:sz w:val="24"/>
          <w:szCs w:val="24"/>
        </w:rPr>
        <w:t>оплаты товара</w:t>
      </w:r>
      <w:r w:rsidR="00BF6C0D" w:rsidRPr="001D4E33">
        <w:rPr>
          <w:rFonts w:ascii="Times New Roman" w:hAnsi="Times New Roman"/>
          <w:sz w:val="24"/>
          <w:szCs w:val="24"/>
        </w:rPr>
        <w:t xml:space="preserve">: </w:t>
      </w:r>
      <w:r w:rsidR="00975AAA" w:rsidRPr="00975AAA">
        <w:rPr>
          <w:rFonts w:ascii="Times New Roman" w:hAnsi="Times New Roman"/>
          <w:bCs/>
          <w:sz w:val="24"/>
          <w:szCs w:val="24"/>
        </w:rPr>
        <w:t>Безналичный расчет,</w:t>
      </w:r>
      <w:r w:rsidR="00975AAA" w:rsidRPr="00975A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35DCC">
        <w:rPr>
          <w:rFonts w:ascii="Times New Roman" w:hAnsi="Times New Roman"/>
          <w:bCs/>
          <w:sz w:val="24"/>
          <w:szCs w:val="24"/>
        </w:rPr>
        <w:t>авансирование в размере 5</w:t>
      </w:r>
      <w:r w:rsidR="00975AAA" w:rsidRPr="00975AAA">
        <w:rPr>
          <w:rFonts w:ascii="Times New Roman" w:hAnsi="Times New Roman"/>
          <w:sz w:val="24"/>
          <w:szCs w:val="24"/>
        </w:rPr>
        <w:t>0  % от цены договора,</w:t>
      </w:r>
      <w:r w:rsidR="00975AAA" w:rsidRPr="00975AAA">
        <w:rPr>
          <w:rFonts w:ascii="Times New Roman" w:hAnsi="Times New Roman"/>
          <w:bCs/>
          <w:sz w:val="24"/>
          <w:szCs w:val="24"/>
        </w:rPr>
        <w:t xml:space="preserve"> в течение 1</w:t>
      </w:r>
      <w:r w:rsidR="00D97574">
        <w:rPr>
          <w:rFonts w:ascii="Times New Roman" w:hAnsi="Times New Roman"/>
          <w:bCs/>
          <w:sz w:val="24"/>
          <w:szCs w:val="24"/>
        </w:rPr>
        <w:t>0</w:t>
      </w:r>
      <w:r w:rsidR="00975AAA" w:rsidRPr="00975AAA">
        <w:rPr>
          <w:rFonts w:ascii="Times New Roman" w:hAnsi="Times New Roman"/>
          <w:bCs/>
          <w:sz w:val="24"/>
          <w:szCs w:val="24"/>
        </w:rPr>
        <w:t xml:space="preserve"> (</w:t>
      </w:r>
      <w:r w:rsidR="00D97574">
        <w:rPr>
          <w:rFonts w:ascii="Times New Roman" w:hAnsi="Times New Roman"/>
          <w:bCs/>
          <w:sz w:val="24"/>
          <w:szCs w:val="24"/>
        </w:rPr>
        <w:t>десяти</w:t>
      </w:r>
      <w:r w:rsidR="00975AAA" w:rsidRPr="00975AAA">
        <w:rPr>
          <w:rFonts w:ascii="Times New Roman" w:hAnsi="Times New Roman"/>
          <w:bCs/>
          <w:sz w:val="24"/>
          <w:szCs w:val="24"/>
        </w:rPr>
        <w:t xml:space="preserve">) </w:t>
      </w:r>
      <w:r w:rsidR="00D97574">
        <w:rPr>
          <w:rFonts w:ascii="Times New Roman" w:hAnsi="Times New Roman"/>
          <w:bCs/>
          <w:sz w:val="24"/>
          <w:szCs w:val="24"/>
        </w:rPr>
        <w:t xml:space="preserve">банковских </w:t>
      </w:r>
      <w:r w:rsidR="00975AAA" w:rsidRPr="00975AAA">
        <w:rPr>
          <w:rFonts w:ascii="Times New Roman" w:hAnsi="Times New Roman"/>
          <w:bCs/>
          <w:sz w:val="24"/>
          <w:szCs w:val="24"/>
        </w:rPr>
        <w:t xml:space="preserve">дней с момента подписания  </w:t>
      </w:r>
      <w:r w:rsidR="00D97574">
        <w:rPr>
          <w:rFonts w:ascii="Times New Roman" w:hAnsi="Times New Roman"/>
          <w:bCs/>
          <w:sz w:val="24"/>
          <w:szCs w:val="24"/>
        </w:rPr>
        <w:t>Договора, окончательный расчет 5</w:t>
      </w:r>
      <w:r w:rsidR="00975AAA" w:rsidRPr="00975AAA">
        <w:rPr>
          <w:rFonts w:ascii="Times New Roman" w:hAnsi="Times New Roman"/>
          <w:bCs/>
          <w:sz w:val="24"/>
          <w:szCs w:val="24"/>
        </w:rPr>
        <w:t xml:space="preserve">0 % в течение </w:t>
      </w:r>
      <w:r w:rsidR="00D97574" w:rsidRPr="00975AAA">
        <w:rPr>
          <w:rFonts w:ascii="Times New Roman" w:hAnsi="Times New Roman"/>
          <w:bCs/>
          <w:sz w:val="24"/>
          <w:szCs w:val="24"/>
        </w:rPr>
        <w:t>1</w:t>
      </w:r>
      <w:r w:rsidR="00D97574">
        <w:rPr>
          <w:rFonts w:ascii="Times New Roman" w:hAnsi="Times New Roman"/>
          <w:bCs/>
          <w:sz w:val="24"/>
          <w:szCs w:val="24"/>
        </w:rPr>
        <w:t>0</w:t>
      </w:r>
      <w:r w:rsidR="00D97574" w:rsidRPr="00975AAA">
        <w:rPr>
          <w:rFonts w:ascii="Times New Roman" w:hAnsi="Times New Roman"/>
          <w:bCs/>
          <w:sz w:val="24"/>
          <w:szCs w:val="24"/>
        </w:rPr>
        <w:t xml:space="preserve"> (</w:t>
      </w:r>
      <w:r w:rsidR="00D97574">
        <w:rPr>
          <w:rFonts w:ascii="Times New Roman" w:hAnsi="Times New Roman"/>
          <w:bCs/>
          <w:sz w:val="24"/>
          <w:szCs w:val="24"/>
        </w:rPr>
        <w:t>десяти</w:t>
      </w:r>
      <w:r w:rsidR="00D97574" w:rsidRPr="00975AAA">
        <w:rPr>
          <w:rFonts w:ascii="Times New Roman" w:hAnsi="Times New Roman"/>
          <w:bCs/>
          <w:sz w:val="24"/>
          <w:szCs w:val="24"/>
        </w:rPr>
        <w:t xml:space="preserve">) </w:t>
      </w:r>
      <w:r w:rsidR="00D97574">
        <w:rPr>
          <w:rFonts w:ascii="Times New Roman" w:hAnsi="Times New Roman"/>
          <w:bCs/>
          <w:sz w:val="24"/>
          <w:szCs w:val="24"/>
        </w:rPr>
        <w:t xml:space="preserve">банковских </w:t>
      </w:r>
      <w:r w:rsidR="00D97574" w:rsidRPr="00975AAA">
        <w:rPr>
          <w:rFonts w:ascii="Times New Roman" w:hAnsi="Times New Roman"/>
          <w:bCs/>
          <w:sz w:val="24"/>
          <w:szCs w:val="24"/>
        </w:rPr>
        <w:t xml:space="preserve">дней </w:t>
      </w:r>
      <w:r w:rsidR="00975AAA" w:rsidRPr="00975AAA">
        <w:rPr>
          <w:rFonts w:ascii="Times New Roman" w:hAnsi="Times New Roman"/>
          <w:bCs/>
          <w:sz w:val="24"/>
          <w:szCs w:val="24"/>
        </w:rPr>
        <w:t xml:space="preserve">после подписания </w:t>
      </w:r>
      <w:r w:rsidR="00975AAA" w:rsidRPr="00975AAA">
        <w:rPr>
          <w:rFonts w:ascii="Times New Roman" w:hAnsi="Times New Roman"/>
          <w:sz w:val="24"/>
          <w:szCs w:val="24"/>
        </w:rPr>
        <w:t xml:space="preserve">Акта приемки </w:t>
      </w:r>
      <w:r w:rsidR="00D97574">
        <w:rPr>
          <w:rFonts w:ascii="Times New Roman" w:hAnsi="Times New Roman"/>
          <w:sz w:val="24"/>
          <w:szCs w:val="24"/>
        </w:rPr>
        <w:t>Товара</w:t>
      </w:r>
      <w:r w:rsidR="00975AAA" w:rsidRPr="00975AAA">
        <w:rPr>
          <w:rFonts w:ascii="Times New Roman" w:hAnsi="Times New Roman"/>
          <w:sz w:val="24"/>
          <w:szCs w:val="24"/>
        </w:rPr>
        <w:t>.</w:t>
      </w:r>
    </w:p>
    <w:p w:rsidR="00C17EB6" w:rsidRPr="00975AAA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75AAA">
        <w:rPr>
          <w:rFonts w:ascii="Times New Roman" w:hAnsi="Times New Roman"/>
          <w:sz w:val="24"/>
          <w:szCs w:val="24"/>
        </w:rPr>
        <w:t>2</w:t>
      </w:r>
      <w:r w:rsidR="004D373C" w:rsidRPr="00975AAA">
        <w:rPr>
          <w:rFonts w:ascii="Times New Roman" w:hAnsi="Times New Roman"/>
          <w:sz w:val="24"/>
          <w:szCs w:val="24"/>
        </w:rPr>
        <w:t>1</w:t>
      </w:r>
      <w:r w:rsidRPr="00975AAA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975AAA">
        <w:rPr>
          <w:rFonts w:ascii="Times New Roman" w:hAnsi="Times New Roman"/>
          <w:sz w:val="24"/>
          <w:szCs w:val="24"/>
        </w:rPr>
        <w:t>запросе котировок</w:t>
      </w:r>
      <w:r w:rsidRPr="00975AAA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D97574">
        <w:rPr>
          <w:rFonts w:ascii="Times New Roman" w:hAnsi="Times New Roman"/>
          <w:sz w:val="24"/>
          <w:szCs w:val="24"/>
        </w:rPr>
        <w:t>:</w:t>
      </w:r>
      <w:r w:rsidRPr="00975AAA">
        <w:rPr>
          <w:rFonts w:ascii="Times New Roman" w:hAnsi="Times New Roman"/>
          <w:sz w:val="24"/>
          <w:szCs w:val="24"/>
        </w:rPr>
        <w:t xml:space="preserve">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DF7423">
        <w:rPr>
          <w:rFonts w:ascii="Times New Roman" w:eastAsia="Times New Roman" w:hAnsi="Times New Roman"/>
        </w:rPr>
        <w:t>42 300,00</w:t>
      </w:r>
      <w:bookmarkStart w:id="0" w:name="_GoBack"/>
      <w:bookmarkEnd w:id="0"/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5D117F">
        <w:rPr>
          <w:rFonts w:ascii="Times New Roman" w:hAnsi="Times New Roman"/>
        </w:rPr>
        <w:t>29</w:t>
      </w:r>
      <w:r>
        <w:rPr>
          <w:rFonts w:ascii="Times New Roman" w:hAnsi="Times New Roman"/>
        </w:rPr>
        <w:t>»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1D4E33">
        <w:rPr>
          <w:rFonts w:ascii="Times New Roman" w:hAnsi="Times New Roman"/>
          <w:u w:val="single"/>
        </w:rPr>
        <w:t xml:space="preserve"> </w:t>
      </w:r>
      <w:r w:rsidR="002F235C">
        <w:rPr>
          <w:rFonts w:ascii="Times New Roman" w:hAnsi="Times New Roman"/>
          <w:u w:val="single"/>
        </w:rPr>
        <w:t xml:space="preserve"> </w:t>
      </w:r>
      <w:r w:rsidR="005D117F">
        <w:rPr>
          <w:rFonts w:ascii="Times New Roman" w:hAnsi="Times New Roman"/>
          <w:u w:val="single"/>
        </w:rPr>
        <w:t>мая</w:t>
      </w:r>
      <w:r w:rsidR="00EF420F">
        <w:rPr>
          <w:rFonts w:ascii="Times New Roman" w:hAnsi="Times New Roman"/>
          <w:u w:val="single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Pr="00735A8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</w:t>
      </w:r>
      <w:r w:rsidR="001D4E33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5D117F">
        <w:rPr>
          <w:rFonts w:ascii="Times New Roman" w:hAnsi="Times New Roman"/>
        </w:rPr>
        <w:t>02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="00975AAA">
        <w:rPr>
          <w:rFonts w:ascii="Times New Roman" w:hAnsi="Times New Roman"/>
          <w:u w:val="single"/>
        </w:rPr>
        <w:t>_</w:t>
      </w:r>
      <w:r w:rsidR="005D117F">
        <w:rPr>
          <w:rFonts w:ascii="Times New Roman" w:hAnsi="Times New Roman"/>
          <w:u w:val="single"/>
        </w:rPr>
        <w:t>июня</w:t>
      </w:r>
      <w:r w:rsidR="001D4E33">
        <w:rPr>
          <w:rFonts w:ascii="Times New Roman" w:hAnsi="Times New Roman"/>
          <w:u w:val="single"/>
        </w:rPr>
        <w:t xml:space="preserve">  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1D4E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D41D26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518E2"/>
    <w:rsid w:val="000640F5"/>
    <w:rsid w:val="000823F4"/>
    <w:rsid w:val="00090429"/>
    <w:rsid w:val="000C09EE"/>
    <w:rsid w:val="000C39B0"/>
    <w:rsid w:val="00110BC8"/>
    <w:rsid w:val="00112EC1"/>
    <w:rsid w:val="00145C12"/>
    <w:rsid w:val="0017677F"/>
    <w:rsid w:val="001A544A"/>
    <w:rsid w:val="001B1223"/>
    <w:rsid w:val="001D4E33"/>
    <w:rsid w:val="001E7038"/>
    <w:rsid w:val="002110F4"/>
    <w:rsid w:val="002202CC"/>
    <w:rsid w:val="002211F4"/>
    <w:rsid w:val="00235BB4"/>
    <w:rsid w:val="00235DCC"/>
    <w:rsid w:val="00236EE2"/>
    <w:rsid w:val="002577A3"/>
    <w:rsid w:val="0028196C"/>
    <w:rsid w:val="00283FB8"/>
    <w:rsid w:val="00292999"/>
    <w:rsid w:val="002A6FF9"/>
    <w:rsid w:val="002C1F15"/>
    <w:rsid w:val="002F235C"/>
    <w:rsid w:val="003112F7"/>
    <w:rsid w:val="0031380F"/>
    <w:rsid w:val="0036506A"/>
    <w:rsid w:val="00372824"/>
    <w:rsid w:val="003C49A9"/>
    <w:rsid w:val="003D61C9"/>
    <w:rsid w:val="00413257"/>
    <w:rsid w:val="00421B40"/>
    <w:rsid w:val="00432743"/>
    <w:rsid w:val="00441D0B"/>
    <w:rsid w:val="004441AA"/>
    <w:rsid w:val="004A00C1"/>
    <w:rsid w:val="004A48A3"/>
    <w:rsid w:val="004B0DEB"/>
    <w:rsid w:val="004B14B3"/>
    <w:rsid w:val="004C0D01"/>
    <w:rsid w:val="004D373C"/>
    <w:rsid w:val="004E4C91"/>
    <w:rsid w:val="00501E94"/>
    <w:rsid w:val="0051551A"/>
    <w:rsid w:val="005308CA"/>
    <w:rsid w:val="005339DD"/>
    <w:rsid w:val="0055578A"/>
    <w:rsid w:val="00573D27"/>
    <w:rsid w:val="00575BEB"/>
    <w:rsid w:val="005C2E3E"/>
    <w:rsid w:val="005C7393"/>
    <w:rsid w:val="005D117F"/>
    <w:rsid w:val="005E7F70"/>
    <w:rsid w:val="006008BD"/>
    <w:rsid w:val="00612F43"/>
    <w:rsid w:val="0061399A"/>
    <w:rsid w:val="00617F05"/>
    <w:rsid w:val="00641D61"/>
    <w:rsid w:val="006707CB"/>
    <w:rsid w:val="006F3AFA"/>
    <w:rsid w:val="00711513"/>
    <w:rsid w:val="007134B7"/>
    <w:rsid w:val="00735A8E"/>
    <w:rsid w:val="00795CC9"/>
    <w:rsid w:val="00795FCA"/>
    <w:rsid w:val="007C0278"/>
    <w:rsid w:val="007D00EC"/>
    <w:rsid w:val="007D799B"/>
    <w:rsid w:val="00802376"/>
    <w:rsid w:val="0081047C"/>
    <w:rsid w:val="00863374"/>
    <w:rsid w:val="00877EBC"/>
    <w:rsid w:val="00881E4F"/>
    <w:rsid w:val="008A05A6"/>
    <w:rsid w:val="008B2D70"/>
    <w:rsid w:val="008C210D"/>
    <w:rsid w:val="008C662F"/>
    <w:rsid w:val="00936553"/>
    <w:rsid w:val="00975AAA"/>
    <w:rsid w:val="00980CC2"/>
    <w:rsid w:val="00986874"/>
    <w:rsid w:val="00995DF6"/>
    <w:rsid w:val="009E4ECB"/>
    <w:rsid w:val="00A06047"/>
    <w:rsid w:val="00A27B54"/>
    <w:rsid w:val="00A30091"/>
    <w:rsid w:val="00A45986"/>
    <w:rsid w:val="00A46801"/>
    <w:rsid w:val="00A56738"/>
    <w:rsid w:val="00A62B2F"/>
    <w:rsid w:val="00A70BE2"/>
    <w:rsid w:val="00A8286C"/>
    <w:rsid w:val="00A8456D"/>
    <w:rsid w:val="00AC3C43"/>
    <w:rsid w:val="00AD64E7"/>
    <w:rsid w:val="00AE08E9"/>
    <w:rsid w:val="00B00AE3"/>
    <w:rsid w:val="00B30E09"/>
    <w:rsid w:val="00B3590F"/>
    <w:rsid w:val="00B44605"/>
    <w:rsid w:val="00B511E8"/>
    <w:rsid w:val="00BB47E4"/>
    <w:rsid w:val="00BC1828"/>
    <w:rsid w:val="00BC4C3B"/>
    <w:rsid w:val="00BF2D6D"/>
    <w:rsid w:val="00BF6C0D"/>
    <w:rsid w:val="00C17EB6"/>
    <w:rsid w:val="00CA7B93"/>
    <w:rsid w:val="00CB16EA"/>
    <w:rsid w:val="00CD6E43"/>
    <w:rsid w:val="00CF2A41"/>
    <w:rsid w:val="00D161FC"/>
    <w:rsid w:val="00D324A1"/>
    <w:rsid w:val="00D41D26"/>
    <w:rsid w:val="00D515AA"/>
    <w:rsid w:val="00D80FA8"/>
    <w:rsid w:val="00D97574"/>
    <w:rsid w:val="00DB6840"/>
    <w:rsid w:val="00DE4419"/>
    <w:rsid w:val="00DF7423"/>
    <w:rsid w:val="00E2336A"/>
    <w:rsid w:val="00E365A5"/>
    <w:rsid w:val="00E72FAD"/>
    <w:rsid w:val="00EE790B"/>
    <w:rsid w:val="00EF420F"/>
    <w:rsid w:val="00EF5526"/>
    <w:rsid w:val="00F010D2"/>
    <w:rsid w:val="00F20D79"/>
    <w:rsid w:val="00F614D2"/>
    <w:rsid w:val="00F75DA0"/>
    <w:rsid w:val="00FC0689"/>
    <w:rsid w:val="00FC17BB"/>
    <w:rsid w:val="00FC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6B7E6-00BB-4218-86C2-90405141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6</cp:revision>
  <cp:lastPrinted>2013-12-23T02:50:00Z</cp:lastPrinted>
  <dcterms:created xsi:type="dcterms:W3CDTF">2014-05-11T09:34:00Z</dcterms:created>
  <dcterms:modified xsi:type="dcterms:W3CDTF">2014-05-19T10:01:00Z</dcterms:modified>
</cp:coreProperties>
</file>