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59651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885D5D" w:rsidRPr="0059651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</w:t>
      </w:r>
      <w:r w:rsidR="009B79BE"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определения участников</w:t>
      </w:r>
      <w:r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на участие в аукционе </w:t>
      </w:r>
    </w:p>
    <w:p w:rsidR="00885D5D" w:rsidRPr="0059651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в электронной форме </w:t>
      </w:r>
    </w:p>
    <w:p w:rsidR="00885D5D" w:rsidRPr="00596515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885D5D" w:rsidRPr="0059651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962714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"</w:t>
      </w:r>
      <w:r w:rsidR="005C0E44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23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" </w:t>
      </w:r>
      <w:r w:rsidR="00EB022F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апреля</w:t>
      </w:r>
      <w:r w:rsidR="004D2C73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EB022F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885D5D" w:rsidRPr="0059651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885D5D" w:rsidRPr="00596515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Заказчик: 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завод имени Коминтерна»</w:t>
      </w:r>
    </w:p>
    <w:p w:rsidR="00EB3FD1" w:rsidRPr="00596515" w:rsidRDefault="005C092E" w:rsidP="00EB3FD1">
      <w:pPr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</w:t>
      </w:r>
      <w:r w:rsidR="00885D5D"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Предмет Договора: </w:t>
      </w:r>
      <w:r w:rsidR="00092BCC" w:rsidRPr="00596515">
        <w:rPr>
          <w:rFonts w:ascii="Times New Roman" w:hAnsi="Times New Roman" w:cs="Times New Roman"/>
          <w:spacing w:val="-7"/>
          <w:sz w:val="21"/>
          <w:szCs w:val="21"/>
          <w:lang w:val="ru-RU"/>
        </w:rPr>
        <w:t>Монтаж охранного освещения по периметру завода</w:t>
      </w:r>
      <w:r w:rsidR="00EB3FD1" w:rsidRPr="00596515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092BCC" w:rsidRPr="00596515" w:rsidRDefault="005C092E" w:rsidP="00092BC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596515">
        <w:rPr>
          <w:rFonts w:ascii="Times New Roman" w:hAnsi="Times New Roman"/>
          <w:b/>
          <w:sz w:val="21"/>
          <w:szCs w:val="21"/>
          <w:lang w:eastAsia="ru-RU"/>
        </w:rPr>
        <w:t xml:space="preserve">          </w:t>
      </w:r>
      <w:r w:rsidR="00885D5D" w:rsidRPr="00596515">
        <w:rPr>
          <w:rFonts w:ascii="Times New Roman" w:hAnsi="Times New Roman"/>
          <w:b/>
          <w:sz w:val="21"/>
          <w:szCs w:val="21"/>
          <w:lang w:eastAsia="ru-RU"/>
        </w:rPr>
        <w:t>Начальная (максимальная) цена Договора</w:t>
      </w:r>
      <w:r w:rsidR="00885D5D" w:rsidRPr="00596515">
        <w:rPr>
          <w:rFonts w:ascii="Times New Roman" w:hAnsi="Times New Roman"/>
          <w:sz w:val="21"/>
          <w:szCs w:val="21"/>
          <w:lang w:eastAsia="ru-RU"/>
        </w:rPr>
        <w:t xml:space="preserve">: </w:t>
      </w:r>
      <w:r w:rsidR="00747F63" w:rsidRPr="00596515">
        <w:rPr>
          <w:rFonts w:ascii="Times New Roman" w:hAnsi="Times New Roman"/>
          <w:sz w:val="21"/>
          <w:szCs w:val="21"/>
        </w:rPr>
        <w:t xml:space="preserve"> </w:t>
      </w:r>
      <w:r w:rsidR="00092BCC" w:rsidRPr="00596515">
        <w:rPr>
          <w:rFonts w:ascii="Times New Roman" w:hAnsi="Times New Roman"/>
          <w:b/>
          <w:bCs/>
          <w:sz w:val="21"/>
          <w:szCs w:val="21"/>
        </w:rPr>
        <w:t>1 351 592,00</w:t>
      </w:r>
      <w:r w:rsidR="00092BCC" w:rsidRPr="00596515">
        <w:rPr>
          <w:rFonts w:ascii="Times New Roman" w:hAnsi="Times New Roman"/>
          <w:bCs/>
          <w:sz w:val="21"/>
          <w:szCs w:val="21"/>
        </w:rPr>
        <w:t xml:space="preserve"> (один миллион триста пятьдесят одна тысяча пятьсот девяносто два)</w:t>
      </w:r>
      <w:r w:rsidR="00092BCC" w:rsidRPr="00596515">
        <w:rPr>
          <w:rFonts w:ascii="Times New Roman" w:hAnsi="Times New Roman"/>
          <w:sz w:val="21"/>
          <w:szCs w:val="21"/>
        </w:rPr>
        <w:t xml:space="preserve"> рубля 00 копеек, кроме того НДС (18%) 243 286,56 (двести сорок три тысячи двести восемьдесят шесть) рублей 56 копеек. В случае</w:t>
      </w:r>
      <w:proofErr w:type="gramStart"/>
      <w:r w:rsidR="00092BCC" w:rsidRPr="00596515">
        <w:rPr>
          <w:rFonts w:ascii="Times New Roman" w:hAnsi="Times New Roman"/>
          <w:sz w:val="21"/>
          <w:szCs w:val="21"/>
        </w:rPr>
        <w:t>,</w:t>
      </w:r>
      <w:proofErr w:type="gramEnd"/>
      <w:r w:rsidR="00092BCC" w:rsidRPr="00596515">
        <w:rPr>
          <w:rFonts w:ascii="Times New Roman" w:hAnsi="Times New Roman"/>
          <w:sz w:val="21"/>
          <w:szCs w:val="21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596515" w:rsidRDefault="00885D5D" w:rsidP="00434F0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596515">
        <w:rPr>
          <w:rFonts w:ascii="Times New Roman" w:hAnsi="Times New Roman"/>
          <w:sz w:val="21"/>
          <w:szCs w:val="21"/>
          <w:lang w:eastAsia="ru-RU"/>
        </w:rPr>
        <w:t>Извещение и документация об аукционе в электронной форме были размещены «</w:t>
      </w:r>
      <w:r w:rsidR="00092BCC" w:rsidRPr="00596515">
        <w:rPr>
          <w:rFonts w:ascii="Times New Roman" w:hAnsi="Times New Roman"/>
          <w:sz w:val="21"/>
          <w:szCs w:val="21"/>
          <w:lang w:eastAsia="ru-RU"/>
        </w:rPr>
        <w:t>31</w:t>
      </w:r>
      <w:r w:rsidRPr="00596515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EB022F" w:rsidRPr="00596515">
        <w:rPr>
          <w:rFonts w:ascii="Times New Roman" w:hAnsi="Times New Roman"/>
          <w:sz w:val="21"/>
          <w:szCs w:val="21"/>
          <w:lang w:eastAsia="ru-RU"/>
        </w:rPr>
        <w:t xml:space="preserve">марта </w:t>
      </w:r>
      <w:r w:rsidRPr="00596515">
        <w:rPr>
          <w:rFonts w:ascii="Times New Roman" w:hAnsi="Times New Roman"/>
          <w:sz w:val="21"/>
          <w:szCs w:val="21"/>
          <w:lang w:eastAsia="ru-RU"/>
        </w:rPr>
        <w:t>201</w:t>
      </w:r>
      <w:r w:rsidR="00EB022F" w:rsidRPr="00596515">
        <w:rPr>
          <w:rFonts w:ascii="Times New Roman" w:hAnsi="Times New Roman"/>
          <w:sz w:val="21"/>
          <w:szCs w:val="21"/>
          <w:lang w:eastAsia="ru-RU"/>
        </w:rPr>
        <w:t>4</w:t>
      </w:r>
      <w:r w:rsidRPr="00596515">
        <w:rPr>
          <w:rFonts w:ascii="Times New Roman" w:hAnsi="Times New Roman"/>
          <w:sz w:val="21"/>
          <w:szCs w:val="21"/>
          <w:lang w:eastAsia="ru-RU"/>
        </w:rPr>
        <w:t xml:space="preserve"> г. на </w:t>
      </w:r>
      <w:r w:rsidRPr="00596515">
        <w:rPr>
          <w:rFonts w:ascii="Times New Roman" w:hAnsi="Times New Roman"/>
          <w:sz w:val="21"/>
          <w:szCs w:val="21"/>
        </w:rPr>
        <w:t xml:space="preserve">официальном сайте - </w:t>
      </w:r>
      <w:hyperlink r:id="rId5" w:history="1">
        <w:r w:rsidRPr="00596515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  <w:r w:rsidRPr="00596515">
        <w:rPr>
          <w:rFonts w:ascii="Times New Roman" w:hAnsi="Times New Roman"/>
          <w:sz w:val="21"/>
          <w:szCs w:val="21"/>
        </w:rPr>
        <w:t xml:space="preserve">, на сайте Заказчика ОАО «НПО </w:t>
      </w:r>
      <w:proofErr w:type="spellStart"/>
      <w:r w:rsidRPr="00596515">
        <w:rPr>
          <w:rFonts w:ascii="Times New Roman" w:hAnsi="Times New Roman"/>
          <w:sz w:val="21"/>
          <w:szCs w:val="21"/>
        </w:rPr>
        <w:t>НИИИП-НЗиК</w:t>
      </w:r>
      <w:proofErr w:type="spellEnd"/>
      <w:r w:rsidRPr="00596515">
        <w:rPr>
          <w:rFonts w:ascii="Times New Roman" w:hAnsi="Times New Roman"/>
          <w:sz w:val="21"/>
          <w:szCs w:val="21"/>
        </w:rPr>
        <w:t>»</w:t>
      </w:r>
      <w:r w:rsidRPr="00596515">
        <w:rPr>
          <w:rFonts w:ascii="Times New Roman" w:hAnsi="Times New Roman"/>
          <w:b/>
          <w:sz w:val="21"/>
          <w:szCs w:val="21"/>
        </w:rPr>
        <w:t xml:space="preserve"> -</w:t>
      </w:r>
      <w:r w:rsidRPr="00596515">
        <w:rPr>
          <w:rFonts w:ascii="Times New Roman" w:hAnsi="Times New Roman"/>
          <w:sz w:val="21"/>
          <w:szCs w:val="21"/>
        </w:rPr>
        <w:t xml:space="preserve"> </w:t>
      </w:r>
      <w:hyperlink r:id="rId6" w:history="1">
        <w:r w:rsidR="00714A74" w:rsidRPr="00596515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http://www.нииип-нзик.рф/</w:t>
        </w:r>
      </w:hyperlink>
      <w:r w:rsidRPr="00596515">
        <w:rPr>
          <w:rFonts w:ascii="Times New Roman" w:hAnsi="Times New Roman"/>
          <w:sz w:val="21"/>
          <w:szCs w:val="21"/>
        </w:rPr>
        <w:t>, на сайте электронн</w:t>
      </w:r>
      <w:r w:rsidR="00956937" w:rsidRPr="00596515">
        <w:rPr>
          <w:rFonts w:ascii="Times New Roman" w:hAnsi="Times New Roman"/>
          <w:sz w:val="21"/>
          <w:szCs w:val="21"/>
        </w:rPr>
        <w:t>ой</w:t>
      </w:r>
      <w:r w:rsidRPr="00596515">
        <w:rPr>
          <w:rFonts w:ascii="Times New Roman" w:hAnsi="Times New Roman"/>
          <w:sz w:val="21"/>
          <w:szCs w:val="21"/>
        </w:rPr>
        <w:t xml:space="preserve"> торгов</w:t>
      </w:r>
      <w:r w:rsidR="00956937" w:rsidRPr="00596515">
        <w:rPr>
          <w:rFonts w:ascii="Times New Roman" w:hAnsi="Times New Roman"/>
          <w:sz w:val="21"/>
          <w:szCs w:val="21"/>
        </w:rPr>
        <w:t>ой</w:t>
      </w:r>
      <w:r w:rsidRPr="00596515">
        <w:rPr>
          <w:rFonts w:ascii="Times New Roman" w:hAnsi="Times New Roman"/>
          <w:sz w:val="21"/>
          <w:szCs w:val="21"/>
        </w:rPr>
        <w:t xml:space="preserve"> площадк</w:t>
      </w:r>
      <w:r w:rsidR="003802BE" w:rsidRPr="00596515">
        <w:rPr>
          <w:rFonts w:ascii="Times New Roman" w:hAnsi="Times New Roman"/>
          <w:sz w:val="21"/>
          <w:szCs w:val="21"/>
        </w:rPr>
        <w:t xml:space="preserve">и </w:t>
      </w:r>
      <w:r w:rsidRPr="00596515">
        <w:rPr>
          <w:rFonts w:ascii="Times New Roman" w:hAnsi="Times New Roman"/>
          <w:b/>
          <w:sz w:val="21"/>
          <w:szCs w:val="21"/>
        </w:rPr>
        <w:t xml:space="preserve"> -</w:t>
      </w:r>
      <w:r w:rsidRPr="00596515">
        <w:rPr>
          <w:rFonts w:ascii="Times New Roman" w:hAnsi="Times New Roman"/>
          <w:sz w:val="21"/>
          <w:szCs w:val="21"/>
        </w:rPr>
        <w:t xml:space="preserve"> </w:t>
      </w:r>
      <w:hyperlink r:id="rId7" w:history="1">
        <w:r w:rsidR="00956937" w:rsidRPr="00596515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www.fabrikant.ru</w:t>
        </w:r>
      </w:hyperlink>
    </w:p>
    <w:p w:rsidR="00885D5D" w:rsidRPr="0059651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аукционе в электронной форме «</w:t>
      </w:r>
      <w:r w:rsidR="00092BCC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21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EB022F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апреля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</w:t>
      </w:r>
      <w:r w:rsidR="00C7651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="00EB022F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 </w:t>
      </w:r>
      <w:r w:rsidR="00956937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часов </w:t>
      </w:r>
      <w:r w:rsidR="00C7651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00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минут</w:t>
      </w:r>
      <w:r w:rsidR="00EB3FD1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(время местное)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885D5D" w:rsidRPr="0059651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«</w:t>
      </w:r>
      <w:r w:rsidR="00092BCC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23</w:t>
      </w:r>
      <w:r w:rsidR="008F25A9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EB022F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апреля</w:t>
      </w:r>
      <w:r w:rsidR="00434F09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8F25A9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EB022F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="008F25A9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 в </w:t>
      </w:r>
      <w:r w:rsidR="00092BCC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09</w:t>
      </w:r>
      <w:r w:rsidR="004D2C73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8F25A9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часов </w:t>
      </w:r>
      <w:r w:rsidR="00092BCC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30</w:t>
      </w:r>
      <w:r w:rsidR="008F25A9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минут</w:t>
      </w:r>
      <w:r w:rsidR="005C092E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BE2E59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(время местное) </w:t>
      </w:r>
      <w:r w:rsidR="005C092E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Планетная</w:t>
      </w:r>
      <w:proofErr w:type="gramEnd"/>
      <w:r w:rsidR="005C092E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,32.</w:t>
      </w:r>
    </w:p>
    <w:p w:rsidR="00885D5D" w:rsidRPr="0059651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885D5D" w:rsidRPr="0059651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или</w:t>
      </w:r>
    </w:p>
    <w:p w:rsidR="00885D5D" w:rsidRPr="00596515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Отсутствуют:</w:t>
      </w:r>
      <w:r w:rsidR="00156FD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</w:t>
      </w:r>
      <w:r w:rsidR="00596515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="00156FD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.</w:t>
      </w:r>
      <w:r w:rsidR="00885D5D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Кворум имеется.</w:t>
      </w:r>
    </w:p>
    <w:p w:rsidR="00885D5D" w:rsidRPr="00596515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 </w:t>
      </w:r>
      <w:r w:rsidR="00C7651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подан</w:t>
      </w:r>
      <w:r w:rsidR="00EB3FD1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о</w:t>
      </w:r>
      <w:r w:rsidR="00C7651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092BCC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3</w:t>
      </w:r>
      <w:r w:rsidR="00EB3FD1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C7651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(</w:t>
      </w:r>
      <w:r w:rsidR="00092BCC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три</w:t>
      </w:r>
      <w:r w:rsidR="00C7651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) заяв</w:t>
      </w:r>
      <w:r w:rsidR="00092BCC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ки</w:t>
      </w:r>
      <w:r w:rsidR="004D2C73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BC39D5" w:rsidRPr="00596515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596515" w:rsidTr="002544D3">
        <w:tc>
          <w:tcPr>
            <w:tcW w:w="554" w:type="dxa"/>
          </w:tcPr>
          <w:p w:rsidR="005C092E" w:rsidRPr="0059651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№ </w:t>
            </w:r>
            <w:proofErr w:type="spellStart"/>
            <w:proofErr w:type="gramStart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  <w:proofErr w:type="gramEnd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</w:t>
            </w:r>
            <w:proofErr w:type="spellStart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59651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59651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59651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</w:t>
            </w:r>
            <w:r w:rsidR="00D24CD8"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та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596515" w:rsidTr="002544D3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5C092E" w:rsidRPr="0059651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C092E" w:rsidRPr="00596515" w:rsidRDefault="00092BCC" w:rsidP="00AE518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ООО "</w:t>
              </w:r>
              <w:proofErr w:type="spellStart"/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СибСтройКапитал</w:t>
              </w:r>
              <w:proofErr w:type="spellEnd"/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"</w:t>
              </w:r>
            </w:hyperlink>
            <w:r w:rsidRPr="0059651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140B" w:rsidRPr="00596515" w:rsidRDefault="00092BCC" w:rsidP="004D2C7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630008, г. Новосибирск, ул. Шевченко, 34 к. 324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92E" w:rsidRPr="00596515" w:rsidRDefault="00092BCC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16.04.2014 12:21 </w:t>
            </w:r>
            <w:r w:rsidR="00956937"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  <w:tr w:rsidR="0012140B" w:rsidRPr="00596515" w:rsidTr="002544D3">
        <w:trPr>
          <w:trHeight w:val="90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596515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596515" w:rsidRDefault="00092BCC" w:rsidP="00747F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ООО "</w:t>
              </w:r>
              <w:proofErr w:type="spellStart"/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Реал</w:t>
              </w:r>
              <w:proofErr w:type="spellEnd"/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Инжиниринг</w:t>
              </w:r>
              <w:proofErr w:type="spellEnd"/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"</w:t>
              </w:r>
            </w:hyperlink>
            <w:r w:rsidR="00EB022F" w:rsidRPr="0059651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596515" w:rsidRDefault="00092BCC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630049, Новосибирская область, </w:t>
            </w:r>
            <w:proofErr w:type="gramStart"/>
            <w:r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</w:t>
            </w:r>
            <w:proofErr w:type="gramEnd"/>
            <w:r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Новосибирск, ул. </w:t>
            </w:r>
            <w:proofErr w:type="spellStart"/>
            <w:r w:rsidRPr="00596515">
              <w:rPr>
                <w:rFonts w:ascii="Times New Roman" w:hAnsi="Times New Roman" w:cs="Times New Roman"/>
                <w:sz w:val="21"/>
                <w:szCs w:val="21"/>
              </w:rPr>
              <w:t>Красный</w:t>
            </w:r>
            <w:proofErr w:type="spellEnd"/>
            <w:r w:rsidRPr="005965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96515">
              <w:rPr>
                <w:rFonts w:ascii="Times New Roman" w:hAnsi="Times New Roman" w:cs="Times New Roman"/>
                <w:sz w:val="21"/>
                <w:szCs w:val="21"/>
              </w:rPr>
              <w:t>проспект</w:t>
            </w:r>
            <w:proofErr w:type="spellEnd"/>
            <w:r w:rsidRPr="00596515">
              <w:rPr>
                <w:rFonts w:ascii="Times New Roman" w:hAnsi="Times New Roman" w:cs="Times New Roman"/>
                <w:sz w:val="21"/>
                <w:szCs w:val="21"/>
              </w:rPr>
              <w:t xml:space="preserve">, д. 200, </w:t>
            </w:r>
            <w:proofErr w:type="spellStart"/>
            <w:r w:rsidRPr="00596515">
              <w:rPr>
                <w:rFonts w:ascii="Times New Roman" w:hAnsi="Times New Roman" w:cs="Times New Roman"/>
                <w:sz w:val="21"/>
                <w:szCs w:val="21"/>
              </w:rPr>
              <w:t>оф</w:t>
            </w:r>
            <w:proofErr w:type="spellEnd"/>
            <w:r w:rsidRPr="00596515">
              <w:rPr>
                <w:rFonts w:ascii="Times New Roman" w:hAnsi="Times New Roman" w:cs="Times New Roman"/>
                <w:sz w:val="21"/>
                <w:szCs w:val="21"/>
              </w:rPr>
              <w:t>. 815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596515" w:rsidRDefault="00092BCC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</w:rPr>
              <w:t>18.04.2014 07:59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12140B"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  <w:tr w:rsidR="00747F63" w:rsidRPr="00596515" w:rsidTr="002544D3">
        <w:trPr>
          <w:trHeight w:val="93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596515" w:rsidRDefault="00747F63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596515" w:rsidRDefault="00092BCC" w:rsidP="007C475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59651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ООО ПКФ "ГРАНД"</w:t>
              </w:r>
            </w:hyperlink>
            <w:r w:rsidRPr="0059651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34F09" w:rsidRPr="00596515" w:rsidRDefault="00EB022F" w:rsidP="00092BC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63</w:t>
            </w:r>
            <w:r w:rsidR="00092BCC"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0074, г. Новосибирск, ул. Даргомыжского, 8а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596515" w:rsidRDefault="00092BCC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</w:rPr>
              <w:t>18.04.2014 09:39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747F63" w:rsidRPr="0059651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</w:tbl>
    <w:p w:rsidR="005C092E" w:rsidRPr="00596515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B572DF" w:rsidRPr="00596515" w:rsidRDefault="00885D5D" w:rsidP="0059651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Единая </w:t>
      </w:r>
      <w:proofErr w:type="gramStart"/>
      <w:r w:rsidR="00156FD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комиссия</w:t>
      </w:r>
      <w:proofErr w:type="gramEnd"/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рассмотрев заявк</w:t>
      </w:r>
      <w:r w:rsidR="007E783B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и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D24CD8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на соответствие требованиям, установленным в извещени</w:t>
      </w:r>
      <w:r w:rsidR="003802BE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и</w:t>
      </w:r>
      <w:r w:rsidR="00D24CD8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и документации </w:t>
      </w:r>
      <w:r w:rsidR="00156FD0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об</w:t>
      </w:r>
      <w:r w:rsidR="00D24CD8"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596515" w:rsidTr="00F20AD4">
        <w:tc>
          <w:tcPr>
            <w:tcW w:w="1560" w:type="dxa"/>
            <w:vAlign w:val="center"/>
          </w:tcPr>
          <w:p w:rsidR="00D24CD8" w:rsidRPr="00596515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596515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596515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596515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D24CD8" w:rsidRPr="00596515" w:rsidRDefault="00D24CD8" w:rsidP="00F20AD4">
            <w:pP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092BCC" w:rsidRPr="00596515" w:rsidTr="00F20AD4">
        <w:tc>
          <w:tcPr>
            <w:tcW w:w="1560" w:type="dxa"/>
            <w:vAlign w:val="center"/>
          </w:tcPr>
          <w:p w:rsidR="00092BCC" w:rsidRPr="00596515" w:rsidRDefault="00092BCC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092BCC" w:rsidRPr="00596515" w:rsidRDefault="00092BCC" w:rsidP="0042513A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3828" w:type="dxa"/>
          </w:tcPr>
          <w:p w:rsidR="00092BCC" w:rsidRPr="00596515" w:rsidRDefault="00092BCC" w:rsidP="0042513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Документы  не соответствуют предъявленным требованиям.</w:t>
            </w:r>
          </w:p>
          <w:p w:rsidR="00092BCC" w:rsidRPr="00596515" w:rsidRDefault="00092BCC" w:rsidP="0042513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2567" w:type="dxa"/>
          </w:tcPr>
          <w:p w:rsidR="00092BCC" w:rsidRPr="00596515" w:rsidRDefault="00092BCC" w:rsidP="00092BCC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 основании  п.п. 18.5 ч.2 п.18 несоответствия требованиям, приведенным в документации, а именно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представленные 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копии 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документ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не подтверждают 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опыт аналогичных работ</w:t>
            </w:r>
            <w:r w:rsid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(опыт </w:t>
            </w:r>
            <w:r w:rsid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работы по выполнению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электромонтажных работ) </w:t>
            </w:r>
            <w:r w:rsidR="003D346E"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менее 3 (трех) лет.</w:t>
            </w:r>
          </w:p>
        </w:tc>
      </w:tr>
      <w:tr w:rsidR="00241A9C" w:rsidRPr="00596515" w:rsidTr="00AC0BF0">
        <w:tblPrEx>
          <w:tblLook w:val="0000"/>
        </w:tblPrEx>
        <w:trPr>
          <w:trHeight w:val="1356"/>
        </w:trPr>
        <w:tc>
          <w:tcPr>
            <w:tcW w:w="1560" w:type="dxa"/>
          </w:tcPr>
          <w:p w:rsidR="00241A9C" w:rsidRPr="00596515" w:rsidRDefault="00241A9C" w:rsidP="00F20AD4">
            <w:pPr>
              <w:spacing w:after="200" w:line="276" w:lineRule="auto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2</w:t>
            </w:r>
          </w:p>
          <w:p w:rsidR="00241A9C" w:rsidRPr="00596515" w:rsidRDefault="00241A9C" w:rsidP="00F20AD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596515" w:rsidRDefault="003D346E" w:rsidP="003D346E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д</w:t>
            </w:r>
            <w:r w:rsidR="00241A9C"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596515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Документы </w:t>
            </w:r>
            <w:r w:rsidR="003D346E"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не 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соответствуют предъявленным требованиям.</w:t>
            </w:r>
          </w:p>
          <w:p w:rsidR="00241A9C" w:rsidRPr="00596515" w:rsidRDefault="00241A9C" w:rsidP="00F20AD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596515" w:rsidRDefault="003D346E" w:rsidP="003D346E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 основании  п.п. 18.5 ч.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п.18 </w:t>
            </w: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не предоставления обязательных документов, либо наличия в таких документах недостоверных сведений об участнике аукциона в электронной форме, а именно представленные заявка и документы, входящие в состав заявки на участие в аукционе относятся к другой организации </w:t>
            </w:r>
          </w:p>
        </w:tc>
      </w:tr>
      <w:tr w:rsidR="00092BCC" w:rsidRPr="00596515" w:rsidTr="00F20AD4">
        <w:tblPrEx>
          <w:tblLook w:val="0000"/>
        </w:tblPrEx>
        <w:trPr>
          <w:trHeight w:val="1470"/>
        </w:trPr>
        <w:tc>
          <w:tcPr>
            <w:tcW w:w="1560" w:type="dxa"/>
          </w:tcPr>
          <w:p w:rsidR="00092BCC" w:rsidRPr="00596515" w:rsidRDefault="00092BCC" w:rsidP="00F20AD4">
            <w:pP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842" w:type="dxa"/>
          </w:tcPr>
          <w:p w:rsidR="00092BCC" w:rsidRPr="00596515" w:rsidRDefault="00092BCC" w:rsidP="0042513A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092BCC" w:rsidRPr="00596515" w:rsidRDefault="00092BCC" w:rsidP="0042513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Документы  соответствуют предъявленным требованиям.</w:t>
            </w:r>
          </w:p>
          <w:p w:rsidR="00092BCC" w:rsidRPr="00596515" w:rsidRDefault="00092BCC" w:rsidP="0042513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2567" w:type="dxa"/>
          </w:tcPr>
          <w:p w:rsidR="00092BCC" w:rsidRPr="00596515" w:rsidRDefault="00092BCC" w:rsidP="0042513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092BCC" w:rsidRPr="00596515" w:rsidRDefault="00092BCC" w:rsidP="0042513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2544D3" w:rsidRPr="00596515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596515" w:rsidRPr="007B1AF1" w:rsidRDefault="00596515" w:rsidP="00596515">
      <w:pPr>
        <w:jc w:val="both"/>
        <w:rPr>
          <w:rFonts w:ascii="Times New Roman" w:hAnsi="Times New Roman" w:cs="Times New Roman"/>
          <w:lang w:val="ru-RU"/>
        </w:rPr>
      </w:pPr>
      <w:r w:rsidRPr="007B1AF1">
        <w:rPr>
          <w:rFonts w:ascii="Times New Roman" w:hAnsi="Times New Roman" w:cs="Times New Roman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7B1AF1">
        <w:rPr>
          <w:rFonts w:ascii="Times New Roman" w:hAnsi="Times New Roman" w:cs="Times New Roman"/>
          <w:lang w:val="ru-RU" w:eastAsia="ru-RU"/>
        </w:rPr>
        <w:t>признать</w:t>
      </w:r>
      <w:proofErr w:type="gramEnd"/>
      <w:r w:rsidRPr="007B1AF1">
        <w:rPr>
          <w:rFonts w:ascii="Times New Roman" w:hAnsi="Times New Roman" w:cs="Times New Roman"/>
          <w:lang w:val="ru-RU" w:eastAsia="ru-RU"/>
        </w:rPr>
        <w:t xml:space="preserve"> аукцион в электронной форме несостоявшимся, т.к. только один участник был допущен к участию в аукционе в электронной форме</w:t>
      </w:r>
    </w:p>
    <w:p w:rsidR="00A37F78" w:rsidRPr="00596515" w:rsidRDefault="00A37F78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 w:eastAsia="ru-RU"/>
        </w:rPr>
      </w:pPr>
    </w:p>
    <w:p w:rsidR="00962714" w:rsidRPr="00596515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b/>
          <w:sz w:val="21"/>
          <w:szCs w:val="21"/>
          <w:lang w:val="ru-RU" w:eastAsia="ru-RU"/>
        </w:rPr>
        <w:t>Решение Единой комиссии:</w:t>
      </w:r>
    </w:p>
    <w:p w:rsidR="002544D3" w:rsidRPr="00596515" w:rsidRDefault="00962714" w:rsidP="00596515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3D346E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ом</w:t>
      </w: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аукциона:</w:t>
      </w:r>
    </w:p>
    <w:p w:rsidR="00F42CC6" w:rsidRPr="00596515" w:rsidRDefault="00962714" w:rsidP="00596515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№ </w:t>
      </w:r>
      <w:r w:rsidR="003D346E" w:rsidRPr="00596515">
        <w:rPr>
          <w:rFonts w:ascii="Times New Roman" w:hAnsi="Times New Roman" w:cs="Times New Roman"/>
          <w:sz w:val="21"/>
          <w:szCs w:val="21"/>
          <w:lang w:val="ru-RU" w:eastAsia="ru-RU"/>
        </w:rPr>
        <w:t>3 – ООО ПКФ «ГРАНД»</w:t>
      </w:r>
    </w:p>
    <w:p w:rsidR="00967D40" w:rsidRPr="00596515" w:rsidRDefault="00967D40" w:rsidP="00967D40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2544D3" w:rsidRPr="00596515" w:rsidRDefault="00962714" w:rsidP="0059651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  ЗА  - единогласно. </w:t>
      </w:r>
    </w:p>
    <w:p w:rsidR="00BC39D5" w:rsidRPr="00596515" w:rsidRDefault="00962714" w:rsidP="0059651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596515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596515" w:rsidTr="002544D3">
        <w:tc>
          <w:tcPr>
            <w:tcW w:w="3109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544D3" w:rsidRPr="00596515" w:rsidTr="002544D3">
        <w:tc>
          <w:tcPr>
            <w:tcW w:w="3109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544D3" w:rsidRPr="00596515" w:rsidRDefault="003D346E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Тузов Дмитрий Александрович</w:t>
            </w:r>
          </w:p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96515" w:rsidRDefault="0059651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отсутствовал</w:t>
            </w:r>
          </w:p>
        </w:tc>
      </w:tr>
      <w:tr w:rsidR="002544D3" w:rsidRPr="00596515" w:rsidTr="002544D3">
        <w:tc>
          <w:tcPr>
            <w:tcW w:w="3109" w:type="dxa"/>
          </w:tcPr>
          <w:p w:rsidR="002544D3" w:rsidRPr="0059651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3D346E" w:rsidRPr="00596515" w:rsidRDefault="003D346E" w:rsidP="003D346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2544D3" w:rsidRPr="00596515" w:rsidRDefault="002544D3" w:rsidP="00F42CC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544D3" w:rsidRPr="00596515" w:rsidTr="002544D3">
        <w:tc>
          <w:tcPr>
            <w:tcW w:w="3109" w:type="dxa"/>
          </w:tcPr>
          <w:p w:rsidR="002544D3" w:rsidRPr="0059651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Default="003D346E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596515" w:rsidRPr="00596515" w:rsidRDefault="0059651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544D3" w:rsidRPr="00596515" w:rsidTr="002544D3">
        <w:tc>
          <w:tcPr>
            <w:tcW w:w="3109" w:type="dxa"/>
          </w:tcPr>
          <w:p w:rsidR="002544D3" w:rsidRPr="0059651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544D3" w:rsidRPr="00596515" w:rsidTr="002544D3">
        <w:tc>
          <w:tcPr>
            <w:tcW w:w="3109" w:type="dxa"/>
          </w:tcPr>
          <w:p w:rsidR="002544D3" w:rsidRPr="0059651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596515" w:rsidRDefault="003D346E" w:rsidP="003D346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Юдин Олег Сергеевич</w:t>
            </w:r>
          </w:p>
        </w:tc>
        <w:tc>
          <w:tcPr>
            <w:tcW w:w="3007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544D3" w:rsidRPr="00596515" w:rsidTr="002544D3">
        <w:tc>
          <w:tcPr>
            <w:tcW w:w="3109" w:type="dxa"/>
          </w:tcPr>
          <w:p w:rsidR="002544D3" w:rsidRPr="0059651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Ким Татьяна </w:t>
            </w:r>
            <w:r w:rsidR="00AC0BF0"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Викторовна</w:t>
            </w:r>
          </w:p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544D3" w:rsidRPr="00596515" w:rsidTr="002544D3">
        <w:tc>
          <w:tcPr>
            <w:tcW w:w="3109" w:type="dxa"/>
          </w:tcPr>
          <w:p w:rsidR="002544D3" w:rsidRPr="0059651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Default="00F42CC6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59651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Бессонова Наталья Анатольевна</w:t>
            </w:r>
          </w:p>
          <w:p w:rsidR="00596515" w:rsidRPr="00596515" w:rsidRDefault="0059651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9651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596515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596515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92BCC"/>
    <w:rsid w:val="000954A0"/>
    <w:rsid w:val="000B50B6"/>
    <w:rsid w:val="00100776"/>
    <w:rsid w:val="0012140B"/>
    <w:rsid w:val="001506FF"/>
    <w:rsid w:val="00156FD0"/>
    <w:rsid w:val="00191000"/>
    <w:rsid w:val="001A7460"/>
    <w:rsid w:val="001B18F9"/>
    <w:rsid w:val="001D5DA6"/>
    <w:rsid w:val="001E3A5B"/>
    <w:rsid w:val="002410C7"/>
    <w:rsid w:val="00241A9C"/>
    <w:rsid w:val="002544D3"/>
    <w:rsid w:val="00275E7E"/>
    <w:rsid w:val="003802BE"/>
    <w:rsid w:val="003D346E"/>
    <w:rsid w:val="00434F09"/>
    <w:rsid w:val="004646DD"/>
    <w:rsid w:val="004854EF"/>
    <w:rsid w:val="004D2C73"/>
    <w:rsid w:val="004F1B7B"/>
    <w:rsid w:val="00583C76"/>
    <w:rsid w:val="00596515"/>
    <w:rsid w:val="005B32A8"/>
    <w:rsid w:val="005C092E"/>
    <w:rsid w:val="005C0E44"/>
    <w:rsid w:val="005C7A3E"/>
    <w:rsid w:val="005F453F"/>
    <w:rsid w:val="00693BFF"/>
    <w:rsid w:val="00694D91"/>
    <w:rsid w:val="006F0CAC"/>
    <w:rsid w:val="00714A74"/>
    <w:rsid w:val="00716449"/>
    <w:rsid w:val="00747F63"/>
    <w:rsid w:val="007754BD"/>
    <w:rsid w:val="0078275B"/>
    <w:rsid w:val="007A1789"/>
    <w:rsid w:val="007C475F"/>
    <w:rsid w:val="007E783B"/>
    <w:rsid w:val="00885D5D"/>
    <w:rsid w:val="008E5B07"/>
    <w:rsid w:val="008F25A9"/>
    <w:rsid w:val="00956937"/>
    <w:rsid w:val="00962714"/>
    <w:rsid w:val="00967D40"/>
    <w:rsid w:val="00986D62"/>
    <w:rsid w:val="009B1C7F"/>
    <w:rsid w:val="009B79BE"/>
    <w:rsid w:val="00A22924"/>
    <w:rsid w:val="00A37F78"/>
    <w:rsid w:val="00A8000E"/>
    <w:rsid w:val="00AC0BF0"/>
    <w:rsid w:val="00AE518A"/>
    <w:rsid w:val="00B11ACB"/>
    <w:rsid w:val="00B12E3F"/>
    <w:rsid w:val="00B572DF"/>
    <w:rsid w:val="00B65177"/>
    <w:rsid w:val="00BC39D5"/>
    <w:rsid w:val="00BE2E59"/>
    <w:rsid w:val="00BE67C3"/>
    <w:rsid w:val="00C128FB"/>
    <w:rsid w:val="00C724C4"/>
    <w:rsid w:val="00C73179"/>
    <w:rsid w:val="00C76510"/>
    <w:rsid w:val="00CC285B"/>
    <w:rsid w:val="00CE4C15"/>
    <w:rsid w:val="00D24CD8"/>
    <w:rsid w:val="00D6336A"/>
    <w:rsid w:val="00DC33BA"/>
    <w:rsid w:val="00E15C60"/>
    <w:rsid w:val="00E673CF"/>
    <w:rsid w:val="00E7214B"/>
    <w:rsid w:val="00EB022F"/>
    <w:rsid w:val="00EB3FD1"/>
    <w:rsid w:val="00EC5F79"/>
    <w:rsid w:val="00EF3E11"/>
    <w:rsid w:val="00F20AD4"/>
    <w:rsid w:val="00F23598"/>
    <w:rsid w:val="00F42CC6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CkLtsBpQ9lAU8GUT4oSVQfZGOixLeDWpU0Wa8Liiw_zhG0CyQU-1Ad2CVI30CSAx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lPuLZUP1Ije8U3PQDTcVnL51MiHYPB8eqsOpD5WYvbMHIM1-iTYmjoVffjgd_UIPzLGOVO-4FCNfksCjNZZf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PoFm15fnVLedvC9tkE11giZAC4BV-4iuQamX0Bm5O0HZcaxB7NAQ10KR2LAS7O4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33</cp:revision>
  <cp:lastPrinted>2014-04-23T04:21:00Z</cp:lastPrinted>
  <dcterms:created xsi:type="dcterms:W3CDTF">2013-02-20T07:07:00Z</dcterms:created>
  <dcterms:modified xsi:type="dcterms:W3CDTF">2014-04-23T04:21:00Z</dcterms:modified>
</cp:coreProperties>
</file>