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5F8B8" w14:textId="77777777" w:rsidR="00436443" w:rsidRPr="00AA5681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УТВЕРЖДАЮ:</w:t>
      </w:r>
    </w:p>
    <w:p w14:paraId="519368BC" w14:textId="77777777" w:rsidR="00436443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Заместитель генерального директора</w:t>
      </w:r>
    </w:p>
    <w:p w14:paraId="1F25CF7D" w14:textId="77777777" w:rsidR="00436443" w:rsidRPr="00AA5681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 производству и экономике</w:t>
      </w:r>
    </w:p>
    <w:p w14:paraId="0895A410" w14:textId="77777777" w:rsidR="00436443" w:rsidRPr="00AA5681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АО «НПО НИИИП-</w:t>
      </w:r>
      <w:proofErr w:type="spellStart"/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НЗиК</w:t>
      </w:r>
      <w:proofErr w:type="spellEnd"/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14:paraId="6FC3AF62" w14:textId="77777777" w:rsidR="00436443" w:rsidRPr="00AA5681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412C3DEF" w14:textId="77777777" w:rsidR="00436443" w:rsidRPr="00AA5681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С.Н. Раменский</w:t>
      </w:r>
    </w:p>
    <w:p w14:paraId="5FB9B737" w14:textId="77777777" w:rsidR="00A34D17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5950D310" w14:textId="71AC0030" w:rsidR="00436443" w:rsidRPr="00AA5681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916080">
        <w:rPr>
          <w:rFonts w:ascii="Times New Roman" w:eastAsia="Calibri" w:hAnsi="Times New Roman" w:cs="Times New Roman"/>
          <w:sz w:val="24"/>
          <w:szCs w:val="24"/>
          <w:lang w:eastAsia="en-US"/>
        </w:rPr>
        <w:t>31</w:t>
      </w: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="00916080">
        <w:rPr>
          <w:rFonts w:ascii="Times New Roman" w:eastAsia="Calibri" w:hAnsi="Times New Roman" w:cs="Times New Roman"/>
          <w:sz w:val="24"/>
          <w:szCs w:val="24"/>
          <w:lang w:eastAsia="en-US"/>
        </w:rPr>
        <w:t>июля</w:t>
      </w:r>
      <w:r w:rsidR="00A34D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8B6CC1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</w:t>
      </w:r>
      <w:r w:rsidRPr="00AA56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14:paraId="72D9C314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71DC7A2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C8064F3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4AD829D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F788DB0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EE06BCF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294B9FE" w14:textId="77777777" w:rsidR="004F65C4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EB01E49" w14:textId="77777777" w:rsidR="00AA5681" w:rsidRDefault="00AA5681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586CEA2" w14:textId="77777777" w:rsidR="00AA5681" w:rsidRDefault="00AA5681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FB1D6D9" w14:textId="77777777" w:rsidR="00AA5681" w:rsidRPr="00AA5681" w:rsidRDefault="00AA5681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48C0CF0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BD91F51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3932EE2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07A6062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1D03FA1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D25EDE3" w14:textId="7CFB4D73" w:rsidR="00CD5B86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</w:t>
      </w:r>
      <w:r w:rsidR="00DE4454">
        <w:rPr>
          <w:rFonts w:ascii="Times New Roman" w:hAnsi="Times New Roman" w:cs="Times New Roman"/>
          <w:b/>
          <w:bCs/>
          <w:sz w:val="24"/>
          <w:szCs w:val="24"/>
        </w:rPr>
        <w:t xml:space="preserve">ОТКРЫТОМ </w:t>
      </w:r>
      <w:r w:rsidRPr="00AA5681">
        <w:rPr>
          <w:rFonts w:ascii="Times New Roman" w:hAnsi="Times New Roman" w:cs="Times New Roman"/>
          <w:b/>
          <w:bCs/>
          <w:sz w:val="24"/>
          <w:szCs w:val="24"/>
        </w:rPr>
        <w:t>АУКЦИОНЕ</w:t>
      </w:r>
      <w:r w:rsidR="000B6C78"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D6925E1" w14:textId="77777777" w:rsidR="00F27F52" w:rsidRDefault="00A423D8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CD5B86" w:rsidRPr="00AA5681">
        <w:rPr>
          <w:rFonts w:ascii="Times New Roman" w:hAnsi="Times New Roman" w:cs="Times New Roman"/>
          <w:b/>
          <w:bCs/>
          <w:sz w:val="24"/>
          <w:szCs w:val="24"/>
        </w:rPr>
        <w:t>повышение</w:t>
      </w:r>
      <w:r w:rsidR="004F65C4"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2D99"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(с применением метода повышения начальной цены), </w:t>
      </w:r>
      <w:r w:rsidR="00DE4454"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в электронной форме </w:t>
      </w:r>
      <w:r w:rsidR="004F65C4"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на право заключения договора купли-продажи </w:t>
      </w:r>
    </w:p>
    <w:p w14:paraId="436E3DBB" w14:textId="44881888" w:rsidR="006F6B2E" w:rsidRPr="00AA5681" w:rsidRDefault="00D56D22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ножниц гильотинных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ScTP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3,15 </w:t>
      </w:r>
      <w:r w:rsidR="009160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43089F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EA5DC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1DCA8F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F07711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14739B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A3F67F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344346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05A5CD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B68D5A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99467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9F2409" w14:textId="77777777" w:rsidR="006F6B2E" w:rsidRDefault="006F6B2E" w:rsidP="007A2D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364768" w14:textId="77777777" w:rsidR="00172D21" w:rsidRDefault="00172D21" w:rsidP="007A2D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E4E54" w14:textId="77777777" w:rsidR="00172D21" w:rsidRDefault="00172D21" w:rsidP="007A2D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EFB56C" w14:textId="77777777" w:rsidR="00172D21" w:rsidRPr="00AA5681" w:rsidRDefault="00172D21" w:rsidP="007A2D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0FBFF6" w14:textId="77777777" w:rsidR="00A423D8" w:rsidRPr="00AA5681" w:rsidRDefault="00A423D8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3FE08" w14:textId="77777777" w:rsidR="00A423D8" w:rsidRPr="00AA5681" w:rsidRDefault="00A423D8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75658E" w14:textId="77777777" w:rsidR="00A423D8" w:rsidRDefault="00A423D8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68A74" w14:textId="77777777" w:rsidR="00DE4454" w:rsidRDefault="00DE445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DA7581" w14:textId="2575BE08" w:rsidR="00DE4454" w:rsidRDefault="00DE445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07FB2E" w14:textId="1A3BF3BC" w:rsidR="00D56D22" w:rsidRDefault="00D56D22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02313B" w14:textId="34274990" w:rsidR="00D56D22" w:rsidRDefault="00D56D22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3DE015" w14:textId="7ACA61C0" w:rsidR="00D56D22" w:rsidRDefault="00D56D22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14FC49" w14:textId="77777777" w:rsidR="00D56D22" w:rsidRPr="00AA5681" w:rsidRDefault="00D56D22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C5BA9A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681">
        <w:rPr>
          <w:rFonts w:ascii="Times New Roman" w:hAnsi="Times New Roman" w:cs="Times New Roman"/>
          <w:b/>
          <w:bCs/>
          <w:sz w:val="24"/>
          <w:szCs w:val="24"/>
        </w:rPr>
        <w:t>Новосибирск</w:t>
      </w:r>
    </w:p>
    <w:p w14:paraId="51945A65" w14:textId="25A0D0C4" w:rsidR="00AB2807" w:rsidRPr="0097230D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68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F340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56D22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3AF7C55" w14:textId="77777777" w:rsidR="00AB2807" w:rsidRDefault="00AB280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A0DA081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CB43A" w14:textId="77777777" w:rsidR="004F65C4" w:rsidRPr="00AA5681" w:rsidRDefault="00A423D8" w:rsidP="00A423D8">
      <w:pPr>
        <w:pStyle w:val="a6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567ADF40" w14:textId="73CC022D" w:rsidR="00BE351C" w:rsidRPr="00AA5681" w:rsidRDefault="004F65C4" w:rsidP="00B676E4">
      <w:pPr>
        <w:pStyle w:val="a6"/>
        <w:widowControl w:val="0"/>
        <w:numPr>
          <w:ilvl w:val="1"/>
          <w:numId w:val="26"/>
        </w:numPr>
        <w:tabs>
          <w:tab w:val="center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Настоящая документация об </w:t>
      </w:r>
      <w:r w:rsidR="00DE4454">
        <w:rPr>
          <w:rFonts w:ascii="Times New Roman" w:hAnsi="Times New Roman" w:cs="Times New Roman"/>
          <w:sz w:val="24"/>
          <w:szCs w:val="24"/>
        </w:rPr>
        <w:t xml:space="preserve">открытом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="00DE4454">
        <w:rPr>
          <w:rFonts w:ascii="Times New Roman" w:hAnsi="Times New Roman" w:cs="Times New Roman"/>
          <w:sz w:val="24"/>
          <w:szCs w:val="24"/>
        </w:rPr>
        <w:t xml:space="preserve">на повышение </w:t>
      </w:r>
      <w:r w:rsidR="00DE4454" w:rsidRPr="00DE4454">
        <w:rPr>
          <w:rFonts w:ascii="Times New Roman" w:hAnsi="Times New Roman" w:cs="Times New Roman"/>
          <w:bCs/>
          <w:sz w:val="24"/>
          <w:szCs w:val="24"/>
        </w:rPr>
        <w:t>(с применением метода повышения начальной цены), в электронной форме</w:t>
      </w:r>
      <w:r w:rsidRPr="00AA5681">
        <w:rPr>
          <w:rFonts w:ascii="Times New Roman" w:hAnsi="Times New Roman" w:cs="Times New Roman"/>
          <w:sz w:val="24"/>
          <w:szCs w:val="24"/>
        </w:rPr>
        <w:t xml:space="preserve"> (далее – документация) подготовлена в соответствии с положениями Гражданского кодекса Российской Федерации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 xml:space="preserve">, </w:t>
      </w:r>
      <w:r w:rsidR="00BE351C" w:rsidRPr="00AA5681">
        <w:rPr>
          <w:rFonts w:ascii="Times New Roman" w:hAnsi="Times New Roman" w:cs="Times New Roman"/>
          <w:sz w:val="24"/>
          <w:szCs w:val="24"/>
        </w:rPr>
        <w:t>Порядком</w:t>
      </w:r>
      <w:proofErr w:type="gramEnd"/>
      <w:r w:rsidR="00BE351C" w:rsidRPr="00AA5681">
        <w:rPr>
          <w:rFonts w:ascii="Times New Roman" w:hAnsi="Times New Roman" w:cs="Times New Roman"/>
          <w:sz w:val="24"/>
          <w:szCs w:val="24"/>
        </w:rPr>
        <w:t xml:space="preserve"> реализации непрофильных активов </w:t>
      </w:r>
      <w:r w:rsidR="00BE351C" w:rsidRPr="00AA5681">
        <w:rPr>
          <w:rFonts w:ascii="Times New Roman" w:hAnsi="Times New Roman" w:cs="Times New Roman"/>
          <w:bCs/>
          <w:sz w:val="24"/>
          <w:szCs w:val="24"/>
        </w:rPr>
        <w:t>АО «НПО НИИИП-</w:t>
      </w:r>
      <w:proofErr w:type="spellStart"/>
      <w:r w:rsidR="00BE351C" w:rsidRPr="00AA5681">
        <w:rPr>
          <w:rFonts w:ascii="Times New Roman" w:hAnsi="Times New Roman" w:cs="Times New Roman"/>
          <w:bCs/>
          <w:sz w:val="24"/>
          <w:szCs w:val="24"/>
        </w:rPr>
        <w:t>НЗиК</w:t>
      </w:r>
      <w:proofErr w:type="spellEnd"/>
      <w:r w:rsidR="00BE351C" w:rsidRPr="00AA5681">
        <w:rPr>
          <w:rFonts w:ascii="Times New Roman" w:hAnsi="Times New Roman" w:cs="Times New Roman"/>
          <w:bCs/>
          <w:sz w:val="24"/>
          <w:szCs w:val="24"/>
        </w:rPr>
        <w:t>», решением Совета директоров АО «НПО НИИИП-</w:t>
      </w:r>
      <w:proofErr w:type="spellStart"/>
      <w:r w:rsidR="00BE351C" w:rsidRPr="00AA5681">
        <w:rPr>
          <w:rFonts w:ascii="Times New Roman" w:hAnsi="Times New Roman" w:cs="Times New Roman"/>
          <w:bCs/>
          <w:sz w:val="24"/>
          <w:szCs w:val="24"/>
        </w:rPr>
        <w:t>НЗиК</w:t>
      </w:r>
      <w:proofErr w:type="spellEnd"/>
      <w:r w:rsidR="00BE351C" w:rsidRPr="00AA5681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42D36D58" w14:textId="77777777" w:rsidR="004F65C4" w:rsidRPr="00AA5681" w:rsidRDefault="004F65C4" w:rsidP="00B676E4">
      <w:pPr>
        <w:pStyle w:val="a6"/>
        <w:widowControl w:val="0"/>
        <w:numPr>
          <w:ilvl w:val="1"/>
          <w:numId w:val="26"/>
        </w:numPr>
        <w:tabs>
          <w:tab w:val="center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Организатор аукциона, указанный в И</w:t>
      </w:r>
      <w:r w:rsidR="00B070B5" w:rsidRPr="00AA5681">
        <w:rPr>
          <w:rFonts w:ascii="Times New Roman" w:hAnsi="Times New Roman" w:cs="Times New Roman"/>
          <w:sz w:val="24"/>
          <w:szCs w:val="24"/>
        </w:rPr>
        <w:t>звещении</w:t>
      </w:r>
      <w:r w:rsidRPr="00AA5681">
        <w:rPr>
          <w:rFonts w:ascii="Times New Roman" w:hAnsi="Times New Roman" w:cs="Times New Roman"/>
          <w:sz w:val="24"/>
          <w:szCs w:val="24"/>
        </w:rPr>
        <w:t>, проводит электронный аукцион, предмет и условия которого указаны в И</w:t>
      </w:r>
      <w:r w:rsidR="00B070B5" w:rsidRPr="00AA5681">
        <w:rPr>
          <w:rFonts w:ascii="Times New Roman" w:hAnsi="Times New Roman" w:cs="Times New Roman"/>
          <w:sz w:val="24"/>
          <w:szCs w:val="24"/>
        </w:rPr>
        <w:t>звещении</w:t>
      </w:r>
      <w:r w:rsidRPr="00AA5681">
        <w:rPr>
          <w:rFonts w:ascii="Times New Roman" w:hAnsi="Times New Roman" w:cs="Times New Roman"/>
          <w:sz w:val="24"/>
          <w:szCs w:val="24"/>
        </w:rPr>
        <w:t xml:space="preserve"> и в требованиях к предмету договора, в соответствии с процедурами, условиями и положениями настоящей документации.</w:t>
      </w:r>
    </w:p>
    <w:p w14:paraId="4416B3AB" w14:textId="21504D59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1.3. Оператор электронной торговой площадки, указанный в И</w:t>
      </w:r>
      <w:r w:rsidR="00B070B5" w:rsidRPr="00AA5681">
        <w:rPr>
          <w:rFonts w:ascii="Times New Roman" w:hAnsi="Times New Roman" w:cs="Times New Roman"/>
          <w:sz w:val="24"/>
          <w:szCs w:val="24"/>
        </w:rPr>
        <w:t>звещении</w:t>
      </w:r>
      <w:r w:rsidRPr="00AA5681">
        <w:rPr>
          <w:rFonts w:ascii="Times New Roman" w:hAnsi="Times New Roman" w:cs="Times New Roman"/>
          <w:sz w:val="24"/>
          <w:szCs w:val="24"/>
        </w:rPr>
        <w:t xml:space="preserve">, обеспечивает проведение </w:t>
      </w:r>
      <w:r w:rsidR="00DE4454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="00DE4454" w:rsidRPr="00AA5681">
        <w:rPr>
          <w:rFonts w:ascii="Times New Roman" w:hAnsi="Times New Roman" w:cs="Times New Roman"/>
          <w:sz w:val="24"/>
          <w:szCs w:val="24"/>
        </w:rPr>
        <w:t>аукцион</w:t>
      </w:r>
      <w:r w:rsidR="00DE4454">
        <w:rPr>
          <w:rFonts w:ascii="Times New Roman" w:hAnsi="Times New Roman" w:cs="Times New Roman"/>
          <w:sz w:val="24"/>
          <w:szCs w:val="24"/>
        </w:rPr>
        <w:t>а</w:t>
      </w:r>
      <w:r w:rsidR="00DE4454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="00DE4454">
        <w:rPr>
          <w:rFonts w:ascii="Times New Roman" w:hAnsi="Times New Roman" w:cs="Times New Roman"/>
          <w:sz w:val="24"/>
          <w:szCs w:val="24"/>
        </w:rPr>
        <w:t xml:space="preserve">на повышение </w:t>
      </w:r>
      <w:r w:rsidR="00DE4454" w:rsidRPr="00DE4454">
        <w:rPr>
          <w:rFonts w:ascii="Times New Roman" w:hAnsi="Times New Roman" w:cs="Times New Roman"/>
          <w:bCs/>
          <w:sz w:val="24"/>
          <w:szCs w:val="24"/>
        </w:rPr>
        <w:t>(с применением ме</w:t>
      </w:r>
      <w:r w:rsidR="00DE4454">
        <w:rPr>
          <w:rFonts w:ascii="Times New Roman" w:hAnsi="Times New Roman" w:cs="Times New Roman"/>
          <w:bCs/>
          <w:sz w:val="24"/>
          <w:szCs w:val="24"/>
        </w:rPr>
        <w:t xml:space="preserve">тода повышения начальной цены) </w:t>
      </w:r>
      <w:r w:rsidR="00DE4454" w:rsidRPr="00DE4454">
        <w:rPr>
          <w:rFonts w:ascii="Times New Roman" w:hAnsi="Times New Roman" w:cs="Times New Roman"/>
          <w:bCs/>
          <w:sz w:val="24"/>
          <w:szCs w:val="24"/>
        </w:rPr>
        <w:t>в электронной форме</w:t>
      </w:r>
      <w:r w:rsidR="00DE4454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="00002DD0">
        <w:rPr>
          <w:rFonts w:ascii="Times New Roman" w:hAnsi="Times New Roman" w:cs="Times New Roman"/>
          <w:sz w:val="24"/>
          <w:szCs w:val="24"/>
        </w:rPr>
        <w:t xml:space="preserve">(далее - </w:t>
      </w:r>
      <w:r w:rsidRPr="00AA5681">
        <w:rPr>
          <w:rFonts w:ascii="Times New Roman" w:hAnsi="Times New Roman" w:cs="Times New Roman"/>
          <w:sz w:val="24"/>
          <w:szCs w:val="24"/>
        </w:rPr>
        <w:t>электронн</w:t>
      </w:r>
      <w:r w:rsidR="00002DD0">
        <w:rPr>
          <w:rFonts w:ascii="Times New Roman" w:hAnsi="Times New Roman" w:cs="Times New Roman"/>
          <w:sz w:val="24"/>
          <w:szCs w:val="24"/>
        </w:rPr>
        <w:t>ый</w:t>
      </w:r>
      <w:r w:rsidRPr="00AA5681">
        <w:rPr>
          <w:rFonts w:ascii="Times New Roman" w:hAnsi="Times New Roman" w:cs="Times New Roman"/>
          <w:sz w:val="24"/>
          <w:szCs w:val="24"/>
        </w:rPr>
        <w:t xml:space="preserve"> аукцион</w:t>
      </w:r>
      <w:r w:rsidR="000F292F">
        <w:rPr>
          <w:rFonts w:ascii="Times New Roman" w:hAnsi="Times New Roman" w:cs="Times New Roman"/>
          <w:sz w:val="24"/>
          <w:szCs w:val="24"/>
        </w:rPr>
        <w:t>, аукцион</w:t>
      </w:r>
      <w:r w:rsidR="00002DD0">
        <w:rPr>
          <w:rFonts w:ascii="Times New Roman" w:hAnsi="Times New Roman" w:cs="Times New Roman"/>
          <w:sz w:val="24"/>
          <w:szCs w:val="24"/>
        </w:rPr>
        <w:t>)</w:t>
      </w:r>
      <w:r w:rsidRPr="00AA5681">
        <w:rPr>
          <w:rFonts w:ascii="Times New Roman" w:hAnsi="Times New Roman" w:cs="Times New Roman"/>
          <w:sz w:val="24"/>
          <w:szCs w:val="24"/>
        </w:rPr>
        <w:t xml:space="preserve"> на электронной площадке, на сайте в сети «Интернет» в порядке, установленном Федеральным законом.</w:t>
      </w:r>
    </w:p>
    <w:p w14:paraId="35F773C6" w14:textId="63B4D2CB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1.4.</w:t>
      </w:r>
      <w:r w:rsidRPr="00AA5681">
        <w:rPr>
          <w:rFonts w:ascii="Times New Roman" w:hAnsi="Times New Roman" w:cs="Times New Roman"/>
          <w:sz w:val="24"/>
          <w:szCs w:val="24"/>
        </w:rPr>
        <w:tab/>
      </w:r>
      <w:r w:rsidR="00002DD0">
        <w:rPr>
          <w:rFonts w:ascii="Times New Roman" w:hAnsi="Times New Roman" w:cs="Times New Roman"/>
          <w:sz w:val="24"/>
          <w:szCs w:val="24"/>
        </w:rPr>
        <w:t>Разъяснение положений</w:t>
      </w:r>
      <w:r w:rsidRPr="00AA5681">
        <w:rPr>
          <w:rFonts w:ascii="Times New Roman" w:hAnsi="Times New Roman" w:cs="Times New Roman"/>
          <w:sz w:val="24"/>
          <w:szCs w:val="24"/>
        </w:rPr>
        <w:t xml:space="preserve"> документации/извещения,</w:t>
      </w:r>
      <w:r w:rsidR="00002DD0">
        <w:rPr>
          <w:rFonts w:ascii="Times New Roman" w:hAnsi="Times New Roman" w:cs="Times New Roman"/>
          <w:sz w:val="24"/>
          <w:szCs w:val="24"/>
        </w:rPr>
        <w:t xml:space="preserve"> внесение изменений в</w:t>
      </w:r>
      <w:r w:rsidR="00172D2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документацию/извещение</w:t>
      </w:r>
      <w:r w:rsidR="008A4C02" w:rsidRPr="00AA5681">
        <w:rPr>
          <w:rFonts w:ascii="Times New Roman" w:hAnsi="Times New Roman" w:cs="Times New Roman"/>
          <w:sz w:val="24"/>
          <w:szCs w:val="24"/>
        </w:rPr>
        <w:t>:</w:t>
      </w:r>
    </w:p>
    <w:p w14:paraId="712145CC" w14:textId="60054EC1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1.4.1.</w:t>
      </w:r>
      <w:r w:rsidRPr="00AA5681">
        <w:rPr>
          <w:rFonts w:ascii="Times New Roman" w:hAnsi="Times New Roman" w:cs="Times New Roman"/>
          <w:sz w:val="24"/>
          <w:szCs w:val="24"/>
        </w:rPr>
        <w:tab/>
        <w:t>Любое заинтересованное лицо (далее - Претендент) в течение срока</w:t>
      </w:r>
      <w:r w:rsidR="00172D21">
        <w:rPr>
          <w:rFonts w:ascii="Times New Roman" w:hAnsi="Times New Roman" w:cs="Times New Roman"/>
          <w:sz w:val="24"/>
          <w:szCs w:val="24"/>
        </w:rPr>
        <w:t xml:space="preserve"> </w:t>
      </w:r>
      <w:r w:rsidR="00002DD0">
        <w:rPr>
          <w:rFonts w:ascii="Times New Roman" w:hAnsi="Times New Roman" w:cs="Times New Roman"/>
          <w:sz w:val="24"/>
          <w:szCs w:val="24"/>
        </w:rPr>
        <w:t>подачи</w:t>
      </w:r>
      <w:r w:rsidRPr="00AA5681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аукционе, но не позднее 3 (трех) рабочих дней до даты</w:t>
      </w:r>
      <w:r w:rsidR="00172D2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окончания срока </w:t>
      </w:r>
      <w:r w:rsidR="00002DD0">
        <w:rPr>
          <w:rFonts w:ascii="Times New Roman" w:hAnsi="Times New Roman" w:cs="Times New Roman"/>
          <w:sz w:val="24"/>
          <w:szCs w:val="24"/>
        </w:rPr>
        <w:t>подачи</w:t>
      </w:r>
      <w:r w:rsidRPr="00AA5681">
        <w:rPr>
          <w:rFonts w:ascii="Times New Roman" w:hAnsi="Times New Roman" w:cs="Times New Roman"/>
          <w:sz w:val="24"/>
          <w:szCs w:val="24"/>
        </w:rPr>
        <w:t xml:space="preserve"> заявок, вправе направить запрос о разъяснении</w:t>
      </w:r>
      <w:r w:rsidR="00172D2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положений Документации/извещения в адрес Организатора аукциона через электронную торговую площадку.</w:t>
      </w:r>
    </w:p>
    <w:p w14:paraId="247F9F44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Организатор аукциона в течение 2 (двух) рабочих дней со дня поступления такого запроса размещает на сайте электронной торговой площадки ответ с указанием предмета запроса, без ссылки на лицо, от которого поступил запрос.</w:t>
      </w:r>
    </w:p>
    <w:p w14:paraId="4F0DCCCB" w14:textId="6F89991F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1.4.2.</w:t>
      </w:r>
      <w:r w:rsidRPr="00AA5681">
        <w:rPr>
          <w:rFonts w:ascii="Times New Roman" w:hAnsi="Times New Roman" w:cs="Times New Roman"/>
          <w:sz w:val="24"/>
          <w:szCs w:val="24"/>
        </w:rPr>
        <w:tab/>
        <w:t>В Документацию/извещение могут быть внесены изменения не позднее, чем за пять дней до даты</w:t>
      </w:r>
      <w:r w:rsidR="00172D2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окончания подачи заявок на участие в аукционе.</w:t>
      </w:r>
    </w:p>
    <w:p w14:paraId="5F766076" w14:textId="5096BE40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течение одного дня с даты принятия решения </w:t>
      </w:r>
      <w:r w:rsidR="00002DD0">
        <w:rPr>
          <w:rFonts w:ascii="Times New Roman" w:hAnsi="Times New Roman" w:cs="Times New Roman"/>
          <w:sz w:val="24"/>
          <w:szCs w:val="24"/>
        </w:rPr>
        <w:t xml:space="preserve">об </w:t>
      </w:r>
      <w:r w:rsidRPr="00AA5681">
        <w:rPr>
          <w:rFonts w:ascii="Times New Roman" w:hAnsi="Times New Roman" w:cs="Times New Roman"/>
          <w:sz w:val="24"/>
          <w:szCs w:val="24"/>
        </w:rPr>
        <w:t>изменени</w:t>
      </w:r>
      <w:r w:rsidR="00002DD0">
        <w:rPr>
          <w:rFonts w:ascii="Times New Roman" w:hAnsi="Times New Roman" w:cs="Times New Roman"/>
          <w:sz w:val="24"/>
          <w:szCs w:val="24"/>
        </w:rPr>
        <w:t>и</w:t>
      </w:r>
      <w:r w:rsidRPr="00AA5681">
        <w:rPr>
          <w:rFonts w:ascii="Times New Roman" w:hAnsi="Times New Roman" w:cs="Times New Roman"/>
          <w:sz w:val="24"/>
          <w:szCs w:val="24"/>
        </w:rPr>
        <w:t xml:space="preserve"> Документации и (или) извещения </w:t>
      </w:r>
      <w:r w:rsidR="00002DD0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FB28C5">
        <w:rPr>
          <w:rFonts w:ascii="Times New Roman" w:hAnsi="Times New Roman" w:cs="Times New Roman"/>
          <w:sz w:val="24"/>
          <w:szCs w:val="24"/>
        </w:rPr>
        <w:t xml:space="preserve">об этом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публикуются Организатором аукциона на сайте электронной торговой площадки, на иных сайтах, где была размещена Документация и (или) извещение. </w:t>
      </w:r>
      <w:r w:rsidRPr="005C4E85">
        <w:rPr>
          <w:rFonts w:ascii="Times New Roman" w:hAnsi="Times New Roman" w:cs="Times New Roman"/>
          <w:sz w:val="24"/>
          <w:szCs w:val="24"/>
        </w:rPr>
        <w:t xml:space="preserve">При этом срок подачи заявок на участие в аукционе должен быть продлен таким образом, чтобы с даты размещения внесенных изменений до даты окончания </w:t>
      </w:r>
      <w:r w:rsidR="00FB28C5" w:rsidRPr="005C4E85">
        <w:rPr>
          <w:rFonts w:ascii="Times New Roman" w:hAnsi="Times New Roman" w:cs="Times New Roman"/>
          <w:sz w:val="24"/>
          <w:szCs w:val="24"/>
        </w:rPr>
        <w:t xml:space="preserve">срока </w:t>
      </w:r>
      <w:r w:rsidRPr="005C4E85">
        <w:rPr>
          <w:rFonts w:ascii="Times New Roman" w:hAnsi="Times New Roman" w:cs="Times New Roman"/>
          <w:sz w:val="24"/>
          <w:szCs w:val="24"/>
        </w:rPr>
        <w:t xml:space="preserve">подачи заявок на участие в </w:t>
      </w:r>
      <w:r w:rsidR="00FB28C5" w:rsidRPr="005C4E85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5C4E85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="00FB28C5" w:rsidRPr="005C4E85">
        <w:rPr>
          <w:rFonts w:ascii="Times New Roman" w:hAnsi="Times New Roman" w:cs="Times New Roman"/>
          <w:sz w:val="24"/>
          <w:szCs w:val="24"/>
        </w:rPr>
        <w:t>срок подачи заявок</w:t>
      </w:r>
      <w:r w:rsidRPr="005C4E85">
        <w:rPr>
          <w:rFonts w:ascii="Times New Roman" w:hAnsi="Times New Roman" w:cs="Times New Roman"/>
          <w:sz w:val="24"/>
          <w:szCs w:val="24"/>
        </w:rPr>
        <w:t xml:space="preserve"> составлял не менее </w:t>
      </w:r>
      <w:r w:rsidRPr="005C4E85">
        <w:rPr>
          <w:rFonts w:ascii="Times New Roman" w:hAnsi="Times New Roman" w:cs="Times New Roman"/>
          <w:i/>
          <w:iCs/>
          <w:sz w:val="24"/>
          <w:szCs w:val="24"/>
        </w:rPr>
        <w:t xml:space="preserve">5 (пяти) </w:t>
      </w:r>
      <w:r w:rsidRPr="005C4E85">
        <w:rPr>
          <w:rFonts w:ascii="Times New Roman" w:hAnsi="Times New Roman" w:cs="Times New Roman"/>
          <w:sz w:val="24"/>
          <w:szCs w:val="24"/>
        </w:rPr>
        <w:t>дней.</w:t>
      </w:r>
    </w:p>
    <w:p w14:paraId="5B5F6B1A" w14:textId="373FC1BD" w:rsidR="004F65C4" w:rsidRPr="00AA5681" w:rsidRDefault="004F65C4" w:rsidP="00B676E4">
      <w:pPr>
        <w:tabs>
          <w:tab w:val="left" w:pos="171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1.5.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Затраты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аукционе:</w:t>
      </w:r>
    </w:p>
    <w:p w14:paraId="769CB549" w14:textId="1BE81CBB" w:rsidR="004F65C4" w:rsidRPr="00AA5681" w:rsidRDefault="004F65C4" w:rsidP="00B676E4">
      <w:pPr>
        <w:numPr>
          <w:ilvl w:val="0"/>
          <w:numId w:val="6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Претендент самостоятельно несет все затраты, связанные с подготовкой и подачей заявки на участие в </w:t>
      </w:r>
      <w:r w:rsidR="00FB28C5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аукционе. </w:t>
      </w:r>
      <w:r w:rsidR="00FB28C5"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AA5681">
        <w:rPr>
          <w:rFonts w:ascii="Times New Roman" w:hAnsi="Times New Roman" w:cs="Times New Roman"/>
          <w:sz w:val="24"/>
          <w:szCs w:val="24"/>
        </w:rPr>
        <w:t xml:space="preserve"> не несет обязанностей или ответственности в связи с такими затратами.</w:t>
      </w:r>
    </w:p>
    <w:p w14:paraId="74E3A07C" w14:textId="7CC8661F" w:rsidR="004F65C4" w:rsidRPr="00AA5681" w:rsidRDefault="004F65C4" w:rsidP="00B676E4">
      <w:pPr>
        <w:numPr>
          <w:ilvl w:val="0"/>
          <w:numId w:val="6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Претенденту рекомендуется получить все сведения, которые могут быть ему необходимы для подготовки заявки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 на право заключения договора купли-продажи Имущества.</w:t>
      </w:r>
    </w:p>
    <w:p w14:paraId="5B90B5B3" w14:textId="77777777" w:rsidR="004F65C4" w:rsidRPr="00AA5681" w:rsidRDefault="004F65C4" w:rsidP="00B676E4">
      <w:pPr>
        <w:tabs>
          <w:tab w:val="left" w:pos="171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1.6.</w:t>
      </w:r>
      <w:r w:rsidRPr="00AA5681">
        <w:rPr>
          <w:rFonts w:ascii="Times New Roman" w:hAnsi="Times New Roman" w:cs="Times New Roman"/>
          <w:sz w:val="24"/>
          <w:szCs w:val="24"/>
        </w:rPr>
        <w:tab/>
        <w:t>Отказ от проведения аукциона.</w:t>
      </w:r>
    </w:p>
    <w:p w14:paraId="59976938" w14:textId="54D56E09" w:rsidR="004F65C4" w:rsidRPr="00AA5681" w:rsidRDefault="004F65C4" w:rsidP="00B676E4">
      <w:pPr>
        <w:numPr>
          <w:ilvl w:val="0"/>
          <w:numId w:val="7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Организатор аукциона вправе отказаться от проведения </w:t>
      </w:r>
      <w:r w:rsidR="00FB28C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не позднее, чем за три дня до дня проведения </w:t>
      </w:r>
      <w:r w:rsidR="00FB28C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20AC7757" w14:textId="631DC0FD" w:rsidR="004F65C4" w:rsidRPr="00AA5681" w:rsidRDefault="004F65C4" w:rsidP="00B676E4">
      <w:pPr>
        <w:numPr>
          <w:ilvl w:val="0"/>
          <w:numId w:val="7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Извещение об отказе от проведения </w:t>
      </w:r>
      <w:r w:rsidR="00FB28C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размещается  Организатором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аукциона на сайтах в сети «Интернет», на которых было размещено извещение о проведении </w:t>
      </w:r>
      <w:r w:rsidR="00FB28C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аукциона. Представитель Организатора аукциона в течение двух дней с даты принятия решения об отказе от проведения аукциона обязан известить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Претендентов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подавших заявки на участие в аукционе, об отказе от проведения </w:t>
      </w:r>
      <w:r w:rsidR="00FB28C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2230995A" w14:textId="77777777" w:rsidR="00172D21" w:rsidRDefault="00172D21" w:rsidP="00FB2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77D163" w14:textId="0E65E029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2. ПОРЯДОК ПОДАЧИ ЗАЯВОК НА УЧАСТИЕ </w:t>
      </w:r>
      <w:r w:rsidRPr="00AA5681">
        <w:rPr>
          <w:rFonts w:ascii="Times New Roman" w:hAnsi="Times New Roman" w:cs="Times New Roman"/>
          <w:bCs/>
          <w:sz w:val="24"/>
          <w:szCs w:val="24"/>
        </w:rPr>
        <w:t>В</w:t>
      </w: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4450" w:rsidRPr="00B14450">
        <w:rPr>
          <w:rFonts w:ascii="Times New Roman" w:hAnsi="Times New Roman" w:cs="Times New Roman"/>
          <w:bCs/>
          <w:sz w:val="24"/>
          <w:szCs w:val="24"/>
        </w:rPr>
        <w:t>ЭЛЕКТРОННОМ</w:t>
      </w:r>
      <w:r w:rsidR="00B144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</w:t>
      </w:r>
    </w:p>
    <w:p w14:paraId="38A88594" w14:textId="2F02BFAE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2.1.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Требования к участнику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3419449A" w14:textId="2D167C3A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2.1.1. Участник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должен обладать гражданской правоспособностью в полном объеме для заключения и исполнения договора по результатам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в том числе для юридических лиц:</w:t>
      </w:r>
    </w:p>
    <w:p w14:paraId="48698683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lastRenderedPageBreak/>
        <w:t>быть зарегистрированным в качестве юридического лица в установленном в Российской Федерации порядке (для российских участников - юридических лиц);</w:t>
      </w:r>
    </w:p>
    <w:p w14:paraId="135A1CC5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не находиться в процессе ликвидации или банкротства и не быть признанным по решению арбитражного суда несостоятельным (банкротом);</w:t>
      </w:r>
    </w:p>
    <w:p w14:paraId="030E687E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не являться организацией, на имущество которой в части, необходимой для выполнения договора, наложен арест по решению суда, административного органа, и (или) экономическая деятельность которой приостановлена;</w:t>
      </w:r>
    </w:p>
    <w:p w14:paraId="5ACB62B8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соответствовать иным требованиям, установленным в аукционной документации.</w:t>
      </w:r>
    </w:p>
    <w:p w14:paraId="4797087C" w14:textId="291F7567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2.2.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Документы, составляющие заявку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</w:t>
      </w:r>
      <w:r w:rsidR="00B14450">
        <w:rPr>
          <w:rFonts w:ascii="Times New Roman" w:hAnsi="Times New Roman" w:cs="Times New Roman"/>
          <w:sz w:val="24"/>
          <w:szCs w:val="24"/>
        </w:rPr>
        <w:t>:</w:t>
      </w:r>
    </w:p>
    <w:p w14:paraId="082D4D26" w14:textId="090E8DE3" w:rsidR="004F65C4" w:rsidRPr="00AA5681" w:rsidRDefault="00172D21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Для целей настоящей </w:t>
      </w:r>
      <w:r w:rsidR="00B14450">
        <w:rPr>
          <w:rFonts w:ascii="Times New Roman" w:hAnsi="Times New Roman" w:cs="Times New Roman"/>
          <w:sz w:val="24"/>
          <w:szCs w:val="24"/>
        </w:rPr>
        <w:t>д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окументации под заявкой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аукционе понимается представляемое участником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аукциона с использованием функционала и в соответствии с регламентом электронной торговой площадки предложение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4F65C4" w:rsidRPr="00AA5681">
        <w:rPr>
          <w:rFonts w:ascii="Times New Roman" w:hAnsi="Times New Roman" w:cs="Times New Roman"/>
          <w:sz w:val="24"/>
          <w:szCs w:val="24"/>
        </w:rPr>
        <w:t>аукционе, которое состоит из электронных документов.</w:t>
      </w:r>
    </w:p>
    <w:p w14:paraId="4CF564F3" w14:textId="77777777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2.2.2.  Для юридических лиц:</w:t>
      </w:r>
    </w:p>
    <w:p w14:paraId="7D2E9651" w14:textId="75553C30" w:rsidR="004F65C4" w:rsidRPr="00AA5681" w:rsidRDefault="00172D21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а). 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Заявку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4F65C4" w:rsidRPr="00AA5681">
        <w:rPr>
          <w:rFonts w:ascii="Times New Roman" w:hAnsi="Times New Roman" w:cs="Times New Roman"/>
          <w:sz w:val="24"/>
          <w:szCs w:val="24"/>
        </w:rPr>
        <w:t>аукционе (Форма №1).</w:t>
      </w:r>
    </w:p>
    <w:p w14:paraId="7F498BAC" w14:textId="61F2FF96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б). Полученную не ранее чем за один месяц до дня размещения извещения о проведении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</w:t>
      </w:r>
      <w:r w:rsidRPr="00AA568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или нотариально заверенную копию такой выписки.</w:t>
      </w:r>
    </w:p>
    <w:p w14:paraId="43803534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в). 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или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 (далее - руководитель).</w:t>
      </w:r>
    </w:p>
    <w:p w14:paraId="2885DF23" w14:textId="42440AF6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случае если от имени Претендента действует иное лицо, заявка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 должна содержать также доверенность на осуществление действий от имени Претендента, заверенную печатью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</w:t>
      </w:r>
    </w:p>
    <w:p w14:paraId="32CE13FD" w14:textId="476567AB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случае если указанная доверенность подписана лицом, уполномоченным руководителем Претендента, заявка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 должна содержать также документ, подтверждающий полномочия такого лица.</w:t>
      </w:r>
    </w:p>
    <w:p w14:paraId="26E19552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г). Заверенные Претендентом или нотариально копии учредительных документов (устав, положение и т.п.), копии свидетельств о регистрации юридического лица и о его постановке на учет в налоговом органе, копия решения/распоряжения или иного документа о назначении руководителя (другого лица, имеющего право действовать от имени Претендента без доверенности);</w:t>
      </w:r>
    </w:p>
    <w:p w14:paraId="372A3E69" w14:textId="71E48D62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д). Копию решения соответствующего органа управления Претендента об одобрении или о совершении сделки, являющейся предметом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аукциона, в случае, если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требование о необходимости наличия такого решения для совершения сделки, являющейся предметом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установлено законодательством Российской Федерации, учредительными документами Претендента юридического лица.</w:t>
      </w:r>
    </w:p>
    <w:p w14:paraId="6AA910E4" w14:textId="6810D8C4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е). Выписку из реестра акционеров (для Претендента, имеющего организационно-правовую форму акционерного общества), содержащая сведения обо всех акционерах, выданная не ранее, чем за один месяц до дня опубликования извещения о проведении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72F9F75B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ж). Заявление о </w:t>
      </w:r>
      <w:r w:rsidR="008A4C02" w:rsidRPr="00AA5681">
        <w:rPr>
          <w:rFonts w:ascii="Times New Roman" w:hAnsi="Times New Roman" w:cs="Times New Roman"/>
          <w:sz w:val="24"/>
          <w:szCs w:val="24"/>
        </w:rPr>
        <w:t>не нахождении</w:t>
      </w:r>
      <w:r w:rsidRPr="00AA5681">
        <w:rPr>
          <w:rFonts w:ascii="Times New Roman" w:hAnsi="Times New Roman" w:cs="Times New Roman"/>
          <w:sz w:val="24"/>
          <w:szCs w:val="24"/>
        </w:rPr>
        <w:t xml:space="preserve"> Претендента в процессе ликвидации (для юридического лица), о неприменении в отношении Претендента - юридического лица, индивидуального предпринимателя процедур, при</w:t>
      </w:r>
      <w:r w:rsidR="00172D21">
        <w:rPr>
          <w:rFonts w:ascii="Times New Roman" w:hAnsi="Times New Roman" w:cs="Times New Roman"/>
          <w:sz w:val="24"/>
          <w:szCs w:val="24"/>
        </w:rPr>
        <w:t xml:space="preserve">меняемых в деле о банкротстве, об </w:t>
      </w:r>
      <w:r w:rsidRPr="00AA5681">
        <w:rPr>
          <w:rFonts w:ascii="Times New Roman" w:hAnsi="Times New Roman" w:cs="Times New Roman"/>
          <w:sz w:val="24"/>
          <w:szCs w:val="24"/>
        </w:rPr>
        <w:t>отсутс</w:t>
      </w:r>
      <w:r w:rsidR="00172D21">
        <w:rPr>
          <w:rFonts w:ascii="Times New Roman" w:hAnsi="Times New Roman" w:cs="Times New Roman"/>
          <w:sz w:val="24"/>
          <w:szCs w:val="24"/>
        </w:rPr>
        <w:t xml:space="preserve">твии решения о приостановлении </w:t>
      </w:r>
      <w:r w:rsidRPr="00AA5681">
        <w:rPr>
          <w:rFonts w:ascii="Times New Roman" w:hAnsi="Times New Roman" w:cs="Times New Roman"/>
          <w:sz w:val="24"/>
          <w:szCs w:val="24"/>
        </w:rPr>
        <w:t>деятельности Претендента в порядке, предусмотренном Кодексом Российской Федерации об административных правонарушениях;</w:t>
      </w:r>
    </w:p>
    <w:p w14:paraId="7A9359E9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з). Копии бухгалтерской отчетности за последний отчетный период, включающие бухгалтерский баланс и отчет о прибылях и убытках (формы №1 и 2);</w:t>
      </w:r>
    </w:p>
    <w:p w14:paraId="01ED4997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lastRenderedPageBreak/>
        <w:t xml:space="preserve">и). Платежный документ с отметкой банка об исполнении </w:t>
      </w: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и/или </w:t>
      </w:r>
      <w:r w:rsidRPr="00AA5681">
        <w:rPr>
          <w:rFonts w:ascii="Times New Roman" w:hAnsi="Times New Roman" w:cs="Times New Roman"/>
          <w:sz w:val="24"/>
          <w:szCs w:val="24"/>
        </w:rPr>
        <w:t>заверенная банком выписка с расчетного счета, подтверждающие внесение Претендентом задатка в счет обеспечения оплаты.</w:t>
      </w:r>
    </w:p>
    <w:p w14:paraId="072CE8C5" w14:textId="77777777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2.2.3.</w:t>
      </w:r>
      <w:r w:rsidRPr="00AA5681">
        <w:rPr>
          <w:rFonts w:ascii="Times New Roman" w:hAnsi="Times New Roman" w:cs="Times New Roman"/>
          <w:sz w:val="24"/>
          <w:szCs w:val="24"/>
        </w:rPr>
        <w:tab/>
        <w:t>Для физических лиц:</w:t>
      </w:r>
    </w:p>
    <w:p w14:paraId="60EA88E9" w14:textId="77777777" w:rsidR="004F65C4" w:rsidRPr="00AA5681" w:rsidRDefault="004F65C4" w:rsidP="00172D2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а).</w:t>
      </w:r>
      <w:r w:rsidR="00172D2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Заявку на участие в аукционе (Форма № 1).</w:t>
      </w:r>
    </w:p>
    <w:p w14:paraId="20933E16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б). Платежный документ с отметкой банка об исполнении </w:t>
      </w: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и/или </w:t>
      </w:r>
      <w:r w:rsidRPr="00AA5681">
        <w:rPr>
          <w:rFonts w:ascii="Times New Roman" w:hAnsi="Times New Roman" w:cs="Times New Roman"/>
          <w:sz w:val="24"/>
          <w:szCs w:val="24"/>
        </w:rPr>
        <w:t>заверенная банком выписка с расчетного счета, подтверждающие внесение Претендентом задатка в счет обеспечения оплаты.</w:t>
      </w:r>
    </w:p>
    <w:p w14:paraId="4BC18851" w14:textId="77777777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в).   Копию паспорта Претендента и его уполномоченного представителя.</w:t>
      </w:r>
    </w:p>
    <w:p w14:paraId="5A97595A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г). Надлежащим образом оформленную доверенность (оригинал и копия) на лицо, имеющее право действовать от имени Претендента, если заявка подается представителем Претендента.</w:t>
      </w:r>
    </w:p>
    <w:p w14:paraId="7B4BA7EF" w14:textId="7406D3CA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д). Для физических лиц, являющихся индивидуальными предпринимателями - полученную не ранее чем за один месяц до дня размещения извещения о проведении </w:t>
      </w:r>
      <w:r w:rsidR="00BB1B21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</w:t>
      </w:r>
      <w:r w:rsidRPr="00AA568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 или нотариально заверенную копию такой выписки.</w:t>
      </w:r>
    </w:p>
    <w:p w14:paraId="20767EA7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е). Заявление об отсутствии решения арбитражного суда о признании Претендента -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правонарушениях.</w:t>
      </w:r>
    </w:p>
    <w:p w14:paraId="7CE585D6" w14:textId="77777777" w:rsidR="004F65C4" w:rsidRPr="00AA5681" w:rsidRDefault="004F65C4" w:rsidP="00B676E4">
      <w:pPr>
        <w:numPr>
          <w:ilvl w:val="0"/>
          <w:numId w:val="8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Документы в части их оформления и содержания должны соответствовать требованиям действующего законодательства Российской Федерации и настоящей Документации.</w:t>
      </w:r>
    </w:p>
    <w:p w14:paraId="0C4C534A" w14:textId="77777777" w:rsidR="004F65C4" w:rsidRPr="00AA5681" w:rsidRDefault="004F65C4" w:rsidP="00B676E4">
      <w:pPr>
        <w:numPr>
          <w:ilvl w:val="0"/>
          <w:numId w:val="8"/>
        </w:numPr>
        <w:tabs>
          <w:tab w:val="left" w:pos="0"/>
          <w:tab w:val="center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документы,  имеющие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 отношение  к заявке, должны  быть написаны на русском языке. В случае предоставления в составе заявки документов на иностранном языке, к ним должен быть приложен должным образом заверенный перевод на русский язык, в необходимом случае документы должны быть </w:t>
      </w:r>
      <w:proofErr w:type="spellStart"/>
      <w:r w:rsidRPr="00AA5681">
        <w:rPr>
          <w:rFonts w:ascii="Times New Roman" w:hAnsi="Times New Roman" w:cs="Times New Roman"/>
          <w:sz w:val="24"/>
          <w:szCs w:val="24"/>
        </w:rPr>
        <w:t>апостилированы</w:t>
      </w:r>
      <w:proofErr w:type="spellEnd"/>
      <w:r w:rsidRPr="00AA5681">
        <w:rPr>
          <w:rFonts w:ascii="Times New Roman" w:hAnsi="Times New Roman" w:cs="Times New Roman"/>
          <w:sz w:val="24"/>
          <w:szCs w:val="24"/>
        </w:rPr>
        <w:t>.</w:t>
      </w:r>
    </w:p>
    <w:p w14:paraId="6723EAC3" w14:textId="77777777" w:rsidR="004F65C4" w:rsidRPr="00AA5681" w:rsidRDefault="004F65C4" w:rsidP="00B676E4">
      <w:pPr>
        <w:numPr>
          <w:ilvl w:val="0"/>
          <w:numId w:val="9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В случае если представленные документы содержат помарки, подчистки, исправления и т.п., последние должны быть заверены подписью уполномоченного лица Претендента и проставлением печати Претендента - юридического лица, индивидуального предпринимателя, либо подписью Претендента - физического лица.</w:t>
      </w:r>
    </w:p>
    <w:p w14:paraId="67F23379" w14:textId="77777777" w:rsidR="004F65C4" w:rsidRPr="00AA5681" w:rsidRDefault="004F65C4" w:rsidP="00B676E4">
      <w:pPr>
        <w:numPr>
          <w:ilvl w:val="0"/>
          <w:numId w:val="9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Все документы должны быть скреплены печатью Претендента </w:t>
      </w:r>
      <w:r w:rsidRPr="00AA5681">
        <w:rPr>
          <w:rFonts w:ascii="Times New Roman" w:hAnsi="Times New Roman" w:cs="Times New Roman"/>
          <w:i/>
          <w:iCs/>
          <w:sz w:val="24"/>
          <w:szCs w:val="24"/>
        </w:rPr>
        <w:t>(для юридического лица</w:t>
      </w:r>
      <w:r w:rsidR="00A423D8" w:rsidRPr="00AA5681">
        <w:rPr>
          <w:rFonts w:ascii="Times New Roman" w:hAnsi="Times New Roman" w:cs="Times New Roman"/>
          <w:i/>
          <w:iCs/>
          <w:sz w:val="24"/>
          <w:szCs w:val="24"/>
        </w:rPr>
        <w:t>, при наличии</w:t>
      </w: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  <w:r w:rsidRPr="00AA5681">
        <w:rPr>
          <w:rFonts w:ascii="Times New Roman" w:hAnsi="Times New Roman" w:cs="Times New Roman"/>
          <w:sz w:val="24"/>
          <w:szCs w:val="24"/>
        </w:rPr>
        <w:t>заверены подписью уполномоченного лица Претендента, а также иметь сквозную нумерацию.</w:t>
      </w:r>
    </w:p>
    <w:p w14:paraId="51AD93BB" w14:textId="081D52E6" w:rsidR="004F65C4" w:rsidRPr="00AA5681" w:rsidRDefault="00172D21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ab/>
      </w:r>
      <w:r w:rsidR="004F65C4" w:rsidRPr="00AA5681">
        <w:rPr>
          <w:rFonts w:ascii="Times New Roman" w:hAnsi="Times New Roman" w:cs="Times New Roman"/>
          <w:sz w:val="24"/>
          <w:szCs w:val="24"/>
        </w:rPr>
        <w:t>Подача заявок на участие в</w:t>
      </w:r>
      <w:r w:rsidR="00BB1B21" w:rsidRPr="00BB1B21">
        <w:rPr>
          <w:rFonts w:ascii="Times New Roman" w:hAnsi="Times New Roman" w:cs="Times New Roman"/>
          <w:sz w:val="24"/>
          <w:szCs w:val="24"/>
        </w:rPr>
        <w:t xml:space="preserve">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 аукционе</w:t>
      </w:r>
    </w:p>
    <w:p w14:paraId="0B09408F" w14:textId="088421E7" w:rsidR="00A44CF3" w:rsidRPr="00AA5681" w:rsidRDefault="004F65C4" w:rsidP="00B676E4">
      <w:pPr>
        <w:numPr>
          <w:ilvl w:val="0"/>
          <w:numId w:val="10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могут быть поданы лицами, соответствующими требованиям, предъявляемым законодательством Российской Федерации к лицам, способным заключить договор(ы) по результатам проведения аукциона. </w:t>
      </w:r>
    </w:p>
    <w:p w14:paraId="7CFE5655" w14:textId="60B48B00" w:rsidR="004F65C4" w:rsidRPr="00AA5681" w:rsidRDefault="004F65C4" w:rsidP="00B676E4">
      <w:pPr>
        <w:numPr>
          <w:ilvl w:val="0"/>
          <w:numId w:val="10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должны быть поданы посредством программных и технических средств электронной торговой площадки в форме одного электронного документа или нескольких электронных документов (сканированных копий оригиналов) согласно регламенту электронной торговой площадки. Заявки должны быть поданы до истечения срока, указанного в извещении о проведении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аукциона. </w:t>
      </w:r>
    </w:p>
    <w:p w14:paraId="4442F769" w14:textId="77777777" w:rsidR="004F65C4" w:rsidRPr="00AA5681" w:rsidRDefault="004F65C4" w:rsidP="00B676E4">
      <w:pPr>
        <w:numPr>
          <w:ilvl w:val="0"/>
          <w:numId w:val="10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Допускается размещение документов, сохраненных в архивах, при</w:t>
      </w:r>
      <w:r w:rsidRPr="00AA5681">
        <w:rPr>
          <w:rFonts w:ascii="Times New Roman" w:hAnsi="Times New Roman" w:cs="Times New Roman"/>
          <w:sz w:val="24"/>
          <w:szCs w:val="24"/>
        </w:rPr>
        <w:br/>
        <w:t>этом размещение на электронной торговой площадке архивов, разделенных на</w:t>
      </w:r>
      <w:r w:rsidRPr="00AA5681">
        <w:rPr>
          <w:rFonts w:ascii="Times New Roman" w:hAnsi="Times New Roman" w:cs="Times New Roman"/>
          <w:sz w:val="24"/>
          <w:szCs w:val="24"/>
        </w:rPr>
        <w:br/>
        <w:t>несколько частей, открытие каждой из которых по отдельности невозможно, не</w:t>
      </w:r>
      <w:r w:rsidRPr="00AA5681">
        <w:rPr>
          <w:rFonts w:ascii="Times New Roman" w:hAnsi="Times New Roman" w:cs="Times New Roman"/>
          <w:sz w:val="24"/>
          <w:szCs w:val="24"/>
        </w:rPr>
        <w:br/>
        <w:t>допускается.</w:t>
      </w:r>
    </w:p>
    <w:p w14:paraId="581A4CC9" w14:textId="77777777" w:rsidR="004F65C4" w:rsidRPr="00AA5681" w:rsidRDefault="004F65C4" w:rsidP="00B676E4">
      <w:pPr>
        <w:numPr>
          <w:ilvl w:val="0"/>
          <w:numId w:val="11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Правила регистрации и аккредитации Претендента на электронной торговой площадке, правила проведения процедур аукциона на электронной торговой площадке (в том числе подача заявок на участие в аукционе) определяются регламентом работы и инструкциями данной электронной торговой площадки.</w:t>
      </w:r>
    </w:p>
    <w:p w14:paraId="0400AC77" w14:textId="43AA578D" w:rsidR="004F65C4" w:rsidRPr="00AA5681" w:rsidRDefault="004F65C4" w:rsidP="00B676E4">
      <w:pPr>
        <w:numPr>
          <w:ilvl w:val="0"/>
          <w:numId w:val="11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работы электронной торговой площадки, площадка автоматически присваивает Претенденту, подавшему заявку на участие в </w:t>
      </w:r>
      <w:r w:rsidR="00BB1B21">
        <w:rPr>
          <w:rFonts w:ascii="Times New Roman" w:hAnsi="Times New Roman" w:cs="Times New Roman"/>
          <w:sz w:val="24"/>
          <w:szCs w:val="24"/>
        </w:rPr>
        <w:lastRenderedPageBreak/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уникальный в рамках данного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идентификационный номер.</w:t>
      </w:r>
    </w:p>
    <w:p w14:paraId="28E504DC" w14:textId="77777777" w:rsidR="004F65C4" w:rsidRPr="00AA5681" w:rsidRDefault="004F65C4" w:rsidP="00B676E4">
      <w:pPr>
        <w:numPr>
          <w:ilvl w:val="0"/>
          <w:numId w:val="11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Организатор аукциона не несет ответственности, если заявка, отправленная через сайт электронной торговой площадки, по техническим причинам не получена или получена по истечении срока приема заявок.</w:t>
      </w:r>
    </w:p>
    <w:p w14:paraId="74F8252A" w14:textId="75E634C0" w:rsidR="004F65C4" w:rsidRPr="00AA5681" w:rsidRDefault="004F65C4" w:rsidP="00B676E4">
      <w:pPr>
        <w:numPr>
          <w:ilvl w:val="0"/>
          <w:numId w:val="11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Каждый Претендент вправе подать только одну заявку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аукционе.</w:t>
      </w:r>
    </w:p>
    <w:p w14:paraId="6EB6B3C4" w14:textId="344817F5" w:rsidR="004F65C4" w:rsidRPr="00AA5681" w:rsidRDefault="004F65C4" w:rsidP="00B676E4">
      <w:pPr>
        <w:tabs>
          <w:tab w:val="left" w:pos="169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2.4.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Изменение заявок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 или их отзыв</w:t>
      </w:r>
      <w:r w:rsidR="00BB1B21">
        <w:rPr>
          <w:rFonts w:ascii="Times New Roman" w:hAnsi="Times New Roman" w:cs="Times New Roman"/>
          <w:sz w:val="24"/>
          <w:szCs w:val="24"/>
        </w:rPr>
        <w:t>.</w:t>
      </w:r>
    </w:p>
    <w:p w14:paraId="721B5B9D" w14:textId="32EA5810" w:rsidR="004F65C4" w:rsidRPr="00AA5681" w:rsidRDefault="004F65C4" w:rsidP="00B676E4">
      <w:pPr>
        <w:numPr>
          <w:ilvl w:val="0"/>
          <w:numId w:val="12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Претендент, подавший заявку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вправе изменить или отозвать свою заявку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в соответствии с регламентом электронной торговой площадки в любое время после ее подачи, но до истечения срока окончания подачи заявок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аукционе.</w:t>
      </w:r>
    </w:p>
    <w:p w14:paraId="1E968827" w14:textId="7A1A7BFF" w:rsidR="004F65C4" w:rsidRPr="00AA5681" w:rsidRDefault="004F65C4" w:rsidP="00B676E4">
      <w:pPr>
        <w:numPr>
          <w:ilvl w:val="0"/>
          <w:numId w:val="12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Порядок изменения или отзыва заявок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аукционе, поданных на электронной торговой площадке, определяется и осуществляется в соответствии с регламентом данной площадки.</w:t>
      </w:r>
    </w:p>
    <w:p w14:paraId="0FF20C39" w14:textId="6B064A49" w:rsidR="004F65C4" w:rsidRPr="00AA5681" w:rsidRDefault="004F65C4" w:rsidP="00B676E4">
      <w:pPr>
        <w:tabs>
          <w:tab w:val="left" w:pos="169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2.5.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Опоздавшие заявки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</w:t>
      </w:r>
      <w:r w:rsidR="00BB1B21">
        <w:rPr>
          <w:rFonts w:ascii="Times New Roman" w:hAnsi="Times New Roman" w:cs="Times New Roman"/>
          <w:sz w:val="24"/>
          <w:szCs w:val="24"/>
        </w:rPr>
        <w:t>.</w:t>
      </w:r>
    </w:p>
    <w:p w14:paraId="53CBA832" w14:textId="0B753591" w:rsidR="004F65C4" w:rsidRPr="00AA5681" w:rsidRDefault="00172D21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2.5.1.</w:t>
      </w:r>
      <w:r>
        <w:rPr>
          <w:rFonts w:ascii="Times New Roman" w:hAnsi="Times New Roman" w:cs="Times New Roman"/>
          <w:sz w:val="24"/>
          <w:szCs w:val="24"/>
        </w:rPr>
        <w:tab/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У Претендентов отсутствует возможность подать заявку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="004F65C4" w:rsidRPr="00AA5681">
        <w:rPr>
          <w:rFonts w:ascii="Times New Roman" w:hAnsi="Times New Roman" w:cs="Times New Roman"/>
          <w:sz w:val="24"/>
          <w:szCs w:val="24"/>
        </w:rPr>
        <w:t>аукционе на электронной торговой площадке после окончания срока подачи заявок на участие в</w:t>
      </w:r>
      <w:r w:rsidR="00BB1B21" w:rsidRPr="00BB1B21">
        <w:rPr>
          <w:rFonts w:ascii="Times New Roman" w:hAnsi="Times New Roman" w:cs="Times New Roman"/>
          <w:sz w:val="24"/>
          <w:szCs w:val="24"/>
        </w:rPr>
        <w:t xml:space="preserve">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 аукционе.</w:t>
      </w:r>
    </w:p>
    <w:p w14:paraId="47005690" w14:textId="77777777" w:rsidR="004F65C4" w:rsidRPr="00AA5681" w:rsidRDefault="004F65C4" w:rsidP="00B676E4">
      <w:pPr>
        <w:tabs>
          <w:tab w:val="left" w:pos="169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2.6.</w:t>
      </w:r>
      <w:r w:rsidRPr="00AA5681">
        <w:rPr>
          <w:rFonts w:ascii="Times New Roman" w:hAnsi="Times New Roman" w:cs="Times New Roman"/>
          <w:sz w:val="24"/>
          <w:szCs w:val="24"/>
        </w:rPr>
        <w:tab/>
        <w:t>Требование о предоставлении задатка.</w:t>
      </w:r>
    </w:p>
    <w:p w14:paraId="7305A854" w14:textId="60678B5F" w:rsidR="004F65C4" w:rsidRPr="00AA5681" w:rsidRDefault="004F65C4" w:rsidP="00B676E4">
      <w:pPr>
        <w:numPr>
          <w:ilvl w:val="0"/>
          <w:numId w:val="13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Задаток обеспечивает обязательство Претендента заключить договор купли-продажи в случае признания его победителем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и оплатить отчуждаемое на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 Имущество. Задаток вносится в валюте Российской Федерации.</w:t>
      </w:r>
    </w:p>
    <w:p w14:paraId="3B178C70" w14:textId="04E946EA" w:rsidR="004F65C4" w:rsidRPr="00AA5681" w:rsidRDefault="004F65C4" w:rsidP="00B676E4">
      <w:pPr>
        <w:numPr>
          <w:ilvl w:val="0"/>
          <w:numId w:val="13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Задаток подлежит перечислению непосредственно Претендентом.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Надлежащей  оплатой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задатка является  перечисление денежных  средств  на расчетный счет. </w:t>
      </w:r>
      <w:r w:rsidRPr="00AA56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</w:t>
      </w:r>
      <w:r w:rsidRPr="00AA5681">
        <w:rPr>
          <w:rFonts w:ascii="Times New Roman" w:hAnsi="Times New Roman" w:cs="Times New Roman"/>
          <w:sz w:val="24"/>
          <w:szCs w:val="24"/>
        </w:rPr>
        <w:t xml:space="preserve">платёжном поручении в части «Назначение платежа» должна содержаться ссылка на дату проведения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предмет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11736A26" w14:textId="18582A34" w:rsidR="004F65C4" w:rsidRPr="00AA5681" w:rsidRDefault="004F65C4" w:rsidP="00B676E4">
      <w:pPr>
        <w:numPr>
          <w:ilvl w:val="0"/>
          <w:numId w:val="14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Задаток, внесенный участником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признанным победителем, не возвращается и засчитывается в счет оплаты предмета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13BBF5E5" w14:textId="07DA580C" w:rsidR="004F65C4" w:rsidRPr="00AA5681" w:rsidRDefault="004F65C4" w:rsidP="00B676E4">
      <w:pPr>
        <w:numPr>
          <w:ilvl w:val="0"/>
          <w:numId w:val="14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случае неоплаты Имущества победителем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в срок и в порядке, которые установлены договором, такой победитель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утрачивает внесенный им задаток.</w:t>
      </w:r>
    </w:p>
    <w:p w14:paraId="2CD50D9C" w14:textId="13B9094D" w:rsidR="004F65C4" w:rsidRPr="00AA5681" w:rsidRDefault="004F65C4" w:rsidP="00B676E4">
      <w:pPr>
        <w:numPr>
          <w:ilvl w:val="0"/>
          <w:numId w:val="14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Внесенный задаток не возвращается участнику в случае уклонения или отказа участника, ставшего победителем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от подписания протокола об итогах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или договора купли-продажи движимого имущества.</w:t>
      </w:r>
    </w:p>
    <w:p w14:paraId="0477F517" w14:textId="77777777" w:rsidR="004F65C4" w:rsidRPr="00AA5681" w:rsidRDefault="004F65C4" w:rsidP="00B676E4">
      <w:pPr>
        <w:numPr>
          <w:ilvl w:val="0"/>
          <w:numId w:val="14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Внесенный задаток подлежит возврату в течение пяти банковских дней:</w:t>
      </w:r>
    </w:p>
    <w:p w14:paraId="0902178D" w14:textId="34F85FBD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а). Претенденту, не допущенному к участию в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аукционе. При этом срок возврата задатка исчисляется с даты подписания Комиссией протокола о приеме заявок;</w:t>
      </w:r>
    </w:p>
    <w:p w14:paraId="304E256F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б). Претенденту, отозвавшему заявку до даты окончания приема заявок. При этом срок возврата задатка исчисляется с даты поступления уведомления об отзыве заявки.</w:t>
      </w:r>
    </w:p>
    <w:p w14:paraId="40FEE96B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в). Претенденту, отозвавшему заявку после даты окончания приема заявок, но до даты рассмотрения заявок. При этом срок возврата задатка исчисляется с даты подписания Комиссией протокола рассмотрения заявок.</w:t>
      </w:r>
    </w:p>
    <w:p w14:paraId="0E4D7C66" w14:textId="575DFBA4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г). Участнику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не ставшему победителем. При этом срок возврата задатка исчисляется с даты подписания протокола об итогах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аукциона;</w:t>
      </w:r>
    </w:p>
    <w:p w14:paraId="4DAA1651" w14:textId="3CA689DE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д). В случае признания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несостоявшимся или принятия Собственником движимого имущества решения об отмене проведения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аукциона. При этом срок исчисляется с даты объявления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несостоявшимся или с даты принятия решения об отмене проведения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0BF7E096" w14:textId="078184BA" w:rsidR="00172D21" w:rsidRDefault="004F65C4" w:rsidP="00FB28C5">
      <w:p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2.6.9.</w:t>
      </w:r>
      <w:r w:rsidRPr="00AA5681">
        <w:rPr>
          <w:rFonts w:ascii="Times New Roman" w:hAnsi="Times New Roman" w:cs="Times New Roman"/>
          <w:sz w:val="24"/>
          <w:szCs w:val="24"/>
        </w:rPr>
        <w:tab/>
        <w:t>Датой возвращения задатка считается дата, указанная в платежном</w:t>
      </w:r>
      <w:r w:rsidRPr="00AA5681">
        <w:rPr>
          <w:rFonts w:ascii="Times New Roman" w:hAnsi="Times New Roman" w:cs="Times New Roman"/>
          <w:sz w:val="24"/>
          <w:szCs w:val="24"/>
        </w:rPr>
        <w:br/>
        <w:t>документе о возврате задатка. Проценты на сумму задатка не начисляются</w:t>
      </w:r>
      <w:r w:rsidRPr="00AA5681">
        <w:rPr>
          <w:rFonts w:ascii="Times New Roman" w:hAnsi="Times New Roman" w:cs="Times New Roman"/>
          <w:sz w:val="24"/>
          <w:szCs w:val="24"/>
        </w:rPr>
        <w:br/>
        <w:t>независимо от оснований возврата.</w:t>
      </w:r>
    </w:p>
    <w:p w14:paraId="3F6F9BAE" w14:textId="77777777" w:rsidR="00172D21" w:rsidRDefault="00172D21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7B43D1A" w14:textId="283B178B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lastRenderedPageBreak/>
        <w:t xml:space="preserve">3. ПРОЦЕДУРА </w:t>
      </w:r>
      <w:r w:rsidR="00BB1B21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</w:t>
      </w:r>
    </w:p>
    <w:p w14:paraId="1898CE96" w14:textId="7E03067C" w:rsidR="004F65C4" w:rsidRPr="00AA5681" w:rsidRDefault="00172D21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ab/>
      </w:r>
      <w:r w:rsidR="004F65C4" w:rsidRPr="00AA5681">
        <w:rPr>
          <w:rFonts w:ascii="Times New Roman" w:hAnsi="Times New Roman" w:cs="Times New Roman"/>
          <w:sz w:val="24"/>
          <w:szCs w:val="24"/>
        </w:rPr>
        <w:t>Рассмотрение заявок</w:t>
      </w:r>
      <w:r w:rsidR="00BB1B21">
        <w:rPr>
          <w:rFonts w:ascii="Times New Roman" w:hAnsi="Times New Roman" w:cs="Times New Roman"/>
          <w:sz w:val="24"/>
          <w:szCs w:val="24"/>
        </w:rPr>
        <w:t>.</w:t>
      </w:r>
    </w:p>
    <w:p w14:paraId="393A168D" w14:textId="15D22A5F" w:rsidR="004F65C4" w:rsidRPr="00AA5681" w:rsidRDefault="004F65C4" w:rsidP="00B676E4">
      <w:pPr>
        <w:numPr>
          <w:ilvl w:val="0"/>
          <w:numId w:val="15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день, указанный в извещении о проведении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и настоящей Документации, Комиссия рассматривает поступившие заявки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и по результатам рассмотрения заявок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принимает решение о признании Претендентов, подавших заявки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участниками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047FF2B2" w14:textId="1793E4E4" w:rsidR="004F65C4" w:rsidRPr="00AA5681" w:rsidRDefault="004F65C4" w:rsidP="00B676E4">
      <w:pPr>
        <w:numPr>
          <w:ilvl w:val="0"/>
          <w:numId w:val="15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Претендент не допускается к участию в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 по следующим основаниям:</w:t>
      </w:r>
    </w:p>
    <w:p w14:paraId="3B8E577A" w14:textId="77777777" w:rsidR="004F65C4" w:rsidRPr="00AA5681" w:rsidRDefault="004F65C4" w:rsidP="00B676E4">
      <w:pPr>
        <w:numPr>
          <w:ilvl w:val="0"/>
          <w:numId w:val="16"/>
        </w:numPr>
        <w:tabs>
          <w:tab w:val="left" w:pos="14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несоответствие Претендента требованиям, установленным п. 2.1 настоящей документации;</w:t>
      </w:r>
    </w:p>
    <w:p w14:paraId="5EBEC1BA" w14:textId="58AA2E24" w:rsidR="004F65C4" w:rsidRPr="00AA5681" w:rsidRDefault="004F65C4" w:rsidP="00B676E4">
      <w:pPr>
        <w:numPr>
          <w:ilvl w:val="0"/>
          <w:numId w:val="16"/>
        </w:numPr>
        <w:tabs>
          <w:tab w:val="left" w:pos="14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представленные документы не подтверждают право Претендента быть стороной по договору купли-продажи движимого имущества;</w:t>
      </w:r>
    </w:p>
    <w:p w14:paraId="571AF7AD" w14:textId="77777777" w:rsidR="004F65C4" w:rsidRPr="00AA5681" w:rsidRDefault="004F65C4" w:rsidP="00B676E4">
      <w:pPr>
        <w:numPr>
          <w:ilvl w:val="0"/>
          <w:numId w:val="17"/>
        </w:numPr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несоответствие заявки на участие в аукционе требованиям, указанным в настоящей Документации;</w:t>
      </w:r>
    </w:p>
    <w:p w14:paraId="409C9265" w14:textId="77777777" w:rsidR="004F65C4" w:rsidRPr="00AA5681" w:rsidRDefault="004F65C4" w:rsidP="00B676E4">
      <w:pPr>
        <w:numPr>
          <w:ilvl w:val="0"/>
          <w:numId w:val="17"/>
        </w:numPr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заявка на участие в аукционе подана лицом, не уполномоченным Претендентом на осуществление таких действий;</w:t>
      </w:r>
    </w:p>
    <w:p w14:paraId="51A911C5" w14:textId="77777777" w:rsidR="004F65C4" w:rsidRPr="00AA5681" w:rsidRDefault="004F65C4" w:rsidP="00B676E4">
      <w:pPr>
        <w:numPr>
          <w:ilvl w:val="0"/>
          <w:numId w:val="17"/>
        </w:numPr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предоставление Претендентом в заявке на участие в аукционе недостоверных сведений;</w:t>
      </w:r>
    </w:p>
    <w:p w14:paraId="5E1B8DAD" w14:textId="77777777" w:rsidR="004F65C4" w:rsidRPr="00AA5681" w:rsidRDefault="004F65C4" w:rsidP="00B676E4">
      <w:pPr>
        <w:numPr>
          <w:ilvl w:val="0"/>
          <w:numId w:val="17"/>
        </w:numPr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отсутствие факта поступления от Претендента задатка на расчетный счет, указанный в извещении о проведении аукциона;</w:t>
      </w:r>
    </w:p>
    <w:p w14:paraId="62172141" w14:textId="5C03DAA5" w:rsidR="004F65C4" w:rsidRPr="00AA5681" w:rsidRDefault="004F65C4" w:rsidP="00B676E4">
      <w:pPr>
        <w:numPr>
          <w:ilvl w:val="0"/>
          <w:numId w:val="17"/>
        </w:numPr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по результатам ранее проведенного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на право заключения договора купли-продажи Имущества, участник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являясь победителем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уклонился или отказался от подписания протокола об итогах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и / или договора купли-продажи недвижимого</w:t>
      </w:r>
      <w:r w:rsidR="003B6E7E">
        <w:rPr>
          <w:rFonts w:ascii="Times New Roman" w:hAnsi="Times New Roman" w:cs="Times New Roman"/>
          <w:sz w:val="24"/>
          <w:szCs w:val="24"/>
        </w:rPr>
        <w:t xml:space="preserve"> (движимого)</w:t>
      </w:r>
      <w:r w:rsidRPr="00AA5681">
        <w:rPr>
          <w:rFonts w:ascii="Times New Roman" w:hAnsi="Times New Roman" w:cs="Times New Roman"/>
          <w:sz w:val="24"/>
          <w:szCs w:val="24"/>
        </w:rPr>
        <w:t xml:space="preserve"> имущества.</w:t>
      </w:r>
    </w:p>
    <w:p w14:paraId="2C639AAC" w14:textId="4B373DF2" w:rsidR="004F65C4" w:rsidRPr="00AA5681" w:rsidRDefault="004F65C4" w:rsidP="00B676E4">
      <w:pPr>
        <w:numPr>
          <w:ilvl w:val="0"/>
          <w:numId w:val="18"/>
        </w:numPr>
        <w:tabs>
          <w:tab w:val="left" w:pos="17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Комиссия ведет протокол рассмотрения заявок. Протокол подписывается всеми членами Комиссии, присутствующими на заседании. Претендент, подавший заявку на участие в аукционе и допущенный к участию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становится участником </w:t>
      </w:r>
      <w:r w:rsidR="000F292F">
        <w:rPr>
          <w:rFonts w:ascii="Times New Roman" w:hAnsi="Times New Roman" w:cs="Times New Roman"/>
          <w:sz w:val="24"/>
          <w:szCs w:val="24"/>
        </w:rPr>
        <w:t>электронного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с момента подписания Комиссией протокола рассмотрения заявок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аукционе. В протоколе приводится перечень принятых заявок с указанием наименований/ФИО Претендентов, признанных участниками</w:t>
      </w:r>
      <w:r w:rsidR="000F292F" w:rsidRPr="000F292F">
        <w:rPr>
          <w:rFonts w:ascii="Times New Roman" w:hAnsi="Times New Roman" w:cs="Times New Roman"/>
          <w:sz w:val="24"/>
          <w:szCs w:val="24"/>
        </w:rPr>
        <w:t xml:space="preserve"> </w:t>
      </w:r>
      <w:r w:rsidR="000F292F">
        <w:rPr>
          <w:rFonts w:ascii="Times New Roman" w:hAnsi="Times New Roman" w:cs="Times New Roman"/>
          <w:sz w:val="24"/>
          <w:szCs w:val="24"/>
        </w:rPr>
        <w:t>электронного</w:t>
      </w:r>
      <w:r w:rsidRPr="00AA5681">
        <w:rPr>
          <w:rFonts w:ascii="Times New Roman" w:hAnsi="Times New Roman" w:cs="Times New Roman"/>
          <w:sz w:val="24"/>
          <w:szCs w:val="24"/>
        </w:rPr>
        <w:t xml:space="preserve"> аукциона, времени подачи заявок, а также наименования/ФИО Претендентов, которым было отказано в допуске к участию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с указанием оснований отказа (в т. ч. положений документации об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которым не соответствует заявка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положений такой заявки, не соответствующих требованиям документации об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аукционе).</w:t>
      </w:r>
    </w:p>
    <w:p w14:paraId="04318D15" w14:textId="0A8B2917" w:rsidR="004F65C4" w:rsidRPr="00AA5681" w:rsidRDefault="004F65C4" w:rsidP="00B676E4">
      <w:pPr>
        <w:numPr>
          <w:ilvl w:val="0"/>
          <w:numId w:val="18"/>
        </w:numPr>
        <w:tabs>
          <w:tab w:val="left" w:pos="17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случае допуска к </w:t>
      </w:r>
      <w:r w:rsidR="000F292F">
        <w:rPr>
          <w:rFonts w:ascii="Times New Roman" w:hAnsi="Times New Roman" w:cs="Times New Roman"/>
          <w:sz w:val="24"/>
          <w:szCs w:val="24"/>
        </w:rPr>
        <w:t>электронному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аукциону менее двух участников </w:t>
      </w:r>
      <w:r w:rsidR="000F292F">
        <w:rPr>
          <w:rFonts w:ascii="Times New Roman" w:hAnsi="Times New Roman" w:cs="Times New Roman"/>
          <w:sz w:val="24"/>
          <w:szCs w:val="24"/>
        </w:rPr>
        <w:t>электронный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 признается Комиссией несостоявшимся. Сообщение о признании </w:t>
      </w:r>
      <w:r w:rsidR="000F292F">
        <w:rPr>
          <w:rFonts w:ascii="Times New Roman" w:hAnsi="Times New Roman" w:cs="Times New Roman"/>
          <w:sz w:val="24"/>
          <w:szCs w:val="24"/>
        </w:rPr>
        <w:t>электронного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несостоявшимся подлежит размещению в сети «Интернет» на сайте электронной торговой площадки в течение трех дней с момента признания </w:t>
      </w:r>
      <w:r w:rsidR="000F292F">
        <w:rPr>
          <w:rFonts w:ascii="Times New Roman" w:hAnsi="Times New Roman" w:cs="Times New Roman"/>
          <w:sz w:val="24"/>
          <w:szCs w:val="24"/>
        </w:rPr>
        <w:t>электронного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несостоявшимся.</w:t>
      </w:r>
    </w:p>
    <w:p w14:paraId="7BFE14E0" w14:textId="60E841F8" w:rsidR="004F65C4" w:rsidRPr="00AA5681" w:rsidRDefault="004F65C4" w:rsidP="00B676E4">
      <w:pPr>
        <w:numPr>
          <w:ilvl w:val="0"/>
          <w:numId w:val="18"/>
        </w:numPr>
        <w:tabs>
          <w:tab w:val="left" w:pos="17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случае установления факта подачи одним Претендентом двух и более заявок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при условии, что поданные таким Претендентом ранее заявки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не отозваны, все заявки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 такого Претендента не рассматриваются. Данный факт отражается в протоколе.</w:t>
      </w:r>
    </w:p>
    <w:p w14:paraId="5D73C2B2" w14:textId="6EFD55C7" w:rsidR="004F65C4" w:rsidRPr="00AA5681" w:rsidRDefault="004F65C4" w:rsidP="00B676E4">
      <w:pPr>
        <w:numPr>
          <w:ilvl w:val="0"/>
          <w:numId w:val="18"/>
        </w:numPr>
        <w:tabs>
          <w:tab w:val="left" w:pos="17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ходе рассмотрения заявок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Организатор аукциона по решению комиссии вправе запрашивать у соответствующих органов государственной власти, а также юридических и физических лиц, указанных в заявке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и приложениях к ней, информацию о соответствии достоверности указанных в заявке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 сведений.</w:t>
      </w:r>
    </w:p>
    <w:p w14:paraId="3D01011A" w14:textId="6CD35D43" w:rsidR="004F65C4" w:rsidRPr="00AA5681" w:rsidRDefault="004F65C4" w:rsidP="00B676E4">
      <w:pPr>
        <w:numPr>
          <w:ilvl w:val="0"/>
          <w:numId w:val="18"/>
        </w:numPr>
        <w:tabs>
          <w:tab w:val="left" w:pos="874"/>
          <w:tab w:val="center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При   наличии   сомнений   в   достоверности   копии   документа </w:t>
      </w:r>
      <w:r w:rsidR="000F292F">
        <w:rPr>
          <w:rFonts w:ascii="Times New Roman" w:hAnsi="Times New Roman" w:cs="Times New Roman"/>
          <w:sz w:val="24"/>
          <w:szCs w:val="24"/>
        </w:rPr>
        <w:t>О</w:t>
      </w:r>
      <w:r w:rsidRPr="00AA5681">
        <w:rPr>
          <w:rFonts w:ascii="Times New Roman" w:hAnsi="Times New Roman" w:cs="Times New Roman"/>
          <w:sz w:val="24"/>
          <w:szCs w:val="24"/>
        </w:rPr>
        <w:t xml:space="preserve">рганизатор аукциона вправе запросить для обозрения оригинал документа, предоставленного в копии. В </w:t>
      </w:r>
      <w:r w:rsidRPr="00AA5681">
        <w:rPr>
          <w:rFonts w:ascii="Times New Roman" w:hAnsi="Times New Roman" w:cs="Times New Roman"/>
          <w:sz w:val="24"/>
          <w:szCs w:val="24"/>
        </w:rPr>
        <w:lastRenderedPageBreak/>
        <w:t>случае если Претендент в установленный в запросе разумный срок не представил оригинал документа, копия документа не рассматривается и документ считается не предоставленным.</w:t>
      </w:r>
    </w:p>
    <w:p w14:paraId="6A942580" w14:textId="3A8E7088" w:rsidR="004F65C4" w:rsidRPr="00AA5681" w:rsidRDefault="004F65C4" w:rsidP="00B676E4">
      <w:pPr>
        <w:numPr>
          <w:ilvl w:val="0"/>
          <w:numId w:val="19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ходе рассмотрения заявок </w:t>
      </w:r>
      <w:r w:rsidR="000F292F">
        <w:rPr>
          <w:rFonts w:ascii="Times New Roman" w:hAnsi="Times New Roman" w:cs="Times New Roman"/>
          <w:sz w:val="24"/>
          <w:szCs w:val="24"/>
        </w:rPr>
        <w:t>О</w:t>
      </w:r>
      <w:r w:rsidRPr="00AA5681">
        <w:rPr>
          <w:rFonts w:ascii="Times New Roman" w:hAnsi="Times New Roman" w:cs="Times New Roman"/>
          <w:sz w:val="24"/>
          <w:szCs w:val="24"/>
        </w:rPr>
        <w:t xml:space="preserve">рганизатор аукциона по решению Комиссии вправе уточнять заявки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а именно затребовать у Претендента представленные в нечитаемом виде документы и направить Претендентам запросы об исправлении выявленных грамматических ошибок в документах, представленных в составе заявки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и направлении </w:t>
      </w:r>
      <w:r w:rsidR="000F292F">
        <w:rPr>
          <w:rFonts w:ascii="Times New Roman" w:hAnsi="Times New Roman" w:cs="Times New Roman"/>
          <w:sz w:val="24"/>
          <w:szCs w:val="24"/>
        </w:rPr>
        <w:t>О</w:t>
      </w:r>
      <w:r w:rsidRPr="00AA5681">
        <w:rPr>
          <w:rFonts w:ascii="Times New Roman" w:hAnsi="Times New Roman" w:cs="Times New Roman"/>
          <w:sz w:val="24"/>
          <w:szCs w:val="24"/>
        </w:rPr>
        <w:t>рганизатору аукциона исправленных документов.</w:t>
      </w:r>
    </w:p>
    <w:p w14:paraId="506F7E49" w14:textId="2BF15B35" w:rsidR="004F65C4" w:rsidRPr="00AA5681" w:rsidRDefault="004F65C4" w:rsidP="00B676E4">
      <w:pPr>
        <w:numPr>
          <w:ilvl w:val="0"/>
          <w:numId w:val="19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При уточнении заявок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 не допускается создание преимущественных условий Претенденту или нескольким Претендентам.</w:t>
      </w:r>
    </w:p>
    <w:p w14:paraId="604C87BD" w14:textId="728186E0" w:rsidR="004F65C4" w:rsidRPr="00AA5681" w:rsidRDefault="004F65C4" w:rsidP="00B676E4">
      <w:pPr>
        <w:numPr>
          <w:ilvl w:val="0"/>
          <w:numId w:val="19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При наличии арифметических ошибок в заявках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применяется следующее правило: при наличии разночтений между суммой, указанной словами и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суммой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указанной цифрами, преимущество имеет сумма, указанная словами.</w:t>
      </w:r>
    </w:p>
    <w:p w14:paraId="730059F7" w14:textId="77777777" w:rsidR="004F65C4" w:rsidRPr="00AA5681" w:rsidRDefault="004F65C4" w:rsidP="00B676E4">
      <w:pPr>
        <w:numPr>
          <w:ilvl w:val="0"/>
          <w:numId w:val="19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Решение комиссии об уточнении заявок на участие в аукционе отражается в протоколе рассмотрения заявок. Протокол подлежит размещению на сайте электронной торговой площадки в виде электронной копии. Запросы об уточнении направляются после опубликования протокола рассмотрения заявок.</w:t>
      </w:r>
    </w:p>
    <w:p w14:paraId="6F883FAE" w14:textId="325FF21F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3.2.     Проведение </w:t>
      </w:r>
      <w:r w:rsidR="000F292F">
        <w:rPr>
          <w:rFonts w:ascii="Times New Roman" w:hAnsi="Times New Roman" w:cs="Times New Roman"/>
          <w:sz w:val="24"/>
          <w:szCs w:val="24"/>
        </w:rPr>
        <w:t>электронного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</w:t>
      </w:r>
      <w:r w:rsidR="000F292F">
        <w:rPr>
          <w:rFonts w:ascii="Times New Roman" w:hAnsi="Times New Roman" w:cs="Times New Roman"/>
          <w:sz w:val="24"/>
          <w:szCs w:val="24"/>
        </w:rPr>
        <w:t>.</w:t>
      </w:r>
    </w:p>
    <w:p w14:paraId="58FFE63A" w14:textId="2F7A97CA" w:rsidR="004F65C4" w:rsidRPr="00AA5681" w:rsidRDefault="000F292F" w:rsidP="00B676E4">
      <w:pPr>
        <w:numPr>
          <w:ilvl w:val="0"/>
          <w:numId w:val="20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</w:t>
      </w:r>
      <w:r w:rsidRPr="00AA5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укцион проводится в день, указанный в извещении о проведении </w:t>
      </w:r>
      <w:r>
        <w:rPr>
          <w:rFonts w:ascii="Times New Roman" w:hAnsi="Times New Roman" w:cs="Times New Roman"/>
          <w:sz w:val="24"/>
          <w:szCs w:val="24"/>
        </w:rPr>
        <w:t>электронного</w:t>
      </w:r>
      <w:r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="004F65C4" w:rsidRPr="00AA5681">
        <w:rPr>
          <w:rFonts w:ascii="Times New Roman" w:hAnsi="Times New Roman" w:cs="Times New Roman"/>
          <w:sz w:val="24"/>
          <w:szCs w:val="24"/>
        </w:rPr>
        <w:t>аукциона и настоящей Документации.</w:t>
      </w:r>
    </w:p>
    <w:p w14:paraId="6C302E30" w14:textId="543E5D66" w:rsidR="004F65C4" w:rsidRPr="00AA5681" w:rsidRDefault="000F292F" w:rsidP="00B676E4">
      <w:pPr>
        <w:numPr>
          <w:ilvl w:val="0"/>
          <w:numId w:val="20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</w:t>
      </w:r>
      <w:r w:rsidRPr="00AA5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5681">
        <w:rPr>
          <w:rFonts w:ascii="Times New Roman" w:hAnsi="Times New Roman" w:cs="Times New Roman"/>
          <w:sz w:val="24"/>
          <w:szCs w:val="24"/>
        </w:rPr>
        <w:t>укцион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 проводится в электронной форме посредством электронной торговой площадки</w:t>
      </w:r>
      <w:r w:rsidR="004F65C4" w:rsidRPr="00AA5681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расположенной на сайте: </w:t>
      </w:r>
      <w:hyperlink r:id="rId7" w:history="1"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http</w:t>
        </w:r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://</w:t>
        </w:r>
        <w:proofErr w:type="spellStart"/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etp</w:t>
        </w:r>
        <w:proofErr w:type="spellEnd"/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.</w:t>
        </w:r>
        <w:proofErr w:type="spellStart"/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gpb</w:t>
        </w:r>
        <w:proofErr w:type="spellEnd"/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.</w:t>
        </w:r>
        <w:proofErr w:type="spellStart"/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ru</w:t>
        </w:r>
        <w:proofErr w:type="spellEnd"/>
      </w:hyperlink>
      <w:r w:rsidR="00AB2807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4F65C4" w:rsidRPr="00AA5681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в соответствии с правилами электронной торговой площадки. </w:t>
      </w:r>
    </w:p>
    <w:p w14:paraId="0F68CF97" w14:textId="2A9DAD24" w:rsidR="004F65C4" w:rsidRPr="00AA5681" w:rsidRDefault="000F292F" w:rsidP="00B676E4">
      <w:pPr>
        <w:numPr>
          <w:ilvl w:val="0"/>
          <w:numId w:val="20"/>
        </w:numPr>
        <w:tabs>
          <w:tab w:val="left" w:pos="171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</w:t>
      </w:r>
      <w:r w:rsidRPr="00AA5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5681">
        <w:rPr>
          <w:rFonts w:ascii="Times New Roman" w:hAnsi="Times New Roman" w:cs="Times New Roman"/>
          <w:sz w:val="24"/>
          <w:szCs w:val="24"/>
        </w:rPr>
        <w:t>укцион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 признается несостоявшимся в случаях, если:</w:t>
      </w:r>
    </w:p>
    <w:p w14:paraId="42F099EA" w14:textId="4CB59D43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не подано ни одной заявки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="000F292F">
        <w:rPr>
          <w:rFonts w:ascii="Times New Roman" w:hAnsi="Times New Roman" w:cs="Times New Roman"/>
          <w:sz w:val="24"/>
          <w:szCs w:val="24"/>
        </w:rPr>
        <w:t>а</w:t>
      </w:r>
      <w:r w:rsidR="000F292F" w:rsidRPr="00AA5681">
        <w:rPr>
          <w:rFonts w:ascii="Times New Roman" w:hAnsi="Times New Roman" w:cs="Times New Roman"/>
          <w:sz w:val="24"/>
          <w:szCs w:val="24"/>
        </w:rPr>
        <w:t>укцион</w:t>
      </w:r>
      <w:r w:rsidR="000F292F">
        <w:rPr>
          <w:rFonts w:ascii="Times New Roman" w:hAnsi="Times New Roman" w:cs="Times New Roman"/>
          <w:sz w:val="24"/>
          <w:szCs w:val="24"/>
        </w:rPr>
        <w:t>е</w:t>
      </w:r>
      <w:r w:rsidRPr="00AA5681">
        <w:rPr>
          <w:rFonts w:ascii="Times New Roman" w:hAnsi="Times New Roman" w:cs="Times New Roman"/>
          <w:sz w:val="24"/>
          <w:szCs w:val="24"/>
        </w:rPr>
        <w:t xml:space="preserve"> или по результатам рассмотрения заявок к участию в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 не был допущен ни один Претендент.</w:t>
      </w:r>
    </w:p>
    <w:p w14:paraId="234D797B" w14:textId="6E5EEBFA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была подана только одна заявка на участие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 xml:space="preserve">в </w:t>
      </w:r>
      <w:r w:rsidR="000F292F">
        <w:rPr>
          <w:rFonts w:ascii="Times New Roman" w:hAnsi="Times New Roman" w:cs="Times New Roman"/>
          <w:sz w:val="24"/>
          <w:szCs w:val="24"/>
        </w:rPr>
        <w:t>электроном</w:t>
      </w:r>
      <w:proofErr w:type="gramEnd"/>
      <w:r w:rsidR="000F292F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аукционе;</w:t>
      </w:r>
    </w:p>
    <w:p w14:paraId="6E3A247E" w14:textId="0A631DE5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заявок к участию в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был допущен только один участник, подавший заявку на участие в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аукционе;</w:t>
      </w:r>
    </w:p>
    <w:p w14:paraId="4796FA8C" w14:textId="24E3C27F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победитель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или его полномочный представитель/участник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сделавший предпоследнее предложение о цене договора или его полномочный представитель уклонились / отказались от подписания протокола об итогах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аукциона/Договора;</w:t>
      </w:r>
    </w:p>
    <w:p w14:paraId="0616A19B" w14:textId="6735E1E5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на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не присутствовал ни один участник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аукциона;</w:t>
      </w:r>
    </w:p>
    <w:p w14:paraId="2D427B7F" w14:textId="2F897834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на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присутствовал один участник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аукциона;</w:t>
      </w:r>
    </w:p>
    <w:p w14:paraId="6A8875D9" w14:textId="47D528E0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ни один из участников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не подал предложение о цене;</w:t>
      </w:r>
    </w:p>
    <w:p w14:paraId="101E0750" w14:textId="46A01FCA" w:rsidR="004F65C4" w:rsidRPr="00AA5681" w:rsidRDefault="004F65C4" w:rsidP="00B676E4">
      <w:p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3.2.4.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Победителем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призн</w:t>
      </w:r>
      <w:r w:rsidR="000F292F">
        <w:rPr>
          <w:rFonts w:ascii="Times New Roman" w:hAnsi="Times New Roman" w:cs="Times New Roman"/>
          <w:sz w:val="24"/>
          <w:szCs w:val="24"/>
        </w:rPr>
        <w:t xml:space="preserve">ается участник, предложивший по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итогам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наибольшую цену.</w:t>
      </w:r>
    </w:p>
    <w:p w14:paraId="6B0B36BE" w14:textId="4364D3D5" w:rsidR="004F65C4" w:rsidRPr="00AA5681" w:rsidRDefault="004F65C4" w:rsidP="00B676E4">
      <w:p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3.2.5.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Результаты </w:t>
      </w:r>
      <w:r w:rsidR="0059497E">
        <w:rPr>
          <w:rFonts w:ascii="Times New Roman" w:hAnsi="Times New Roman" w:cs="Times New Roman"/>
          <w:sz w:val="24"/>
          <w:szCs w:val="24"/>
        </w:rPr>
        <w:t>электронного</w:t>
      </w:r>
      <w:r w:rsidR="000F292F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оформляются протоколом об итогах аукциона,</w:t>
      </w:r>
      <w:r w:rsidR="008F3402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который подписывается Комиссией и победителем </w:t>
      </w:r>
      <w:r w:rsidR="0059497E">
        <w:rPr>
          <w:rFonts w:ascii="Times New Roman" w:hAnsi="Times New Roman" w:cs="Times New Roman"/>
          <w:sz w:val="24"/>
          <w:szCs w:val="24"/>
        </w:rPr>
        <w:t>электронного</w:t>
      </w:r>
      <w:r w:rsidR="000F292F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в течение 5 рабочих</w:t>
      </w:r>
      <w:r w:rsidR="0059497E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дней с даты подведения итогов аукциона. Цена договора, предложенная</w:t>
      </w:r>
      <w:r w:rsidRPr="00AA5681">
        <w:rPr>
          <w:rFonts w:ascii="Times New Roman" w:hAnsi="Times New Roman" w:cs="Times New Roman"/>
          <w:sz w:val="24"/>
          <w:szCs w:val="24"/>
        </w:rPr>
        <w:br/>
        <w:t xml:space="preserve">победителем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заносится в протокол об итогах аукциона, который</w:t>
      </w:r>
      <w:r w:rsidRPr="00AA5681">
        <w:rPr>
          <w:rFonts w:ascii="Times New Roman" w:hAnsi="Times New Roman" w:cs="Times New Roman"/>
          <w:sz w:val="24"/>
          <w:szCs w:val="24"/>
        </w:rPr>
        <w:br/>
        <w:t>составляется в трех экземплярах, один из которых передается победителю</w:t>
      </w:r>
      <w:r w:rsidRPr="00AA5681">
        <w:rPr>
          <w:rFonts w:ascii="Times New Roman" w:hAnsi="Times New Roman" w:cs="Times New Roman"/>
          <w:sz w:val="24"/>
          <w:szCs w:val="24"/>
        </w:rPr>
        <w:br/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аукциона. В соответствии с п. 5 статьи 448 Гражданского кодекса Российской</w:t>
      </w:r>
      <w:r w:rsidRPr="00AA5681">
        <w:rPr>
          <w:rFonts w:ascii="Times New Roman" w:hAnsi="Times New Roman" w:cs="Times New Roman"/>
          <w:sz w:val="24"/>
          <w:szCs w:val="24"/>
        </w:rPr>
        <w:br/>
        <w:t>Федерации подписанный протокол об итогах аукциона имеет силу договора. В</w:t>
      </w:r>
      <w:r w:rsidRPr="00AA5681">
        <w:rPr>
          <w:rFonts w:ascii="Times New Roman" w:hAnsi="Times New Roman" w:cs="Times New Roman"/>
          <w:sz w:val="24"/>
          <w:szCs w:val="24"/>
        </w:rPr>
        <w:br/>
        <w:t>случае подписания протокола об итогах аукциона по доверенности, такая</w:t>
      </w:r>
      <w:r w:rsidRPr="00AA5681">
        <w:rPr>
          <w:rFonts w:ascii="Times New Roman" w:hAnsi="Times New Roman" w:cs="Times New Roman"/>
          <w:sz w:val="24"/>
          <w:szCs w:val="24"/>
        </w:rPr>
        <w:br/>
        <w:t>доверенность (оригинал) должна прилагаться к протоколу.</w:t>
      </w:r>
    </w:p>
    <w:p w14:paraId="283FF715" w14:textId="77777777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Протокол об итогах аукциона должен содержать:</w:t>
      </w:r>
    </w:p>
    <w:p w14:paraId="38F6B560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а) сведения об имуществе (наименование, количество и краткая характеристика. Для объектов недвижимости наименование указывается в соответствии с правоустанавливающими документами);</w:t>
      </w:r>
    </w:p>
    <w:p w14:paraId="6B98E80F" w14:textId="77777777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б)</w:t>
      </w:r>
      <w:r w:rsidR="008F3402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сведения о победителе;</w:t>
      </w:r>
    </w:p>
    <w:p w14:paraId="640B6C87" w14:textId="77777777" w:rsidR="004F65C4" w:rsidRPr="00AA5681" w:rsidRDefault="004F65C4" w:rsidP="00B676E4">
      <w:pPr>
        <w:tabs>
          <w:tab w:val="left" w:pos="116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lastRenderedPageBreak/>
        <w:t>в)</w:t>
      </w:r>
      <w:r w:rsidRPr="00AA5681">
        <w:rPr>
          <w:rFonts w:ascii="Times New Roman" w:hAnsi="Times New Roman" w:cs="Times New Roman"/>
          <w:sz w:val="24"/>
          <w:szCs w:val="24"/>
        </w:rPr>
        <w:tab/>
        <w:t>цену договора, предложенную победителем;</w:t>
      </w:r>
    </w:p>
    <w:p w14:paraId="254F523C" w14:textId="77777777" w:rsidR="004F65C4" w:rsidRPr="00AA5681" w:rsidRDefault="004F65C4" w:rsidP="00B676E4">
      <w:pPr>
        <w:tabs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г)</w:t>
      </w:r>
      <w:r w:rsidRPr="00AA5681">
        <w:rPr>
          <w:rFonts w:ascii="Times New Roman" w:hAnsi="Times New Roman" w:cs="Times New Roman"/>
          <w:sz w:val="24"/>
          <w:szCs w:val="24"/>
        </w:rPr>
        <w:tab/>
        <w:t>санкции, применяемые к победителю аукциона в случае нарушения им</w:t>
      </w:r>
      <w:r w:rsidRPr="00AA5681">
        <w:rPr>
          <w:rFonts w:ascii="Times New Roman" w:hAnsi="Times New Roman" w:cs="Times New Roman"/>
          <w:sz w:val="24"/>
          <w:szCs w:val="24"/>
        </w:rPr>
        <w:br/>
        <w:t>сроков подписания договора купли-продажи;</w:t>
      </w:r>
    </w:p>
    <w:p w14:paraId="6F127D71" w14:textId="77777777" w:rsidR="004F65C4" w:rsidRPr="00AA5681" w:rsidRDefault="004F65C4" w:rsidP="00B676E4">
      <w:pPr>
        <w:tabs>
          <w:tab w:val="left" w:pos="13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д)</w:t>
      </w:r>
      <w:r w:rsidRPr="00AA5681">
        <w:rPr>
          <w:rFonts w:ascii="Times New Roman" w:hAnsi="Times New Roman" w:cs="Times New Roman"/>
          <w:sz w:val="24"/>
          <w:szCs w:val="24"/>
        </w:rPr>
        <w:tab/>
        <w:t>при наличии - цену договора, предложенную участником, чье</w:t>
      </w:r>
      <w:r w:rsidRPr="00AA5681">
        <w:rPr>
          <w:rFonts w:ascii="Times New Roman" w:hAnsi="Times New Roman" w:cs="Times New Roman"/>
          <w:sz w:val="24"/>
          <w:szCs w:val="24"/>
        </w:rPr>
        <w:br/>
        <w:t>предложение по цене предшествовало предложению победителя;</w:t>
      </w:r>
    </w:p>
    <w:p w14:paraId="33635A5A" w14:textId="0E1F5EF6" w:rsidR="004F65C4" w:rsidRPr="00AA5681" w:rsidRDefault="004F65C4" w:rsidP="00B676E4">
      <w:pPr>
        <w:tabs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е)</w:t>
      </w:r>
      <w:r w:rsidRPr="00AA5681">
        <w:rPr>
          <w:rFonts w:ascii="Times New Roman" w:hAnsi="Times New Roman" w:cs="Times New Roman"/>
          <w:sz w:val="24"/>
          <w:szCs w:val="24"/>
        </w:rPr>
        <w:tab/>
        <w:t>условие о том, что договор купли-продажи заключается с победителем</w:t>
      </w:r>
      <w:r w:rsidRPr="00AA5681">
        <w:rPr>
          <w:rFonts w:ascii="Times New Roman" w:hAnsi="Times New Roman" w:cs="Times New Roman"/>
          <w:sz w:val="24"/>
          <w:szCs w:val="24"/>
        </w:rPr>
        <w:br/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в течение </w:t>
      </w:r>
      <w:r w:rsidR="00224D42" w:rsidRPr="00AA5681">
        <w:rPr>
          <w:rFonts w:ascii="Times New Roman" w:hAnsi="Times New Roman" w:cs="Times New Roman"/>
          <w:sz w:val="24"/>
          <w:szCs w:val="24"/>
        </w:rPr>
        <w:t>7</w:t>
      </w:r>
      <w:r w:rsidRPr="00AA5681">
        <w:rPr>
          <w:rFonts w:ascii="Times New Roman" w:hAnsi="Times New Roman" w:cs="Times New Roman"/>
          <w:sz w:val="24"/>
          <w:szCs w:val="24"/>
        </w:rPr>
        <w:t xml:space="preserve"> (</w:t>
      </w:r>
      <w:r w:rsidR="00224D42" w:rsidRPr="00AA5681">
        <w:rPr>
          <w:rFonts w:ascii="Times New Roman" w:hAnsi="Times New Roman" w:cs="Times New Roman"/>
          <w:sz w:val="24"/>
          <w:szCs w:val="24"/>
        </w:rPr>
        <w:t>семи</w:t>
      </w:r>
      <w:r w:rsidRPr="00AA5681">
        <w:rPr>
          <w:rFonts w:ascii="Times New Roman" w:hAnsi="Times New Roman" w:cs="Times New Roman"/>
          <w:sz w:val="24"/>
          <w:szCs w:val="24"/>
        </w:rPr>
        <w:t xml:space="preserve">) </w:t>
      </w:r>
      <w:r w:rsidR="003E7D42" w:rsidRPr="00AA5681">
        <w:rPr>
          <w:rFonts w:ascii="Times New Roman" w:hAnsi="Times New Roman" w:cs="Times New Roman"/>
          <w:sz w:val="24"/>
          <w:szCs w:val="24"/>
        </w:rPr>
        <w:t>календарных</w:t>
      </w:r>
      <w:r w:rsidRPr="00AA5681">
        <w:rPr>
          <w:rFonts w:ascii="Times New Roman" w:hAnsi="Times New Roman" w:cs="Times New Roman"/>
          <w:sz w:val="24"/>
          <w:szCs w:val="24"/>
        </w:rPr>
        <w:t xml:space="preserve"> дней, </w:t>
      </w:r>
      <w:r w:rsidR="0013345D" w:rsidRPr="00AA5681">
        <w:rPr>
          <w:rFonts w:ascii="Times New Roman" w:hAnsi="Times New Roman" w:cs="Times New Roman"/>
          <w:sz w:val="24"/>
          <w:szCs w:val="24"/>
        </w:rPr>
        <w:t>со дня подписания</w:t>
      </w:r>
      <w:r w:rsidRPr="00AA5681">
        <w:rPr>
          <w:rFonts w:ascii="Times New Roman" w:hAnsi="Times New Roman" w:cs="Times New Roman"/>
          <w:sz w:val="24"/>
          <w:szCs w:val="24"/>
        </w:rPr>
        <w:t xml:space="preserve"> протокола об итогах аукциона.</w:t>
      </w:r>
    </w:p>
    <w:p w14:paraId="058E03BE" w14:textId="648AA8E8" w:rsidR="004F65C4" w:rsidRPr="00AA5681" w:rsidRDefault="004F65C4" w:rsidP="00B676E4">
      <w:pPr>
        <w:numPr>
          <w:ilvl w:val="0"/>
          <w:numId w:val="22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Признание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несостоявшимся фиксируется Комиссией в протоколе об итогах аукциона.</w:t>
      </w:r>
    </w:p>
    <w:p w14:paraId="343249B8" w14:textId="3B480269" w:rsidR="004F65C4" w:rsidRPr="00AA5681" w:rsidRDefault="004F65C4" w:rsidP="00B676E4">
      <w:pPr>
        <w:numPr>
          <w:ilvl w:val="0"/>
          <w:numId w:val="22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Протоколы, составленные в ходе проведения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документация, изменения, внесенные в документацию, и разъяснения документации хранятся Организатором аукциона не менее трех лет.</w:t>
      </w:r>
    </w:p>
    <w:p w14:paraId="0842EC71" w14:textId="1AE7D358" w:rsidR="004F65C4" w:rsidRPr="00AA5681" w:rsidRDefault="004F65C4" w:rsidP="00B676E4">
      <w:pPr>
        <w:numPr>
          <w:ilvl w:val="0"/>
          <w:numId w:val="22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При уклонении или отказе победителя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</w:t>
      </w:r>
      <w:r w:rsidR="00120380" w:rsidRPr="00120380">
        <w:rPr>
          <w:rFonts w:ascii="Times New Roman" w:hAnsi="Times New Roman" w:cs="Times New Roman"/>
          <w:sz w:val="24"/>
          <w:szCs w:val="24"/>
        </w:rPr>
        <w:t xml:space="preserve"> (</w:t>
      </w:r>
      <w:r w:rsidR="00120380">
        <w:rPr>
          <w:rFonts w:ascii="Times New Roman" w:hAnsi="Times New Roman" w:cs="Times New Roman"/>
          <w:sz w:val="24"/>
          <w:szCs w:val="24"/>
        </w:rPr>
        <w:t>единственного участника электронного аукциона</w:t>
      </w:r>
      <w:r w:rsidR="00120380" w:rsidRPr="00120380">
        <w:rPr>
          <w:rFonts w:ascii="Times New Roman" w:hAnsi="Times New Roman" w:cs="Times New Roman"/>
          <w:sz w:val="24"/>
          <w:szCs w:val="24"/>
        </w:rPr>
        <w:t>)</w:t>
      </w:r>
      <w:r w:rsidRPr="00AA5681">
        <w:rPr>
          <w:rFonts w:ascii="Times New Roman" w:hAnsi="Times New Roman" w:cs="Times New Roman"/>
          <w:sz w:val="24"/>
          <w:szCs w:val="24"/>
        </w:rPr>
        <w:t xml:space="preserve"> или его полномочного представителя от подписания протокола об итогах аукциона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несостоявшимся. Победитель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</w:t>
      </w:r>
      <w:r w:rsidR="00120380">
        <w:rPr>
          <w:rFonts w:ascii="Times New Roman" w:hAnsi="Times New Roman" w:cs="Times New Roman"/>
          <w:sz w:val="24"/>
          <w:szCs w:val="24"/>
        </w:rPr>
        <w:t xml:space="preserve"> (единственный участник электронного аукциона)</w:t>
      </w:r>
      <w:r w:rsidRPr="00AA5681">
        <w:rPr>
          <w:rFonts w:ascii="Times New Roman" w:hAnsi="Times New Roman" w:cs="Times New Roman"/>
          <w:sz w:val="24"/>
          <w:szCs w:val="24"/>
        </w:rPr>
        <w:t xml:space="preserve"> утрачивает право на заключение договора купли-продажи движимого имущества, а задаток ему не возвращается. При этом Собственник имущества имеет право заключить договор с участником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сделавшим предпоследнее предложение о цене договора.</w:t>
      </w:r>
    </w:p>
    <w:p w14:paraId="0A75614D" w14:textId="77777777" w:rsidR="004F65C4" w:rsidRPr="00AA5681" w:rsidRDefault="004F65C4" w:rsidP="00B676E4">
      <w:pPr>
        <w:numPr>
          <w:ilvl w:val="0"/>
          <w:numId w:val="22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Протокол об итогах аукциона размещается на сайте, на котором было опубликовано извещение о его проведении, в течение 5 (пяти) </w:t>
      </w:r>
      <w:r w:rsidR="00465D27" w:rsidRPr="00AA5681">
        <w:rPr>
          <w:rFonts w:ascii="Times New Roman" w:hAnsi="Times New Roman" w:cs="Times New Roman"/>
          <w:sz w:val="24"/>
          <w:szCs w:val="24"/>
        </w:rPr>
        <w:t>рабочих</w:t>
      </w:r>
      <w:r w:rsidRPr="00AA5681">
        <w:rPr>
          <w:rFonts w:ascii="Times New Roman" w:hAnsi="Times New Roman" w:cs="Times New Roman"/>
          <w:sz w:val="24"/>
          <w:szCs w:val="24"/>
        </w:rPr>
        <w:t xml:space="preserve"> дней после подписания протокола об итогах аукциона.</w:t>
      </w:r>
    </w:p>
    <w:p w14:paraId="54228DEE" w14:textId="77777777" w:rsidR="004F65C4" w:rsidRPr="00AA5681" w:rsidRDefault="004F65C4" w:rsidP="00B676E4">
      <w:pPr>
        <w:numPr>
          <w:ilvl w:val="0"/>
          <w:numId w:val="22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Допускается в протоколах, размещаемых в сети «Интернет», не указывать сведения о составе аукционной комиссии и данных о персональном голосовании членов аукционной комиссии.</w:t>
      </w:r>
    </w:p>
    <w:p w14:paraId="4CABBDD3" w14:textId="2E3FBF6C" w:rsidR="004F65C4" w:rsidRPr="00AA5681" w:rsidRDefault="004F65C4" w:rsidP="00B676E4">
      <w:pPr>
        <w:numPr>
          <w:ilvl w:val="0"/>
          <w:numId w:val="22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Единственным официальным источником информации о ходе и результатах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является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сайт электронной торговой площадки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и участники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самостоятельно должны отслеживать опубликованные на таком сайте разъяснения и изменения документации, информацию о принятых в ходе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решениях аукционной комиссии и организатора аукциона.</w:t>
      </w:r>
    </w:p>
    <w:p w14:paraId="05871F67" w14:textId="77777777" w:rsidR="00172D21" w:rsidRDefault="00172D21" w:rsidP="00FB2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CC76FB" w14:textId="5E9F4F00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4. ЗАКЛЮЧЕНИЕ ДОГОВОРА ПО ИТОГАМ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АУКЦИОНА. </w:t>
      </w:r>
    </w:p>
    <w:p w14:paraId="5DFD3660" w14:textId="77777777" w:rsidR="004F65C4" w:rsidRPr="00AA5681" w:rsidRDefault="00172D21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4F65C4" w:rsidRPr="00AA5681">
        <w:rPr>
          <w:rFonts w:ascii="Times New Roman" w:hAnsi="Times New Roman" w:cs="Times New Roman"/>
          <w:sz w:val="24"/>
          <w:szCs w:val="24"/>
        </w:rPr>
        <w:t>Условия заключения договора</w:t>
      </w:r>
    </w:p>
    <w:p w14:paraId="561BEDBF" w14:textId="323EF137" w:rsidR="004F65C4" w:rsidRPr="00AA5681" w:rsidRDefault="004F65C4" w:rsidP="00B676E4">
      <w:pPr>
        <w:numPr>
          <w:ilvl w:val="0"/>
          <w:numId w:val="23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Договор, заключаемый по итогам проведения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составляется путем включения в проект договора, входящего в состав настоящей Документации, данных, указанных в заявке участника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с которым заключается договор по цене, заявленной этим участником и названной аукционистом последней.</w:t>
      </w:r>
    </w:p>
    <w:p w14:paraId="087C8F4F" w14:textId="33B8A14D" w:rsidR="004F65C4" w:rsidRPr="00AA5681" w:rsidRDefault="004F65C4" w:rsidP="00B676E4">
      <w:pPr>
        <w:numPr>
          <w:ilvl w:val="0"/>
          <w:numId w:val="23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При заключении Договора с победителем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внесение изменений в проект Договора, входящего в состав настоящей Документации, не допускается.</w:t>
      </w:r>
    </w:p>
    <w:p w14:paraId="66240CAD" w14:textId="022F6C00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4.1.3.</w:t>
      </w:r>
      <w:r w:rsidRPr="00AA5681">
        <w:rPr>
          <w:rFonts w:ascii="Times New Roman" w:hAnsi="Times New Roman" w:cs="Times New Roman"/>
          <w:sz w:val="24"/>
          <w:szCs w:val="24"/>
        </w:rPr>
        <w:tab/>
        <w:t>В случае уклонения одной из сторон от заключения договора другая</w:t>
      </w:r>
      <w:r w:rsidRPr="00AA5681">
        <w:rPr>
          <w:rFonts w:ascii="Times New Roman" w:hAnsi="Times New Roman" w:cs="Times New Roman"/>
          <w:sz w:val="24"/>
          <w:szCs w:val="24"/>
        </w:rPr>
        <w:br/>
        <w:t>сторона вправе обратиться в суд с требованием о понуждении заключить договор,</w:t>
      </w:r>
      <w:r w:rsidRPr="00AA5681">
        <w:rPr>
          <w:rFonts w:ascii="Times New Roman" w:hAnsi="Times New Roman" w:cs="Times New Roman"/>
          <w:sz w:val="24"/>
          <w:szCs w:val="24"/>
        </w:rPr>
        <w:br/>
        <w:t xml:space="preserve">либо при уклонении или отказе победителя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от заключения в</w:t>
      </w:r>
      <w:r w:rsidRPr="00AA5681">
        <w:rPr>
          <w:rFonts w:ascii="Times New Roman" w:hAnsi="Times New Roman" w:cs="Times New Roman"/>
          <w:sz w:val="24"/>
          <w:szCs w:val="24"/>
        </w:rPr>
        <w:br/>
        <w:t>установленный срок договора Собственник вправе заключить договор с</w:t>
      </w:r>
      <w:r w:rsidRPr="00AA5681">
        <w:rPr>
          <w:rFonts w:ascii="Times New Roman" w:hAnsi="Times New Roman" w:cs="Times New Roman"/>
          <w:sz w:val="24"/>
          <w:szCs w:val="24"/>
        </w:rPr>
        <w:br/>
        <w:t xml:space="preserve">участником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сделавшим предпоследнее предложение о цене договора.</w:t>
      </w:r>
      <w:r w:rsidRPr="00AA5681">
        <w:rPr>
          <w:rFonts w:ascii="Times New Roman" w:hAnsi="Times New Roman" w:cs="Times New Roman"/>
          <w:sz w:val="24"/>
          <w:szCs w:val="24"/>
        </w:rPr>
        <w:br/>
        <w:t xml:space="preserve">При этом задаток победителю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не возвращается, и он утрачива</w:t>
      </w:r>
      <w:r w:rsidR="0059497E">
        <w:rPr>
          <w:rFonts w:ascii="Times New Roman" w:hAnsi="Times New Roman" w:cs="Times New Roman"/>
          <w:sz w:val="24"/>
          <w:szCs w:val="24"/>
        </w:rPr>
        <w:t xml:space="preserve">ет право </w:t>
      </w:r>
      <w:r w:rsidRPr="00AA5681">
        <w:rPr>
          <w:rFonts w:ascii="Times New Roman" w:hAnsi="Times New Roman" w:cs="Times New Roman"/>
          <w:sz w:val="24"/>
          <w:szCs w:val="24"/>
        </w:rPr>
        <w:t>на заключение указанного договора.</w:t>
      </w:r>
    </w:p>
    <w:p w14:paraId="10072ED4" w14:textId="4AA3A3EB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Собственник движимого имущества в течение трех рабочих дней с даты подписания протокола об отказе от заключения договора передает участнику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сделавшему предпоследнее предложение о цене договора, один экземпляр протокола и проект договора. Указанный проект договора подписывается в сроки, установленные п. 4.1.6 настоящей Документации.</w:t>
      </w:r>
    </w:p>
    <w:p w14:paraId="7E9C36A8" w14:textId="02D45D1F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lastRenderedPageBreak/>
        <w:t xml:space="preserve">При этом заключение договора для участника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сделавшим предпоследнее предложение о цене договора, является обязательным. В случае уклонения участника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сделавшим предпоследнее предложение о цене договора, от заключения договора Собственник движимого имущества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 В случае если договор не заключен с победителем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или с участником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сделавшим предпоследнее предложение о цене договора,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Pr="00AA5681">
        <w:rPr>
          <w:rFonts w:ascii="Times New Roman" w:hAnsi="Times New Roman" w:cs="Times New Roman"/>
          <w:sz w:val="24"/>
          <w:szCs w:val="24"/>
        </w:rPr>
        <w:t>аукцион признается несостоявшимся.</w:t>
      </w:r>
    </w:p>
    <w:p w14:paraId="49E9BB59" w14:textId="28050D35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4.1.4.</w:t>
      </w:r>
      <w:r w:rsidRPr="00AA5681">
        <w:rPr>
          <w:rFonts w:ascii="Times New Roman" w:hAnsi="Times New Roman" w:cs="Times New Roman"/>
          <w:sz w:val="24"/>
          <w:szCs w:val="24"/>
        </w:rPr>
        <w:tab/>
        <w:t>В срок, предусмотренный для заключения договора, Собственник</w:t>
      </w:r>
      <w:r w:rsidRPr="00AA5681">
        <w:rPr>
          <w:rFonts w:ascii="Times New Roman" w:hAnsi="Times New Roman" w:cs="Times New Roman"/>
          <w:sz w:val="24"/>
          <w:szCs w:val="24"/>
        </w:rPr>
        <w:br/>
        <w:t>движимого имущества обязан отказаться в одностороннем порядке от</w:t>
      </w:r>
      <w:r w:rsidRPr="00AA5681">
        <w:rPr>
          <w:rFonts w:ascii="Times New Roman" w:hAnsi="Times New Roman" w:cs="Times New Roman"/>
          <w:sz w:val="24"/>
          <w:szCs w:val="24"/>
        </w:rPr>
        <w:br/>
        <w:t xml:space="preserve">заключения договора с победителем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либо с Участником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с</w:t>
      </w:r>
      <w:r w:rsidR="0059497E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которым заключается такой договор, в случае:</w:t>
      </w:r>
    </w:p>
    <w:p w14:paraId="26C529F6" w14:textId="0948BF42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- проведения мероприятий по ликвидации такого Участника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-юридического лица или принятия арбитражным судом решения о признании такого Участника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- юридического лица, индивидуального предпринимателя банкротом и об открытии конкурсного производства;</w:t>
      </w:r>
    </w:p>
    <w:p w14:paraId="74E79A08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- приостановления деятельности такого лица в порядке, предусмотренном Кодексом Российской Федерации об административных правонарушениях.</w:t>
      </w:r>
    </w:p>
    <w:p w14:paraId="740D12AC" w14:textId="77777777" w:rsidR="004F65C4" w:rsidRPr="00AA5681" w:rsidRDefault="004F65C4" w:rsidP="00B676E4">
      <w:pPr>
        <w:numPr>
          <w:ilvl w:val="0"/>
          <w:numId w:val="24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Имущество передается покупателю, и действия по государственной регистрации перехода права собственности на Имущество от Продавца к покупателю осуществляются после полной оплаты покупателем цены Имущества по договору купли-продажи.</w:t>
      </w:r>
    </w:p>
    <w:p w14:paraId="07303ADB" w14:textId="77777777" w:rsidR="00436443" w:rsidRDefault="00436443" w:rsidP="00436443">
      <w:pPr>
        <w:numPr>
          <w:ilvl w:val="0"/>
          <w:numId w:val="24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443">
        <w:rPr>
          <w:rFonts w:ascii="Times New Roman" w:hAnsi="Times New Roman" w:cs="Times New Roman"/>
          <w:sz w:val="24"/>
          <w:szCs w:val="24"/>
        </w:rPr>
        <w:t xml:space="preserve">Договор купли-продажи подписывается в течение 7 (семи) </w:t>
      </w:r>
      <w:proofErr w:type="gramStart"/>
      <w:r w:rsidRPr="00436443">
        <w:rPr>
          <w:rFonts w:ascii="Times New Roman" w:hAnsi="Times New Roman" w:cs="Times New Roman"/>
          <w:sz w:val="24"/>
          <w:szCs w:val="24"/>
        </w:rPr>
        <w:t>календарных  дней</w:t>
      </w:r>
      <w:proofErr w:type="gramEnd"/>
      <w:r w:rsidRPr="00436443">
        <w:rPr>
          <w:rFonts w:ascii="Times New Roman" w:hAnsi="Times New Roman" w:cs="Times New Roman"/>
          <w:sz w:val="24"/>
          <w:szCs w:val="24"/>
        </w:rPr>
        <w:t xml:space="preserve"> со дня размещения в сети Интернет протокола о результатах аукциона.</w:t>
      </w:r>
    </w:p>
    <w:p w14:paraId="6CC97AB3" w14:textId="604E9D54" w:rsidR="004F65C4" w:rsidRPr="00AA5681" w:rsidRDefault="004F65C4" w:rsidP="00436443">
      <w:pPr>
        <w:numPr>
          <w:ilvl w:val="0"/>
          <w:numId w:val="24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Pr="00AA5681">
        <w:rPr>
          <w:rFonts w:ascii="Times New Roman" w:hAnsi="Times New Roman" w:cs="Times New Roman"/>
          <w:sz w:val="24"/>
          <w:szCs w:val="24"/>
        </w:rPr>
        <w:t>аукцион признан несостоявшимся по причине, указанной в подпунктах 2, 3 или 6 пункта 3.2.3</w:t>
      </w:r>
      <w:r w:rsidR="0013345D" w:rsidRPr="00AA5681">
        <w:rPr>
          <w:rFonts w:ascii="Times New Roman" w:hAnsi="Times New Roman" w:cs="Times New Roman"/>
          <w:sz w:val="24"/>
          <w:szCs w:val="24"/>
        </w:rPr>
        <w:t xml:space="preserve"> настоящей Документации, С</w:t>
      </w:r>
      <w:r w:rsidRPr="00AA5681">
        <w:rPr>
          <w:rFonts w:ascii="Times New Roman" w:hAnsi="Times New Roman" w:cs="Times New Roman"/>
          <w:sz w:val="24"/>
          <w:szCs w:val="24"/>
        </w:rPr>
        <w:t xml:space="preserve">обственник имущества вправе принять решение о заключении договора с единственным, допущенным к участию в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участником, подавшим заявку на участие в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 или, соответственно, с единственным прибывшим участником аукциона на аукцион по цене не ниже начальной цены, указанной в извещении.</w:t>
      </w:r>
    </w:p>
    <w:p w14:paraId="08750D08" w14:textId="0ECD8CBE" w:rsidR="00FB28C5" w:rsidRDefault="00FB28C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14:paraId="0D81A3E2" w14:textId="77777777" w:rsidR="004F65C4" w:rsidRPr="00AA5681" w:rsidRDefault="004F65C4" w:rsidP="00B676E4">
      <w:pPr>
        <w:tabs>
          <w:tab w:val="left" w:pos="6672"/>
          <w:tab w:val="left" w:leader="underscore" w:pos="975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A5681">
        <w:rPr>
          <w:rFonts w:ascii="Times New Roman" w:hAnsi="Times New Roman" w:cs="Times New Roman"/>
          <w:i/>
          <w:iCs/>
          <w:sz w:val="24"/>
          <w:szCs w:val="24"/>
        </w:rPr>
        <w:lastRenderedPageBreak/>
        <w:t>Форма №1</w:t>
      </w:r>
    </w:p>
    <w:p w14:paraId="4178BC84" w14:textId="77777777" w:rsidR="004F65C4" w:rsidRPr="00AA5681" w:rsidRDefault="004F65C4" w:rsidP="00B676E4">
      <w:pPr>
        <w:tabs>
          <w:tab w:val="left" w:pos="6672"/>
          <w:tab w:val="left" w:leader="underscore" w:pos="9754"/>
        </w:tabs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14:paraId="4FE4DC42" w14:textId="77777777" w:rsidR="004F65C4" w:rsidRPr="00AA5681" w:rsidRDefault="00F60BC8" w:rsidP="00F60BC8">
      <w:pPr>
        <w:tabs>
          <w:tab w:val="left" w:pos="6672"/>
          <w:tab w:val="left" w:leader="underscore" w:pos="97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На фирменном </w:t>
      </w:r>
      <w:r w:rsidR="004F65C4"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бланке                  </w:t>
      </w: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</w:t>
      </w:r>
      <w:r w:rsidR="004F65C4"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</w:t>
      </w:r>
      <w:r w:rsidR="004F65C4" w:rsidRPr="00AA5681">
        <w:rPr>
          <w:rFonts w:ascii="Times New Roman" w:hAnsi="Times New Roman" w:cs="Times New Roman"/>
          <w:sz w:val="24"/>
          <w:szCs w:val="24"/>
        </w:rPr>
        <w:t>Аукционной комиссии</w:t>
      </w:r>
      <w:r w:rsidR="004F65C4" w:rsidRPr="00AA5681">
        <w:rPr>
          <w:rFonts w:ascii="Times New Roman" w:hAnsi="Times New Roman" w:cs="Times New Roman"/>
          <w:sz w:val="24"/>
          <w:szCs w:val="24"/>
        </w:rPr>
        <w:br/>
      </w:r>
      <w:r w:rsidR="004F65C4" w:rsidRPr="00AA5681">
        <w:rPr>
          <w:rFonts w:ascii="Times New Roman" w:hAnsi="Times New Roman" w:cs="Times New Roman"/>
          <w:i/>
          <w:iCs/>
          <w:sz w:val="24"/>
          <w:szCs w:val="24"/>
        </w:rPr>
        <w:t>Претендента, исх.№, дата</w:t>
      </w:r>
      <w:r w:rsidR="004F65C4" w:rsidRPr="00AA5681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F65C4" w:rsidRPr="00AA5681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19E2B4AF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93A55D9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14:paraId="3DFC291E" w14:textId="1583494E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</w:t>
      </w:r>
      <w:r w:rsidR="0059497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аукционе на право заключения договора купли-продажи </w:t>
      </w:r>
      <w:r w:rsidR="00D56D22">
        <w:rPr>
          <w:rFonts w:ascii="Times New Roman" w:hAnsi="Times New Roman" w:cs="Times New Roman"/>
          <w:b/>
          <w:sz w:val="24"/>
          <w:szCs w:val="24"/>
        </w:rPr>
        <w:t xml:space="preserve">ножниц гильотинных </w:t>
      </w:r>
      <w:proofErr w:type="spellStart"/>
      <w:r w:rsidR="00D56D22">
        <w:rPr>
          <w:rFonts w:ascii="Times New Roman" w:hAnsi="Times New Roman" w:cs="Times New Roman"/>
          <w:b/>
          <w:sz w:val="24"/>
          <w:szCs w:val="24"/>
        </w:rPr>
        <w:t>ScTP</w:t>
      </w:r>
      <w:proofErr w:type="spellEnd"/>
      <w:r w:rsidR="00D56D22">
        <w:rPr>
          <w:rFonts w:ascii="Times New Roman" w:hAnsi="Times New Roman" w:cs="Times New Roman"/>
          <w:b/>
          <w:sz w:val="24"/>
          <w:szCs w:val="24"/>
        </w:rPr>
        <w:t xml:space="preserve"> 3,</w:t>
      </w:r>
      <w:proofErr w:type="gramStart"/>
      <w:r w:rsidR="00D56D22">
        <w:rPr>
          <w:rFonts w:ascii="Times New Roman" w:hAnsi="Times New Roman" w:cs="Times New Roman"/>
          <w:b/>
          <w:sz w:val="24"/>
          <w:szCs w:val="24"/>
        </w:rPr>
        <w:t xml:space="preserve">15 </w:t>
      </w:r>
      <w:r w:rsidRPr="00AA5681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End"/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6A6F">
        <w:rPr>
          <w:rFonts w:ascii="Times New Roman" w:hAnsi="Times New Roman" w:cs="Times New Roman"/>
          <w:b/>
          <w:bCs/>
          <w:sz w:val="24"/>
          <w:szCs w:val="24"/>
        </w:rPr>
        <w:t>принадлежащего</w:t>
      </w: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 на праве собственности </w:t>
      </w:r>
      <w:r w:rsidR="00F176AD" w:rsidRPr="00AA568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AA5681">
        <w:rPr>
          <w:rFonts w:ascii="Times New Roman" w:hAnsi="Times New Roman" w:cs="Times New Roman"/>
          <w:b/>
          <w:bCs/>
          <w:sz w:val="24"/>
          <w:szCs w:val="24"/>
        </w:rPr>
        <w:t>кционерному обществу «НИИ измерительных приборов-Новосибирский завод имени Коминтерна»</w:t>
      </w:r>
    </w:p>
    <w:p w14:paraId="0DC24216" w14:textId="77777777" w:rsidR="004F65C4" w:rsidRPr="00AA5681" w:rsidRDefault="004F65C4" w:rsidP="00B676E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06E05D4" w14:textId="77777777" w:rsidR="004F65C4" w:rsidRPr="00AA5681" w:rsidRDefault="004F65C4" w:rsidP="00B676E4">
      <w:pPr>
        <w:tabs>
          <w:tab w:val="left" w:pos="3437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«_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_ »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>_______20__г.</w:t>
      </w:r>
    </w:p>
    <w:p w14:paraId="47E28CED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454420" w14:textId="21FB28B9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(полное наименование юридического лица или фамилия, имя, отчество, и паспортные       данные       физического      </w:t>
      </w:r>
      <w:proofErr w:type="gramStart"/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лица,   </w:t>
      </w:r>
      <w:proofErr w:type="gramEnd"/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   подающего       заявку)</w:t>
      </w:r>
    </w:p>
    <w:p w14:paraId="51536C45" w14:textId="77777777" w:rsidR="004F65C4" w:rsidRPr="00AA5681" w:rsidRDefault="004F65C4" w:rsidP="00B676E4">
      <w:pPr>
        <w:tabs>
          <w:tab w:val="left" w:leader="underscore" w:pos="915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далее именуемый «Претендент», в лице</w:t>
      </w:r>
      <w:r w:rsidRPr="00AA5681">
        <w:rPr>
          <w:rFonts w:ascii="Times New Roman" w:hAnsi="Times New Roman" w:cs="Times New Roman"/>
          <w:sz w:val="24"/>
          <w:szCs w:val="24"/>
        </w:rPr>
        <w:tab/>
        <w:t>,</w:t>
      </w:r>
    </w:p>
    <w:p w14:paraId="086D7B72" w14:textId="77777777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отчество, должность)</w:t>
      </w:r>
    </w:p>
    <w:p w14:paraId="6B2578DD" w14:textId="77777777" w:rsidR="004F65C4" w:rsidRPr="00AA5681" w:rsidRDefault="004F65C4" w:rsidP="00B676E4">
      <w:pPr>
        <w:tabs>
          <w:tab w:val="left" w:leader="underscore" w:pos="69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Pr="00AA5681">
        <w:rPr>
          <w:rFonts w:ascii="Times New Roman" w:hAnsi="Times New Roman" w:cs="Times New Roman"/>
          <w:sz w:val="24"/>
          <w:szCs w:val="24"/>
        </w:rPr>
        <w:tab/>
        <w:t>, принимая решение об</w:t>
      </w:r>
    </w:p>
    <w:p w14:paraId="179A95D2" w14:textId="5865D43C" w:rsidR="004F65C4" w:rsidRPr="001C50C2" w:rsidRDefault="004F65C4" w:rsidP="00915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участии в аукционе на право заключения договора купли-продажи </w:t>
      </w:r>
      <w:r w:rsidR="00D56D22">
        <w:rPr>
          <w:rFonts w:ascii="Times New Roman" w:hAnsi="Times New Roman" w:cs="Times New Roman"/>
          <w:sz w:val="24"/>
          <w:szCs w:val="24"/>
        </w:rPr>
        <w:t xml:space="preserve">ножниц гильотинных </w:t>
      </w:r>
      <w:proofErr w:type="spellStart"/>
      <w:r w:rsidR="00D56D22">
        <w:rPr>
          <w:rFonts w:ascii="Times New Roman" w:hAnsi="Times New Roman" w:cs="Times New Roman"/>
          <w:sz w:val="24"/>
          <w:szCs w:val="24"/>
        </w:rPr>
        <w:t>ScTP</w:t>
      </w:r>
      <w:proofErr w:type="spellEnd"/>
      <w:r w:rsidR="00D56D22">
        <w:rPr>
          <w:rFonts w:ascii="Times New Roman" w:hAnsi="Times New Roman" w:cs="Times New Roman"/>
          <w:sz w:val="24"/>
          <w:szCs w:val="24"/>
        </w:rPr>
        <w:t xml:space="preserve"> 3,</w:t>
      </w:r>
      <w:proofErr w:type="gramStart"/>
      <w:r w:rsidR="00D56D22">
        <w:rPr>
          <w:rFonts w:ascii="Times New Roman" w:hAnsi="Times New Roman" w:cs="Times New Roman"/>
          <w:sz w:val="24"/>
          <w:szCs w:val="24"/>
        </w:rPr>
        <w:t xml:space="preserve">15 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6A6F">
        <w:rPr>
          <w:rFonts w:ascii="Times New Roman" w:hAnsi="Times New Roman" w:cs="Times New Roman"/>
          <w:bCs/>
          <w:sz w:val="24"/>
          <w:szCs w:val="24"/>
        </w:rPr>
        <w:t>принадлежащего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50C2">
        <w:rPr>
          <w:rFonts w:ascii="Times New Roman" w:hAnsi="Times New Roman" w:cs="Times New Roman"/>
          <w:sz w:val="24"/>
          <w:szCs w:val="24"/>
        </w:rPr>
        <w:t xml:space="preserve">на праве собственности </w:t>
      </w:r>
      <w:r w:rsidR="00F176AD" w:rsidRPr="001C50C2">
        <w:rPr>
          <w:rFonts w:ascii="Times New Roman" w:hAnsi="Times New Roman" w:cs="Times New Roman"/>
          <w:sz w:val="24"/>
          <w:szCs w:val="24"/>
        </w:rPr>
        <w:t>А</w:t>
      </w:r>
      <w:r w:rsidRPr="001C50C2">
        <w:rPr>
          <w:rFonts w:ascii="Times New Roman" w:hAnsi="Times New Roman" w:cs="Times New Roman"/>
          <w:sz w:val="24"/>
          <w:szCs w:val="24"/>
        </w:rPr>
        <w:t>кционерному обществу «НИИ измерительных приборов-Новосибирский завод имени Коминтерна», обязуется:</w:t>
      </w:r>
    </w:p>
    <w:p w14:paraId="2072638C" w14:textId="77777777" w:rsidR="004F65C4" w:rsidRPr="001C50C2" w:rsidRDefault="004F65C4" w:rsidP="00B676E4">
      <w:pPr>
        <w:numPr>
          <w:ilvl w:val="0"/>
          <w:numId w:val="25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соблюдать условия проведения аукциона, содержащиеся в Извещении о проведении аукциона и аукционной документации, а также порядок проведения аукциона, установленный Гражданским кодексом Российской Федерации.</w:t>
      </w:r>
    </w:p>
    <w:p w14:paraId="5F61A58F" w14:textId="740AF024" w:rsidR="00015621" w:rsidRPr="001C50C2" w:rsidRDefault="004F65C4" w:rsidP="00482354">
      <w:pPr>
        <w:numPr>
          <w:ilvl w:val="0"/>
          <w:numId w:val="25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 xml:space="preserve">в случае признания победителем аукциона, подписать протокол об итогах аукциона и заключить договор купли-продажи </w:t>
      </w:r>
      <w:r w:rsidR="00D56D22">
        <w:rPr>
          <w:rFonts w:ascii="Times New Roman" w:hAnsi="Times New Roman" w:cs="Times New Roman"/>
          <w:sz w:val="24"/>
          <w:szCs w:val="24"/>
        </w:rPr>
        <w:t xml:space="preserve">ножниц гильотинных </w:t>
      </w:r>
      <w:proofErr w:type="spellStart"/>
      <w:r w:rsidR="00D56D22">
        <w:rPr>
          <w:rFonts w:ascii="Times New Roman" w:hAnsi="Times New Roman" w:cs="Times New Roman"/>
          <w:sz w:val="24"/>
          <w:szCs w:val="24"/>
        </w:rPr>
        <w:t>ScTP</w:t>
      </w:r>
      <w:proofErr w:type="spellEnd"/>
      <w:r w:rsidR="00D56D22">
        <w:rPr>
          <w:rFonts w:ascii="Times New Roman" w:hAnsi="Times New Roman" w:cs="Times New Roman"/>
          <w:sz w:val="24"/>
          <w:szCs w:val="24"/>
        </w:rPr>
        <w:t xml:space="preserve"> 3,15 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46A6F">
        <w:rPr>
          <w:rFonts w:ascii="Times New Roman" w:hAnsi="Times New Roman" w:cs="Times New Roman"/>
          <w:bCs/>
          <w:sz w:val="24"/>
          <w:szCs w:val="24"/>
        </w:rPr>
        <w:t>принадлежащего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50C2">
        <w:rPr>
          <w:rFonts w:ascii="Times New Roman" w:hAnsi="Times New Roman" w:cs="Times New Roman"/>
          <w:sz w:val="24"/>
          <w:szCs w:val="24"/>
        </w:rPr>
        <w:t xml:space="preserve">на праве собственности </w:t>
      </w:r>
      <w:r w:rsidR="00F176AD" w:rsidRPr="001C50C2">
        <w:rPr>
          <w:rFonts w:ascii="Times New Roman" w:hAnsi="Times New Roman" w:cs="Times New Roman"/>
          <w:sz w:val="24"/>
          <w:szCs w:val="24"/>
        </w:rPr>
        <w:t>А</w:t>
      </w:r>
      <w:r w:rsidRPr="001C50C2">
        <w:rPr>
          <w:rFonts w:ascii="Times New Roman" w:hAnsi="Times New Roman" w:cs="Times New Roman"/>
          <w:sz w:val="24"/>
          <w:szCs w:val="24"/>
        </w:rPr>
        <w:t>кционерному обществу «НИИ измерительных приборов-Новосибирский завод имени Коминтерна», в сроки, установленные в Документации аукциона по форме проекта договора, представленного в составе аукционной документации</w:t>
      </w:r>
      <w:r w:rsidR="00015621" w:rsidRPr="001C50C2">
        <w:rPr>
          <w:rFonts w:ascii="Times New Roman" w:hAnsi="Times New Roman" w:cs="Times New Roman"/>
          <w:sz w:val="24"/>
          <w:szCs w:val="24"/>
        </w:rPr>
        <w:t xml:space="preserve">, </w:t>
      </w:r>
      <w:r w:rsidRPr="001C50C2">
        <w:rPr>
          <w:rFonts w:ascii="Times New Roman" w:hAnsi="Times New Roman" w:cs="Times New Roman"/>
          <w:sz w:val="24"/>
          <w:szCs w:val="24"/>
        </w:rPr>
        <w:t>по цене, определенной по итогам аукциона</w:t>
      </w:r>
      <w:r w:rsidR="00015621" w:rsidRPr="001C50C2">
        <w:rPr>
          <w:rFonts w:ascii="Times New Roman" w:hAnsi="Times New Roman" w:cs="Times New Roman"/>
          <w:sz w:val="24"/>
          <w:szCs w:val="24"/>
        </w:rPr>
        <w:t xml:space="preserve"> и осуществить оплату по договору в срок ________ с даты подписания договора купли-продажи на условиях рассрочки платежа в следующем порядке:</w:t>
      </w:r>
    </w:p>
    <w:p w14:paraId="40194587" w14:textId="77777777" w:rsidR="00015621" w:rsidRPr="001C50C2" w:rsidRDefault="00015621" w:rsidP="00B676E4">
      <w:p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48D1912" w14:textId="6768EC7E" w:rsidR="004F65C4" w:rsidRPr="001C50C2" w:rsidRDefault="004F65C4" w:rsidP="00482354">
      <w:pPr>
        <w:numPr>
          <w:ilvl w:val="0"/>
          <w:numId w:val="25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 xml:space="preserve">заключить договор купли-продажи </w:t>
      </w:r>
      <w:r w:rsidR="00D56D22">
        <w:rPr>
          <w:rFonts w:ascii="Times New Roman" w:hAnsi="Times New Roman" w:cs="Times New Roman"/>
          <w:sz w:val="24"/>
          <w:szCs w:val="24"/>
        </w:rPr>
        <w:t xml:space="preserve">ножниц гильотинных </w:t>
      </w:r>
      <w:proofErr w:type="spellStart"/>
      <w:r w:rsidR="00D56D22">
        <w:rPr>
          <w:rFonts w:ascii="Times New Roman" w:hAnsi="Times New Roman" w:cs="Times New Roman"/>
          <w:sz w:val="24"/>
          <w:szCs w:val="24"/>
        </w:rPr>
        <w:t>ScTP</w:t>
      </w:r>
      <w:proofErr w:type="spellEnd"/>
      <w:r w:rsidR="00D56D22">
        <w:rPr>
          <w:rFonts w:ascii="Times New Roman" w:hAnsi="Times New Roman" w:cs="Times New Roman"/>
          <w:sz w:val="24"/>
          <w:szCs w:val="24"/>
        </w:rPr>
        <w:t xml:space="preserve"> 3,</w:t>
      </w:r>
      <w:proofErr w:type="gramStart"/>
      <w:r w:rsidR="00D56D22">
        <w:rPr>
          <w:rFonts w:ascii="Times New Roman" w:hAnsi="Times New Roman" w:cs="Times New Roman"/>
          <w:sz w:val="24"/>
          <w:szCs w:val="24"/>
        </w:rPr>
        <w:t xml:space="preserve">15 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6A6F">
        <w:rPr>
          <w:rFonts w:ascii="Times New Roman" w:hAnsi="Times New Roman" w:cs="Times New Roman"/>
          <w:bCs/>
          <w:sz w:val="24"/>
          <w:szCs w:val="24"/>
        </w:rPr>
        <w:t>принадлежащего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50C2">
        <w:rPr>
          <w:rFonts w:ascii="Times New Roman" w:hAnsi="Times New Roman" w:cs="Times New Roman"/>
          <w:sz w:val="24"/>
          <w:szCs w:val="24"/>
        </w:rPr>
        <w:t xml:space="preserve">на праве собственности </w:t>
      </w:r>
      <w:r w:rsidR="00F176AD" w:rsidRPr="001C50C2">
        <w:rPr>
          <w:rFonts w:ascii="Times New Roman" w:hAnsi="Times New Roman" w:cs="Times New Roman"/>
          <w:sz w:val="24"/>
          <w:szCs w:val="24"/>
        </w:rPr>
        <w:t>А</w:t>
      </w:r>
      <w:r w:rsidRPr="001C50C2">
        <w:rPr>
          <w:rFonts w:ascii="Times New Roman" w:hAnsi="Times New Roman" w:cs="Times New Roman"/>
          <w:sz w:val="24"/>
          <w:szCs w:val="24"/>
        </w:rPr>
        <w:t>кционерному обществу «НИИ измерительных приборов-Новосибирский завод имени Коминтерна»:</w:t>
      </w:r>
    </w:p>
    <w:p w14:paraId="540796E3" w14:textId="6B128547" w:rsidR="00015621" w:rsidRPr="001C50C2" w:rsidRDefault="004F65C4" w:rsidP="00482354">
      <w:pPr>
        <w:numPr>
          <w:ilvl w:val="0"/>
          <w:numId w:val="25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в случае уклонения победителя аукциона от заключения договора, если наше (мое) предложение о цене договора будет следующим после предложения победителя о цене договора (в сторону уменьшения цены договора, предложенной победителем аукциона) и Собственником движимого имущества</w:t>
      </w:r>
      <w:r w:rsidR="00F176AD" w:rsidRPr="001C50C2">
        <w:rPr>
          <w:rFonts w:ascii="Times New Roman" w:hAnsi="Times New Roman" w:cs="Times New Roman"/>
          <w:sz w:val="24"/>
          <w:szCs w:val="24"/>
        </w:rPr>
        <w:t xml:space="preserve"> </w:t>
      </w:r>
      <w:r w:rsidRPr="001C50C2">
        <w:rPr>
          <w:rFonts w:ascii="Times New Roman" w:hAnsi="Times New Roman" w:cs="Times New Roman"/>
          <w:sz w:val="24"/>
          <w:szCs w:val="24"/>
        </w:rPr>
        <w:t xml:space="preserve">будет принято решение о заключении с нами (со мной) договора купли-продажи </w:t>
      </w:r>
      <w:r w:rsidR="00D56D22">
        <w:rPr>
          <w:rFonts w:ascii="Times New Roman" w:hAnsi="Times New Roman" w:cs="Times New Roman"/>
          <w:sz w:val="24"/>
          <w:szCs w:val="24"/>
        </w:rPr>
        <w:t xml:space="preserve">ножниц гильотинных </w:t>
      </w:r>
      <w:proofErr w:type="spellStart"/>
      <w:r w:rsidR="00D56D22">
        <w:rPr>
          <w:rFonts w:ascii="Times New Roman" w:hAnsi="Times New Roman" w:cs="Times New Roman"/>
          <w:sz w:val="24"/>
          <w:szCs w:val="24"/>
        </w:rPr>
        <w:t>ScTP</w:t>
      </w:r>
      <w:proofErr w:type="spellEnd"/>
      <w:r w:rsidR="00D56D22">
        <w:rPr>
          <w:rFonts w:ascii="Times New Roman" w:hAnsi="Times New Roman" w:cs="Times New Roman"/>
          <w:sz w:val="24"/>
          <w:szCs w:val="24"/>
        </w:rPr>
        <w:t xml:space="preserve"> 3,15 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46A6F">
        <w:rPr>
          <w:rFonts w:ascii="Times New Roman" w:hAnsi="Times New Roman" w:cs="Times New Roman"/>
          <w:bCs/>
          <w:sz w:val="24"/>
          <w:szCs w:val="24"/>
        </w:rPr>
        <w:t>принадлежащего</w:t>
      </w:r>
      <w:r w:rsidRPr="001C50C2">
        <w:rPr>
          <w:rFonts w:ascii="Times New Roman" w:hAnsi="Times New Roman" w:cs="Times New Roman"/>
          <w:sz w:val="24"/>
          <w:szCs w:val="24"/>
        </w:rPr>
        <w:t xml:space="preserve"> на праве собственности </w:t>
      </w:r>
      <w:r w:rsidR="00F176AD" w:rsidRPr="001C50C2">
        <w:rPr>
          <w:rFonts w:ascii="Times New Roman" w:hAnsi="Times New Roman" w:cs="Times New Roman"/>
          <w:sz w:val="24"/>
          <w:szCs w:val="24"/>
        </w:rPr>
        <w:t>А</w:t>
      </w:r>
      <w:r w:rsidRPr="001C50C2">
        <w:rPr>
          <w:rFonts w:ascii="Times New Roman" w:hAnsi="Times New Roman" w:cs="Times New Roman"/>
          <w:sz w:val="24"/>
          <w:szCs w:val="24"/>
        </w:rPr>
        <w:t>кционерному обществу «НИИ измерительных приборов-Новосибирский завод имени Коминтерна», по форме проекта договора, представленного в составе аукционной документации</w:t>
      </w:r>
      <w:r w:rsidR="00015621" w:rsidRPr="001C50C2">
        <w:rPr>
          <w:rFonts w:ascii="Times New Roman" w:hAnsi="Times New Roman" w:cs="Times New Roman"/>
          <w:sz w:val="24"/>
          <w:szCs w:val="24"/>
        </w:rPr>
        <w:t xml:space="preserve">, </w:t>
      </w:r>
      <w:r w:rsidRPr="001C50C2">
        <w:rPr>
          <w:rFonts w:ascii="Times New Roman" w:hAnsi="Times New Roman" w:cs="Times New Roman"/>
          <w:sz w:val="24"/>
          <w:szCs w:val="24"/>
        </w:rPr>
        <w:t>по цене договора, указанной в нашем (моем) предложении</w:t>
      </w:r>
      <w:r w:rsidR="00015621" w:rsidRPr="001C50C2">
        <w:rPr>
          <w:rFonts w:ascii="Times New Roman" w:hAnsi="Times New Roman" w:cs="Times New Roman"/>
          <w:sz w:val="24"/>
          <w:szCs w:val="24"/>
        </w:rPr>
        <w:t xml:space="preserve"> и осуществить оплату по договору в срок ________ с даты подписания договора купли-продажи на условиях рассрочки платежа в следующем порядке:</w:t>
      </w:r>
    </w:p>
    <w:p w14:paraId="42346A04" w14:textId="77777777" w:rsidR="00015621" w:rsidRPr="001C50C2" w:rsidRDefault="00015621" w:rsidP="00B676E4">
      <w:p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6FD3F657" w14:textId="6A66B275" w:rsidR="00015621" w:rsidRPr="001C50C2" w:rsidRDefault="004F65C4" w:rsidP="00482354">
      <w:pPr>
        <w:numPr>
          <w:ilvl w:val="0"/>
          <w:numId w:val="25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 xml:space="preserve">либо в случае признания аукциона несостоявшимся, если мы (я) будем являться единственным допущенным к участию в аукционе Претендентом, подавшим заявку на участие в аукционе и Собственником движимого имущества будет принято решение о заключении с нами (со мной) договора купли-продажи </w:t>
      </w:r>
      <w:r w:rsidR="00D56D22">
        <w:rPr>
          <w:rFonts w:ascii="Times New Roman" w:hAnsi="Times New Roman" w:cs="Times New Roman"/>
          <w:sz w:val="24"/>
          <w:szCs w:val="24"/>
        </w:rPr>
        <w:t xml:space="preserve">ножниц гильотинных </w:t>
      </w:r>
      <w:proofErr w:type="spellStart"/>
      <w:r w:rsidR="00D56D22">
        <w:rPr>
          <w:rFonts w:ascii="Times New Roman" w:hAnsi="Times New Roman" w:cs="Times New Roman"/>
          <w:sz w:val="24"/>
          <w:szCs w:val="24"/>
        </w:rPr>
        <w:t>ScTP</w:t>
      </w:r>
      <w:proofErr w:type="spellEnd"/>
      <w:r w:rsidR="00D56D22">
        <w:rPr>
          <w:rFonts w:ascii="Times New Roman" w:hAnsi="Times New Roman" w:cs="Times New Roman"/>
          <w:sz w:val="24"/>
          <w:szCs w:val="24"/>
        </w:rPr>
        <w:t xml:space="preserve"> 3,15 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46A6F">
        <w:rPr>
          <w:rFonts w:ascii="Times New Roman" w:hAnsi="Times New Roman" w:cs="Times New Roman"/>
          <w:bCs/>
          <w:sz w:val="24"/>
          <w:szCs w:val="24"/>
        </w:rPr>
        <w:t>принадлежащего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50C2">
        <w:rPr>
          <w:rFonts w:ascii="Times New Roman" w:hAnsi="Times New Roman" w:cs="Times New Roman"/>
          <w:sz w:val="24"/>
          <w:szCs w:val="24"/>
        </w:rPr>
        <w:t xml:space="preserve">на праве собственности </w:t>
      </w:r>
      <w:r w:rsidR="00F176AD" w:rsidRPr="001C50C2">
        <w:rPr>
          <w:rFonts w:ascii="Times New Roman" w:hAnsi="Times New Roman" w:cs="Times New Roman"/>
          <w:sz w:val="24"/>
          <w:szCs w:val="24"/>
        </w:rPr>
        <w:t>А</w:t>
      </w:r>
      <w:r w:rsidRPr="001C50C2">
        <w:rPr>
          <w:rFonts w:ascii="Times New Roman" w:hAnsi="Times New Roman" w:cs="Times New Roman"/>
          <w:sz w:val="24"/>
          <w:szCs w:val="24"/>
        </w:rPr>
        <w:t>кционерному обществу «НИИ измерительных приборов-Новосибирский завод имени Коминтерна» по форме проекта договора, представленного в составе аукционной документации</w:t>
      </w:r>
      <w:r w:rsidR="00015621" w:rsidRPr="001C50C2">
        <w:rPr>
          <w:rFonts w:ascii="Times New Roman" w:hAnsi="Times New Roman" w:cs="Times New Roman"/>
          <w:sz w:val="24"/>
          <w:szCs w:val="24"/>
        </w:rPr>
        <w:t xml:space="preserve">, </w:t>
      </w:r>
      <w:r w:rsidRPr="001C50C2">
        <w:rPr>
          <w:rFonts w:ascii="Times New Roman" w:hAnsi="Times New Roman" w:cs="Times New Roman"/>
          <w:sz w:val="24"/>
          <w:szCs w:val="24"/>
        </w:rPr>
        <w:t xml:space="preserve">по начальной цене договора, указанной в извещении и </w:t>
      </w:r>
      <w:r w:rsidRPr="001C50C2">
        <w:rPr>
          <w:rFonts w:ascii="Times New Roman" w:hAnsi="Times New Roman" w:cs="Times New Roman"/>
          <w:sz w:val="24"/>
          <w:szCs w:val="24"/>
        </w:rPr>
        <w:lastRenderedPageBreak/>
        <w:t>аукционной документации</w:t>
      </w:r>
      <w:r w:rsidR="00015621" w:rsidRPr="001C50C2">
        <w:rPr>
          <w:rFonts w:ascii="Times New Roman" w:hAnsi="Times New Roman" w:cs="Times New Roman"/>
          <w:sz w:val="24"/>
          <w:szCs w:val="24"/>
        </w:rPr>
        <w:t xml:space="preserve"> и осуществить оплату по договору в срок ________ с даты подписания договора купли-продажи на условиях рассрочки платежа в следующем порядке:</w:t>
      </w:r>
    </w:p>
    <w:p w14:paraId="319E4E1C" w14:textId="77777777" w:rsidR="00015621" w:rsidRPr="001C50C2" w:rsidRDefault="00015621" w:rsidP="00B676E4">
      <w:p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1274E3B" w14:textId="77777777" w:rsidR="004F65C4" w:rsidRPr="001C50C2" w:rsidRDefault="004F65C4" w:rsidP="00B676E4">
      <w:pPr>
        <w:tabs>
          <w:tab w:val="left" w:leader="underscore" w:pos="29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(наименование Претендента - юридического лица/ФИО</w:t>
      </w:r>
    </w:p>
    <w:p w14:paraId="7BF100E6" w14:textId="77777777" w:rsidR="004F65C4" w:rsidRPr="001C50C2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 xml:space="preserve">Претендента - физического лица) </w:t>
      </w:r>
      <w:r w:rsidRPr="001C50C2">
        <w:rPr>
          <w:rFonts w:ascii="Times New Roman" w:hAnsi="Times New Roman" w:cs="Times New Roman"/>
          <w:sz w:val="24"/>
          <w:szCs w:val="24"/>
        </w:rPr>
        <w:t>подтверждает, что соответствует требованиям, предъявляемым законодательством РФ к лицам, способным заключить договор (ы) по результатам проведения аукциона.</w:t>
      </w:r>
    </w:p>
    <w:p w14:paraId="67BC8518" w14:textId="77777777" w:rsidR="004F65C4" w:rsidRPr="001C50C2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 xml:space="preserve">(Для    юридических    </w:t>
      </w:r>
      <w:proofErr w:type="gramStart"/>
      <w:r w:rsidRPr="001C50C2">
        <w:rPr>
          <w:rFonts w:ascii="Times New Roman" w:hAnsi="Times New Roman" w:cs="Times New Roman"/>
          <w:i/>
          <w:iCs/>
          <w:sz w:val="24"/>
          <w:szCs w:val="24"/>
        </w:rPr>
        <w:t xml:space="preserve">лиц)   </w:t>
      </w:r>
      <w:proofErr w:type="gramEnd"/>
      <w:r w:rsidRPr="001C50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50C2">
        <w:rPr>
          <w:rFonts w:ascii="Times New Roman" w:hAnsi="Times New Roman" w:cs="Times New Roman"/>
          <w:sz w:val="24"/>
          <w:szCs w:val="24"/>
        </w:rPr>
        <w:t>Настоящим    подтверждаем,    что    против</w:t>
      </w:r>
    </w:p>
    <w:p w14:paraId="464AC834" w14:textId="77777777" w:rsidR="004F65C4" w:rsidRPr="001C50C2" w:rsidRDefault="004F65C4" w:rsidP="00B676E4">
      <w:pPr>
        <w:tabs>
          <w:tab w:val="left" w:leader="underscore" w:pos="566"/>
          <w:tab w:val="left" w:leader="underscore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(наименование </w:t>
      </w:r>
      <w:proofErr w:type="gramStart"/>
      <w:r w:rsidRPr="001C50C2">
        <w:rPr>
          <w:rFonts w:ascii="Times New Roman" w:hAnsi="Times New Roman" w:cs="Times New Roman"/>
          <w:i/>
          <w:iCs/>
          <w:sz w:val="24"/>
          <w:szCs w:val="24"/>
        </w:rPr>
        <w:t>Претендента)_</w:t>
      </w:r>
      <w:proofErr w:type="gramEnd"/>
      <w:r w:rsidRPr="001C50C2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1C50C2">
        <w:rPr>
          <w:rFonts w:ascii="Times New Roman" w:hAnsi="Times New Roman" w:cs="Times New Roman"/>
          <w:sz w:val="24"/>
          <w:szCs w:val="24"/>
        </w:rPr>
        <w:tab/>
        <w:t xml:space="preserve"> не проводится процедура ликвидации,</w:t>
      </w:r>
    </w:p>
    <w:p w14:paraId="3DEF4E9A" w14:textId="77777777" w:rsidR="004F65C4" w:rsidRPr="001C50C2" w:rsidRDefault="004F65C4" w:rsidP="00B676E4">
      <w:pPr>
        <w:tabs>
          <w:tab w:val="left" w:leader="underscore" w:pos="8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 xml:space="preserve">не   </w:t>
      </w:r>
      <w:proofErr w:type="gramStart"/>
      <w:r w:rsidRPr="001C50C2">
        <w:rPr>
          <w:rFonts w:ascii="Times New Roman" w:hAnsi="Times New Roman" w:cs="Times New Roman"/>
          <w:sz w:val="24"/>
          <w:szCs w:val="24"/>
        </w:rPr>
        <w:t>принято  арбитражным</w:t>
      </w:r>
      <w:proofErr w:type="gramEnd"/>
      <w:r w:rsidRPr="001C50C2">
        <w:rPr>
          <w:rFonts w:ascii="Times New Roman" w:hAnsi="Times New Roman" w:cs="Times New Roman"/>
          <w:sz w:val="24"/>
          <w:szCs w:val="24"/>
        </w:rPr>
        <w:t xml:space="preserve">  судом   решения   о   признании  </w:t>
      </w:r>
      <w:r w:rsidRPr="001C50C2">
        <w:rPr>
          <w:rFonts w:ascii="Times New Roman" w:hAnsi="Times New Roman" w:cs="Times New Roman"/>
          <w:sz w:val="24"/>
          <w:szCs w:val="24"/>
        </w:rPr>
        <w:tab/>
      </w:r>
      <w:r w:rsidRPr="001C50C2">
        <w:rPr>
          <w:rFonts w:ascii="Times New Roman" w:hAnsi="Times New Roman" w:cs="Times New Roman"/>
          <w:i/>
          <w:iCs/>
          <w:sz w:val="24"/>
          <w:szCs w:val="24"/>
        </w:rPr>
        <w:t>(наименование</w:t>
      </w:r>
    </w:p>
    <w:p w14:paraId="20A75060" w14:textId="77777777" w:rsidR="004F65C4" w:rsidRPr="001C50C2" w:rsidRDefault="004F65C4" w:rsidP="00B676E4">
      <w:pPr>
        <w:tabs>
          <w:tab w:val="left" w:pos="3024"/>
          <w:tab w:val="left" w:leader="underscore" w:pos="81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>Претендента) _</w:t>
      </w:r>
      <w:r w:rsidRPr="001C50C2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gramStart"/>
      <w:r w:rsidRPr="001C50C2">
        <w:rPr>
          <w:rFonts w:ascii="Times New Roman" w:hAnsi="Times New Roman" w:cs="Times New Roman"/>
          <w:sz w:val="24"/>
          <w:szCs w:val="24"/>
        </w:rPr>
        <w:t xml:space="preserve">банкротом,   </w:t>
      </w:r>
      <w:proofErr w:type="gramEnd"/>
      <w:r w:rsidRPr="001C50C2">
        <w:rPr>
          <w:rFonts w:ascii="Times New Roman" w:hAnsi="Times New Roman" w:cs="Times New Roman"/>
          <w:sz w:val="24"/>
          <w:szCs w:val="24"/>
        </w:rPr>
        <w:t xml:space="preserve">     деятельность       </w:t>
      </w:r>
      <w:r w:rsidRPr="001C50C2">
        <w:rPr>
          <w:rFonts w:ascii="Times New Roman" w:hAnsi="Times New Roman" w:cs="Times New Roman"/>
          <w:sz w:val="24"/>
          <w:szCs w:val="24"/>
        </w:rPr>
        <w:tab/>
      </w:r>
      <w:r w:rsidRPr="001C50C2">
        <w:rPr>
          <w:rFonts w:ascii="Times New Roman" w:hAnsi="Times New Roman" w:cs="Times New Roman"/>
          <w:i/>
          <w:iCs/>
          <w:sz w:val="24"/>
          <w:szCs w:val="24"/>
        </w:rPr>
        <w:t>(наименование</w:t>
      </w:r>
    </w:p>
    <w:p w14:paraId="4DC331F7" w14:textId="77777777" w:rsidR="004F65C4" w:rsidRPr="001C50C2" w:rsidRDefault="004F65C4" w:rsidP="00B676E4">
      <w:pPr>
        <w:tabs>
          <w:tab w:val="left" w:leader="underscore" w:pos="23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>Претендента)</w:t>
      </w:r>
      <w:r w:rsidRPr="001C50C2">
        <w:rPr>
          <w:rFonts w:ascii="Times New Roman" w:hAnsi="Times New Roman" w:cs="Times New Roman"/>
          <w:sz w:val="24"/>
          <w:szCs w:val="24"/>
        </w:rPr>
        <w:tab/>
        <w:t xml:space="preserve"> не приостановлена, на имущество не наложен арест по</w:t>
      </w:r>
    </w:p>
    <w:p w14:paraId="5460A852" w14:textId="77777777" w:rsidR="004F65C4" w:rsidRPr="001C50C2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решению суда, административного органа.</w:t>
      </w:r>
    </w:p>
    <w:p w14:paraId="1B263898" w14:textId="77777777" w:rsidR="004F65C4" w:rsidRPr="001C50C2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 xml:space="preserve"> (Для физических лиц) </w:t>
      </w:r>
      <w:r w:rsidRPr="001C50C2">
        <w:rPr>
          <w:rFonts w:ascii="Times New Roman" w:hAnsi="Times New Roman" w:cs="Times New Roman"/>
          <w:sz w:val="24"/>
          <w:szCs w:val="24"/>
        </w:rPr>
        <w:t>Настоящим да</w:t>
      </w:r>
      <w:r w:rsidR="00F176AD" w:rsidRPr="001C50C2">
        <w:rPr>
          <w:rFonts w:ascii="Times New Roman" w:hAnsi="Times New Roman" w:cs="Times New Roman"/>
          <w:sz w:val="24"/>
          <w:szCs w:val="24"/>
        </w:rPr>
        <w:t>ю</w:t>
      </w:r>
      <w:r w:rsidRPr="001C50C2">
        <w:rPr>
          <w:rFonts w:ascii="Times New Roman" w:hAnsi="Times New Roman" w:cs="Times New Roman"/>
          <w:sz w:val="24"/>
          <w:szCs w:val="24"/>
        </w:rPr>
        <w:t xml:space="preserve"> свое согласие на обработку Организатором аукциона предоставленных сведений о персональных данных, а также на раскрытие сведений, полностью или частично, компетентным органам государственной власти и последующую обработку данных сведений такими органами.</w:t>
      </w:r>
    </w:p>
    <w:p w14:paraId="2455DACA" w14:textId="77777777" w:rsidR="004F65C4" w:rsidRPr="001C50C2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Мы уведомлены и согласны с условием, что в случае предоставления нами недостоверных сведений мы можем быть отстранены от участия в аукционе, а в случае, если недостоверность предоставленных нами сведений будет выявлена после заключения с нами договора, такой договор может быть расторгнут.</w:t>
      </w:r>
    </w:p>
    <w:p w14:paraId="0CB73A5F" w14:textId="77777777" w:rsidR="004F65C4" w:rsidRPr="001C50C2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Со сведениями, изложенными в извещении о проведении аукциона и аукционной документации, проектом договора Претендент ознакомлен и согласен.</w:t>
      </w:r>
    </w:p>
    <w:p w14:paraId="6C4710D2" w14:textId="77777777" w:rsidR="004F65C4" w:rsidRPr="001C50C2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 xml:space="preserve">К настоящей заявке </w:t>
      </w:r>
      <w:proofErr w:type="gramStart"/>
      <w:r w:rsidRPr="001C50C2">
        <w:rPr>
          <w:rFonts w:ascii="Times New Roman" w:hAnsi="Times New Roman" w:cs="Times New Roman"/>
          <w:sz w:val="24"/>
          <w:szCs w:val="24"/>
        </w:rPr>
        <w:t>прилагаются  следующие</w:t>
      </w:r>
      <w:proofErr w:type="gramEnd"/>
      <w:r w:rsidRPr="001C50C2">
        <w:rPr>
          <w:rFonts w:ascii="Times New Roman" w:hAnsi="Times New Roman" w:cs="Times New Roman"/>
          <w:sz w:val="24"/>
          <w:szCs w:val="24"/>
        </w:rPr>
        <w:t xml:space="preserve"> документы:</w:t>
      </w:r>
    </w:p>
    <w:p w14:paraId="7D5D3EF9" w14:textId="77777777" w:rsidR="004F65C4" w:rsidRPr="001C50C2" w:rsidRDefault="004F65C4" w:rsidP="00B676E4">
      <w:pPr>
        <w:tabs>
          <w:tab w:val="left" w:leader="underscore" w:pos="362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1.</w:t>
      </w:r>
      <w:r w:rsidRPr="001C50C2">
        <w:rPr>
          <w:rFonts w:ascii="Times New Roman" w:hAnsi="Times New Roman" w:cs="Times New Roman"/>
          <w:sz w:val="24"/>
          <w:szCs w:val="24"/>
        </w:rPr>
        <w:tab/>
      </w:r>
    </w:p>
    <w:p w14:paraId="7D45CBDE" w14:textId="77777777" w:rsidR="004F65C4" w:rsidRPr="001C50C2" w:rsidRDefault="004F65C4" w:rsidP="00B676E4">
      <w:pPr>
        <w:tabs>
          <w:tab w:val="left" w:leader="underscore" w:pos="361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2.</w:t>
      </w:r>
      <w:r w:rsidRPr="001C50C2">
        <w:rPr>
          <w:rFonts w:ascii="Times New Roman" w:hAnsi="Times New Roman" w:cs="Times New Roman"/>
          <w:sz w:val="24"/>
          <w:szCs w:val="24"/>
        </w:rPr>
        <w:tab/>
      </w:r>
    </w:p>
    <w:p w14:paraId="79AAF5C3" w14:textId="77777777" w:rsidR="004F65C4" w:rsidRPr="001C50C2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EA32C42" w14:textId="77777777" w:rsidR="004F65C4" w:rsidRPr="00AA5681" w:rsidRDefault="004F65C4" w:rsidP="00B676E4">
      <w:pPr>
        <w:spacing w:after="0" w:line="240" w:lineRule="auto"/>
        <w:ind w:right="4493"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Должность руководителя участника Подпись /расшифровка подписи (его уполномоченного представителя) </w:t>
      </w:r>
      <w:r w:rsidRPr="00AA5681">
        <w:rPr>
          <w:rFonts w:ascii="Times New Roman" w:hAnsi="Times New Roman" w:cs="Times New Roman"/>
          <w:sz w:val="24"/>
          <w:szCs w:val="24"/>
        </w:rPr>
        <w:t>М.П.</w:t>
      </w:r>
    </w:p>
    <w:p w14:paraId="44E5A18A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730280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33BA66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82A2FC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B385C6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4F65C4" w:rsidRPr="00AA5681" w:rsidSect="00172D21">
      <w:headerReference w:type="even" r:id="rId8"/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12447" w14:textId="77777777" w:rsidR="00642398" w:rsidRDefault="00642398" w:rsidP="004F65C4">
      <w:pPr>
        <w:spacing w:after="0" w:line="240" w:lineRule="auto"/>
      </w:pPr>
      <w:r>
        <w:separator/>
      </w:r>
    </w:p>
  </w:endnote>
  <w:endnote w:type="continuationSeparator" w:id="0">
    <w:p w14:paraId="715D39FF" w14:textId="77777777" w:rsidR="00642398" w:rsidRDefault="00642398" w:rsidP="004F6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73E55" w14:textId="77777777" w:rsidR="00642398" w:rsidRDefault="00642398" w:rsidP="004F65C4">
      <w:pPr>
        <w:spacing w:after="0" w:line="240" w:lineRule="auto"/>
      </w:pPr>
      <w:r>
        <w:separator/>
      </w:r>
    </w:p>
  </w:footnote>
  <w:footnote w:type="continuationSeparator" w:id="0">
    <w:p w14:paraId="7288BF20" w14:textId="77777777" w:rsidR="00642398" w:rsidRDefault="00642398" w:rsidP="004F6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7C233" w14:textId="77777777" w:rsidR="00BE351C" w:rsidRDefault="00BE351C">
    <w:pPr>
      <w:pStyle w:val="Style35"/>
      <w:ind w:left="4685" w:right="-10"/>
      <w:jc w:val="both"/>
      <w:rPr>
        <w:sz w:val="24"/>
        <w:szCs w:val="24"/>
      </w:rPr>
    </w:pPr>
    <w:r>
      <w:rPr>
        <w:rStyle w:val="CharStyle212"/>
      </w:rPr>
      <w:fldChar w:fldCharType="begin"/>
    </w:r>
    <w:r>
      <w:rPr>
        <w:rStyle w:val="CharStyle212"/>
      </w:rPr>
      <w:instrText>PAGE</w:instrText>
    </w:r>
    <w:r>
      <w:rPr>
        <w:rStyle w:val="CharStyle212"/>
      </w:rPr>
      <w:fldChar w:fldCharType="separate"/>
    </w:r>
    <w:r>
      <w:rPr>
        <w:rStyle w:val="CharStyle212"/>
      </w:rPr>
      <w:t>4</w:t>
    </w:r>
    <w:r>
      <w:rPr>
        <w:rStyle w:val="CharStyle21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6E07"/>
    <w:multiLevelType w:val="singleLevel"/>
    <w:tmpl w:val="91923982"/>
    <w:lvl w:ilvl="0">
      <w:start w:val="1"/>
      <w:numFmt w:val="decimal"/>
      <w:lvlText w:val="2.6.%1."/>
      <w:lvlJc w:val="left"/>
    </w:lvl>
  </w:abstractNum>
  <w:abstractNum w:abstractNumId="1" w15:restartNumberingAfterBreak="0">
    <w:nsid w:val="0B3B0114"/>
    <w:multiLevelType w:val="singleLevel"/>
    <w:tmpl w:val="1096A140"/>
    <w:lvl w:ilvl="0">
      <w:start w:val="1"/>
      <w:numFmt w:val="decimal"/>
      <w:lvlText w:val="2.3.%1."/>
      <w:lvlJc w:val="left"/>
    </w:lvl>
  </w:abstractNum>
  <w:abstractNum w:abstractNumId="2" w15:restartNumberingAfterBreak="0">
    <w:nsid w:val="117E4BC1"/>
    <w:multiLevelType w:val="singleLevel"/>
    <w:tmpl w:val="C6426CE8"/>
    <w:lvl w:ilvl="0">
      <w:start w:val="11"/>
      <w:numFmt w:val="decimal"/>
      <w:lvlText w:val="%1."/>
      <w:lvlJc w:val="left"/>
    </w:lvl>
  </w:abstractNum>
  <w:abstractNum w:abstractNumId="3" w15:restartNumberingAfterBreak="0">
    <w:nsid w:val="166270C7"/>
    <w:multiLevelType w:val="hybridMultilevel"/>
    <w:tmpl w:val="10B0709C"/>
    <w:lvl w:ilvl="0" w:tplc="9E9432A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541C0"/>
    <w:multiLevelType w:val="singleLevel"/>
    <w:tmpl w:val="46C689CE"/>
    <w:lvl w:ilvl="0">
      <w:start w:val="6"/>
      <w:numFmt w:val="decimal"/>
      <w:lvlText w:val="%1."/>
      <w:lvlJc w:val="left"/>
    </w:lvl>
  </w:abstractNum>
  <w:abstractNum w:abstractNumId="5" w15:restartNumberingAfterBreak="0">
    <w:nsid w:val="1A2C2FB8"/>
    <w:multiLevelType w:val="singleLevel"/>
    <w:tmpl w:val="C45C81A0"/>
    <w:lvl w:ilvl="0">
      <w:start w:val="1"/>
      <w:numFmt w:val="decimal"/>
      <w:lvlText w:val="%1)"/>
      <w:lvlJc w:val="left"/>
    </w:lvl>
  </w:abstractNum>
  <w:abstractNum w:abstractNumId="6" w15:restartNumberingAfterBreak="0">
    <w:nsid w:val="1D3A619C"/>
    <w:multiLevelType w:val="singleLevel"/>
    <w:tmpl w:val="F5380FC8"/>
    <w:lvl w:ilvl="0">
      <w:start w:val="1"/>
      <w:numFmt w:val="decimal"/>
      <w:lvlText w:val="2.4.%1."/>
      <w:lvlJc w:val="left"/>
    </w:lvl>
  </w:abstractNum>
  <w:abstractNum w:abstractNumId="7" w15:restartNumberingAfterBreak="0">
    <w:nsid w:val="21AF7AAF"/>
    <w:multiLevelType w:val="singleLevel"/>
    <w:tmpl w:val="C9C646EA"/>
    <w:lvl w:ilvl="0">
      <w:start w:val="1"/>
      <w:numFmt w:val="decimal"/>
      <w:lvlText w:val="1.5.%1."/>
      <w:lvlJc w:val="left"/>
    </w:lvl>
  </w:abstractNum>
  <w:abstractNum w:abstractNumId="8" w15:restartNumberingAfterBreak="0">
    <w:nsid w:val="23193EDC"/>
    <w:multiLevelType w:val="singleLevel"/>
    <w:tmpl w:val="705872BC"/>
    <w:lvl w:ilvl="0">
      <w:start w:val="8"/>
      <w:numFmt w:val="decimal"/>
      <w:lvlText w:val="%1."/>
      <w:lvlJc w:val="left"/>
    </w:lvl>
  </w:abstractNum>
  <w:abstractNum w:abstractNumId="9" w15:restartNumberingAfterBreak="0">
    <w:nsid w:val="23F826E3"/>
    <w:multiLevelType w:val="singleLevel"/>
    <w:tmpl w:val="08340FCE"/>
    <w:lvl w:ilvl="0">
      <w:start w:val="3"/>
      <w:numFmt w:val="decimal"/>
      <w:lvlText w:val="%1)"/>
      <w:lvlJc w:val="left"/>
    </w:lvl>
  </w:abstractNum>
  <w:abstractNum w:abstractNumId="10" w15:restartNumberingAfterBreak="0">
    <w:nsid w:val="2B9F2E79"/>
    <w:multiLevelType w:val="hybridMultilevel"/>
    <w:tmpl w:val="3AEA7CB2"/>
    <w:lvl w:ilvl="0" w:tplc="5DD0573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21841"/>
    <w:multiLevelType w:val="singleLevel"/>
    <w:tmpl w:val="1F2AD432"/>
    <w:lvl w:ilvl="0">
      <w:start w:val="1"/>
      <w:numFmt w:val="decimal"/>
      <w:lvlText w:val="%1."/>
      <w:lvlJc w:val="left"/>
      <w:rPr>
        <w:b/>
      </w:rPr>
    </w:lvl>
  </w:abstractNum>
  <w:abstractNum w:abstractNumId="12" w15:restartNumberingAfterBreak="0">
    <w:nsid w:val="369810EF"/>
    <w:multiLevelType w:val="singleLevel"/>
    <w:tmpl w:val="94F88C7C"/>
    <w:lvl w:ilvl="0">
      <w:start w:val="13"/>
      <w:numFmt w:val="decimal"/>
      <w:lvlText w:val="%1."/>
      <w:lvlJc w:val="left"/>
    </w:lvl>
  </w:abstractNum>
  <w:abstractNum w:abstractNumId="13" w15:restartNumberingAfterBreak="0">
    <w:nsid w:val="37CA0B9E"/>
    <w:multiLevelType w:val="singleLevel"/>
    <w:tmpl w:val="BD7E4068"/>
    <w:lvl w:ilvl="0">
      <w:start w:val="1"/>
      <w:numFmt w:val="decimal"/>
      <w:lvlText w:val="%1)"/>
      <w:lvlJc w:val="left"/>
    </w:lvl>
  </w:abstractNum>
  <w:abstractNum w:abstractNumId="14" w15:restartNumberingAfterBreak="0">
    <w:nsid w:val="3B310DDC"/>
    <w:multiLevelType w:val="singleLevel"/>
    <w:tmpl w:val="AB30C906"/>
    <w:lvl w:ilvl="0">
      <w:start w:val="5"/>
      <w:numFmt w:val="decimal"/>
      <w:lvlText w:val="4.1.%1."/>
      <w:lvlJc w:val="left"/>
    </w:lvl>
  </w:abstractNum>
  <w:abstractNum w:abstractNumId="15" w15:restartNumberingAfterBreak="0">
    <w:nsid w:val="419D6EE6"/>
    <w:multiLevelType w:val="multilevel"/>
    <w:tmpl w:val="24845E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16" w15:restartNumberingAfterBreak="0">
    <w:nsid w:val="41D36E03"/>
    <w:multiLevelType w:val="singleLevel"/>
    <w:tmpl w:val="7BD8A364"/>
    <w:lvl w:ilvl="0">
      <w:start w:val="6"/>
      <w:numFmt w:val="decimal"/>
      <w:lvlText w:val="3.2.%1."/>
      <w:lvlJc w:val="left"/>
    </w:lvl>
  </w:abstractNum>
  <w:abstractNum w:abstractNumId="17" w15:restartNumberingAfterBreak="0">
    <w:nsid w:val="43001CCA"/>
    <w:multiLevelType w:val="singleLevel"/>
    <w:tmpl w:val="764A5C94"/>
    <w:lvl w:ilvl="0">
      <w:start w:val="6"/>
      <w:numFmt w:val="decimal"/>
      <w:lvlText w:val="2.2.%1."/>
      <w:lvlJc w:val="left"/>
    </w:lvl>
  </w:abstractNum>
  <w:abstractNum w:abstractNumId="18" w15:restartNumberingAfterBreak="0">
    <w:nsid w:val="43D0458B"/>
    <w:multiLevelType w:val="singleLevel"/>
    <w:tmpl w:val="38DE1E3E"/>
    <w:lvl w:ilvl="0">
      <w:start w:val="4"/>
      <w:numFmt w:val="decimal"/>
      <w:lvlText w:val="2.2.%1."/>
      <w:lvlJc w:val="left"/>
    </w:lvl>
  </w:abstractNum>
  <w:abstractNum w:abstractNumId="19" w15:restartNumberingAfterBreak="0">
    <w:nsid w:val="46421BAE"/>
    <w:multiLevelType w:val="hybridMultilevel"/>
    <w:tmpl w:val="280002B0"/>
    <w:lvl w:ilvl="0" w:tplc="09DCB778">
      <w:start w:val="10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3B03B56"/>
    <w:multiLevelType w:val="singleLevel"/>
    <w:tmpl w:val="360CDF7E"/>
    <w:lvl w:ilvl="0">
      <w:start w:val="3"/>
      <w:numFmt w:val="decimal"/>
      <w:lvlText w:val="3.1.%1."/>
      <w:lvlJc w:val="left"/>
    </w:lvl>
  </w:abstractNum>
  <w:abstractNum w:abstractNumId="21" w15:restartNumberingAfterBreak="0">
    <w:nsid w:val="541E483E"/>
    <w:multiLevelType w:val="singleLevel"/>
    <w:tmpl w:val="7564EB8A"/>
    <w:lvl w:ilvl="0">
      <w:start w:val="9"/>
      <w:numFmt w:val="decimal"/>
      <w:lvlText w:val="3.1.%1."/>
      <w:lvlJc w:val="left"/>
    </w:lvl>
  </w:abstractNum>
  <w:abstractNum w:abstractNumId="22" w15:restartNumberingAfterBreak="0">
    <w:nsid w:val="5567194C"/>
    <w:multiLevelType w:val="singleLevel"/>
    <w:tmpl w:val="5396105C"/>
    <w:lvl w:ilvl="0">
      <w:start w:val="5"/>
      <w:numFmt w:val="decimal"/>
      <w:lvlText w:val="2.6.%1."/>
      <w:lvlJc w:val="left"/>
    </w:lvl>
  </w:abstractNum>
  <w:abstractNum w:abstractNumId="23" w15:restartNumberingAfterBreak="0">
    <w:nsid w:val="559279D0"/>
    <w:multiLevelType w:val="singleLevel"/>
    <w:tmpl w:val="067054E2"/>
    <w:lvl w:ilvl="0">
      <w:start w:val="4"/>
      <w:numFmt w:val="decimal"/>
      <w:lvlText w:val="2.3.%1."/>
      <w:lvlJc w:val="left"/>
    </w:lvl>
  </w:abstractNum>
  <w:abstractNum w:abstractNumId="24" w15:restartNumberingAfterBreak="0">
    <w:nsid w:val="5B4B1428"/>
    <w:multiLevelType w:val="singleLevel"/>
    <w:tmpl w:val="134A4B04"/>
    <w:lvl w:ilvl="0">
      <w:start w:val="1"/>
      <w:numFmt w:val="decimal"/>
      <w:lvlText w:val="3.2.%1."/>
      <w:lvlJc w:val="left"/>
    </w:lvl>
  </w:abstractNum>
  <w:abstractNum w:abstractNumId="25" w15:restartNumberingAfterBreak="0">
    <w:nsid w:val="68E14581"/>
    <w:multiLevelType w:val="hybridMultilevel"/>
    <w:tmpl w:val="EDC8CA60"/>
    <w:lvl w:ilvl="0" w:tplc="64DEFA1E">
      <w:start w:val="15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AC83639"/>
    <w:multiLevelType w:val="singleLevel"/>
    <w:tmpl w:val="E93AD75A"/>
    <w:lvl w:ilvl="0">
      <w:start w:val="1"/>
      <w:numFmt w:val="decimal"/>
      <w:lvlText w:val="4.1.%1."/>
      <w:lvlJc w:val="left"/>
    </w:lvl>
  </w:abstractNum>
  <w:abstractNum w:abstractNumId="27" w15:restartNumberingAfterBreak="0">
    <w:nsid w:val="76003D3B"/>
    <w:multiLevelType w:val="singleLevel"/>
    <w:tmpl w:val="5DAE6FE8"/>
    <w:lvl w:ilvl="0">
      <w:start w:val="1"/>
      <w:numFmt w:val="decimal"/>
      <w:lvlText w:val="1.6.%1."/>
      <w:lvlJc w:val="left"/>
    </w:lvl>
  </w:abstractNum>
  <w:abstractNum w:abstractNumId="28" w15:restartNumberingAfterBreak="0">
    <w:nsid w:val="7B07195D"/>
    <w:multiLevelType w:val="singleLevel"/>
    <w:tmpl w:val="859E75D6"/>
    <w:lvl w:ilvl="0">
      <w:start w:val="1"/>
      <w:numFmt w:val="decimal"/>
      <w:lvlText w:val="%1)"/>
      <w:lvlJc w:val="left"/>
    </w:lvl>
  </w:abstractNum>
  <w:abstractNum w:abstractNumId="29" w15:restartNumberingAfterBreak="0">
    <w:nsid w:val="7F8F774A"/>
    <w:multiLevelType w:val="singleLevel"/>
    <w:tmpl w:val="6DCCAA36"/>
    <w:lvl w:ilvl="0">
      <w:start w:val="1"/>
      <w:numFmt w:val="decimal"/>
      <w:lvlText w:val="3.1.%1."/>
      <w:lvlJc w:val="left"/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2"/>
  </w:num>
  <w:num w:numId="5">
    <w:abstractNumId w:val="12"/>
  </w:num>
  <w:num w:numId="6">
    <w:abstractNumId w:val="7"/>
  </w:num>
  <w:num w:numId="7">
    <w:abstractNumId w:val="27"/>
  </w:num>
  <w:num w:numId="8">
    <w:abstractNumId w:val="18"/>
  </w:num>
  <w:num w:numId="9">
    <w:abstractNumId w:val="17"/>
  </w:num>
  <w:num w:numId="10">
    <w:abstractNumId w:val="1"/>
  </w:num>
  <w:num w:numId="11">
    <w:abstractNumId w:val="23"/>
  </w:num>
  <w:num w:numId="12">
    <w:abstractNumId w:val="6"/>
  </w:num>
  <w:num w:numId="13">
    <w:abstractNumId w:val="0"/>
  </w:num>
  <w:num w:numId="14">
    <w:abstractNumId w:val="22"/>
  </w:num>
  <w:num w:numId="15">
    <w:abstractNumId w:val="29"/>
  </w:num>
  <w:num w:numId="16">
    <w:abstractNumId w:val="13"/>
  </w:num>
  <w:num w:numId="17">
    <w:abstractNumId w:val="9"/>
  </w:num>
  <w:num w:numId="18">
    <w:abstractNumId w:val="20"/>
  </w:num>
  <w:num w:numId="19">
    <w:abstractNumId w:val="21"/>
  </w:num>
  <w:num w:numId="20">
    <w:abstractNumId w:val="24"/>
  </w:num>
  <w:num w:numId="21">
    <w:abstractNumId w:val="5"/>
  </w:num>
  <w:num w:numId="22">
    <w:abstractNumId w:val="16"/>
  </w:num>
  <w:num w:numId="23">
    <w:abstractNumId w:val="26"/>
  </w:num>
  <w:num w:numId="24">
    <w:abstractNumId w:val="14"/>
  </w:num>
  <w:num w:numId="25">
    <w:abstractNumId w:val="28"/>
  </w:num>
  <w:num w:numId="26">
    <w:abstractNumId w:val="15"/>
  </w:num>
  <w:num w:numId="27">
    <w:abstractNumId w:val="3"/>
  </w:num>
  <w:num w:numId="28">
    <w:abstractNumId w:val="19"/>
  </w:num>
  <w:num w:numId="29">
    <w:abstractNumId w:val="2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1A"/>
    <w:rsid w:val="00002DD0"/>
    <w:rsid w:val="00015621"/>
    <w:rsid w:val="0006043D"/>
    <w:rsid w:val="00063451"/>
    <w:rsid w:val="00097961"/>
    <w:rsid w:val="000A3D9B"/>
    <w:rsid w:val="000B6C78"/>
    <w:rsid w:val="000D04B7"/>
    <w:rsid w:val="000F292F"/>
    <w:rsid w:val="000F57CC"/>
    <w:rsid w:val="00120380"/>
    <w:rsid w:val="0013345D"/>
    <w:rsid w:val="00144786"/>
    <w:rsid w:val="00157C72"/>
    <w:rsid w:val="00162D7B"/>
    <w:rsid w:val="00172D21"/>
    <w:rsid w:val="001C50C2"/>
    <w:rsid w:val="001D25E2"/>
    <w:rsid w:val="001D35E5"/>
    <w:rsid w:val="001F11E5"/>
    <w:rsid w:val="002233C7"/>
    <w:rsid w:val="00224D42"/>
    <w:rsid w:val="0024170E"/>
    <w:rsid w:val="0028088A"/>
    <w:rsid w:val="00280FEE"/>
    <w:rsid w:val="00290C85"/>
    <w:rsid w:val="002A6026"/>
    <w:rsid w:val="002D7BD0"/>
    <w:rsid w:val="002F4353"/>
    <w:rsid w:val="00304EB4"/>
    <w:rsid w:val="003060EF"/>
    <w:rsid w:val="0031397F"/>
    <w:rsid w:val="0032278D"/>
    <w:rsid w:val="00324011"/>
    <w:rsid w:val="00331C04"/>
    <w:rsid w:val="00337DB4"/>
    <w:rsid w:val="0034140D"/>
    <w:rsid w:val="00364672"/>
    <w:rsid w:val="00367335"/>
    <w:rsid w:val="00396A34"/>
    <w:rsid w:val="003A0A3C"/>
    <w:rsid w:val="003A1396"/>
    <w:rsid w:val="003A7F50"/>
    <w:rsid w:val="003B6E7E"/>
    <w:rsid w:val="003C421E"/>
    <w:rsid w:val="003E7D42"/>
    <w:rsid w:val="003F0A79"/>
    <w:rsid w:val="003F5E1A"/>
    <w:rsid w:val="003F5EBD"/>
    <w:rsid w:val="00436443"/>
    <w:rsid w:val="00465D27"/>
    <w:rsid w:val="00482354"/>
    <w:rsid w:val="0048581B"/>
    <w:rsid w:val="004D0270"/>
    <w:rsid w:val="004D48AE"/>
    <w:rsid w:val="004D6E42"/>
    <w:rsid w:val="004D7655"/>
    <w:rsid w:val="004F37B6"/>
    <w:rsid w:val="004F65C4"/>
    <w:rsid w:val="00500AD9"/>
    <w:rsid w:val="005018DD"/>
    <w:rsid w:val="00536C57"/>
    <w:rsid w:val="005562EC"/>
    <w:rsid w:val="00581F37"/>
    <w:rsid w:val="0059497E"/>
    <w:rsid w:val="005C4E85"/>
    <w:rsid w:val="006001C7"/>
    <w:rsid w:val="00607045"/>
    <w:rsid w:val="00631470"/>
    <w:rsid w:val="00642398"/>
    <w:rsid w:val="0064695D"/>
    <w:rsid w:val="00656237"/>
    <w:rsid w:val="00667528"/>
    <w:rsid w:val="00680CC5"/>
    <w:rsid w:val="006A0367"/>
    <w:rsid w:val="006A55FF"/>
    <w:rsid w:val="006F6B2E"/>
    <w:rsid w:val="0072663F"/>
    <w:rsid w:val="0074135C"/>
    <w:rsid w:val="00773CA1"/>
    <w:rsid w:val="0077759B"/>
    <w:rsid w:val="00794005"/>
    <w:rsid w:val="007A2D99"/>
    <w:rsid w:val="007C505F"/>
    <w:rsid w:val="007F3BBD"/>
    <w:rsid w:val="00804158"/>
    <w:rsid w:val="00810FA6"/>
    <w:rsid w:val="00881C11"/>
    <w:rsid w:val="0088242B"/>
    <w:rsid w:val="008A4C02"/>
    <w:rsid w:val="008B6CC1"/>
    <w:rsid w:val="008C0084"/>
    <w:rsid w:val="008C603C"/>
    <w:rsid w:val="008E19CC"/>
    <w:rsid w:val="008E6299"/>
    <w:rsid w:val="008F3402"/>
    <w:rsid w:val="009159A9"/>
    <w:rsid w:val="00915D67"/>
    <w:rsid w:val="00916080"/>
    <w:rsid w:val="00946A6F"/>
    <w:rsid w:val="0097230D"/>
    <w:rsid w:val="009808C0"/>
    <w:rsid w:val="00986848"/>
    <w:rsid w:val="009959FA"/>
    <w:rsid w:val="009B5A71"/>
    <w:rsid w:val="009F26B7"/>
    <w:rsid w:val="00A33993"/>
    <w:rsid w:val="00A34D17"/>
    <w:rsid w:val="00A423D8"/>
    <w:rsid w:val="00A44CF3"/>
    <w:rsid w:val="00A54D7A"/>
    <w:rsid w:val="00A64A78"/>
    <w:rsid w:val="00A66D7C"/>
    <w:rsid w:val="00A914BD"/>
    <w:rsid w:val="00AA5681"/>
    <w:rsid w:val="00AB2807"/>
    <w:rsid w:val="00AD7FAA"/>
    <w:rsid w:val="00AE0562"/>
    <w:rsid w:val="00AE3145"/>
    <w:rsid w:val="00AF1CB1"/>
    <w:rsid w:val="00AF5187"/>
    <w:rsid w:val="00AF685F"/>
    <w:rsid w:val="00AF6EF0"/>
    <w:rsid w:val="00B070B5"/>
    <w:rsid w:val="00B11BD5"/>
    <w:rsid w:val="00B14450"/>
    <w:rsid w:val="00B33595"/>
    <w:rsid w:val="00B51FFB"/>
    <w:rsid w:val="00B57819"/>
    <w:rsid w:val="00B6671C"/>
    <w:rsid w:val="00B676E4"/>
    <w:rsid w:val="00B813AE"/>
    <w:rsid w:val="00B87396"/>
    <w:rsid w:val="00B92EB2"/>
    <w:rsid w:val="00B955FE"/>
    <w:rsid w:val="00BB1B21"/>
    <w:rsid w:val="00BE351C"/>
    <w:rsid w:val="00C238FD"/>
    <w:rsid w:val="00C42CA1"/>
    <w:rsid w:val="00C5111E"/>
    <w:rsid w:val="00C62E9A"/>
    <w:rsid w:val="00CD5B86"/>
    <w:rsid w:val="00CE14A2"/>
    <w:rsid w:val="00CF0A23"/>
    <w:rsid w:val="00D04CB2"/>
    <w:rsid w:val="00D0630F"/>
    <w:rsid w:val="00D51AF2"/>
    <w:rsid w:val="00D524E0"/>
    <w:rsid w:val="00D56D22"/>
    <w:rsid w:val="00D96226"/>
    <w:rsid w:val="00DA191A"/>
    <w:rsid w:val="00DD6375"/>
    <w:rsid w:val="00DE4454"/>
    <w:rsid w:val="00DE5D52"/>
    <w:rsid w:val="00DF6DB3"/>
    <w:rsid w:val="00E6217B"/>
    <w:rsid w:val="00E6620F"/>
    <w:rsid w:val="00E8363C"/>
    <w:rsid w:val="00E93B50"/>
    <w:rsid w:val="00EA6143"/>
    <w:rsid w:val="00EC3C14"/>
    <w:rsid w:val="00EE0A71"/>
    <w:rsid w:val="00F022D1"/>
    <w:rsid w:val="00F176AD"/>
    <w:rsid w:val="00F2274E"/>
    <w:rsid w:val="00F27F52"/>
    <w:rsid w:val="00F57494"/>
    <w:rsid w:val="00F60BC8"/>
    <w:rsid w:val="00F750F1"/>
    <w:rsid w:val="00F84D8C"/>
    <w:rsid w:val="00FA6DF6"/>
    <w:rsid w:val="00FB28C5"/>
    <w:rsid w:val="00FD5A3C"/>
    <w:rsid w:val="00FE15EF"/>
    <w:rsid w:val="00FE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A0BBBE2"/>
  <w15:docId w15:val="{5A41EC4F-CF17-473B-87A1-6320DAF6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E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5">
    <w:name w:val="Style35"/>
    <w:basedOn w:val="a"/>
    <w:rsid w:val="003F5E1A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12">
    <w:name w:val="CharStyle212"/>
    <w:basedOn w:val="a0"/>
    <w:rsid w:val="003F5E1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styleId="a3">
    <w:name w:val="Hyperlink"/>
    <w:basedOn w:val="a0"/>
    <w:uiPriority w:val="99"/>
    <w:unhideWhenUsed/>
    <w:rsid w:val="003F5E1A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F5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F5E1A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3F5E1A"/>
    <w:pPr>
      <w:ind w:left="720"/>
      <w:contextualSpacing/>
    </w:pPr>
  </w:style>
  <w:style w:type="paragraph" w:customStyle="1" w:styleId="Style0">
    <w:name w:val="Style0"/>
    <w:basedOn w:val="a"/>
    <w:rsid w:val="003F5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6">
    <w:name w:val="CharStyle26"/>
    <w:basedOn w:val="a0"/>
    <w:rsid w:val="003F5E1A"/>
    <w:rPr>
      <w:rFonts w:ascii="Candara" w:eastAsia="Candara" w:hAnsi="Candara" w:cs="Candara"/>
      <w:b w:val="0"/>
      <w:bCs w:val="0"/>
      <w:i w:val="0"/>
      <w:iCs w:val="0"/>
      <w:smallCaps w:val="0"/>
      <w:sz w:val="28"/>
      <w:szCs w:val="28"/>
    </w:rPr>
  </w:style>
  <w:style w:type="paragraph" w:styleId="a7">
    <w:name w:val="Body Text"/>
    <w:basedOn w:val="a"/>
    <w:link w:val="a8"/>
    <w:rsid w:val="003F5E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3F5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3F5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3F5E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F5E1A"/>
    <w:rPr>
      <w:rFonts w:eastAsiaTheme="minorEastAsi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4F6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F65C4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92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2EB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9E977197262459AB16AE09F8A4F0155">
    <w:name w:val="F9E977197262459AB16AE09F8A4F0155"/>
    <w:rsid w:val="00F60BC8"/>
    <w:rPr>
      <w:rFonts w:eastAsiaTheme="minorEastAsia"/>
      <w:lang w:eastAsia="ru-RU"/>
    </w:rPr>
  </w:style>
  <w:style w:type="character" w:styleId="ae">
    <w:name w:val="annotation reference"/>
    <w:basedOn w:val="a0"/>
    <w:uiPriority w:val="99"/>
    <w:semiHidden/>
    <w:unhideWhenUsed/>
    <w:rsid w:val="00B51FF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51FF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51FFB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51FF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51FFB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4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tp.gp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4896</Words>
  <Characters>27911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Татьяна Викторовна</dc:creator>
  <cp:lastModifiedBy>Кулманакова Наталья Максимовна</cp:lastModifiedBy>
  <cp:revision>7</cp:revision>
  <cp:lastPrinted>2024-07-29T04:08:00Z</cp:lastPrinted>
  <dcterms:created xsi:type="dcterms:W3CDTF">2024-03-15T03:16:00Z</dcterms:created>
  <dcterms:modified xsi:type="dcterms:W3CDTF">2024-07-29T04:08:00Z</dcterms:modified>
</cp:coreProperties>
</file>