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D4" w:rsidRDefault="00AE04D4" w:rsidP="00AE04D4">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 xml:space="preserve">а по </w:t>
      </w:r>
    </w:p>
    <w:p w:rsidR="00AE04D4" w:rsidRPr="00E762E6" w:rsidRDefault="00AE04D4" w:rsidP="00AE04D4">
      <w:pPr>
        <w:spacing w:line="240" w:lineRule="auto"/>
        <w:ind w:left="5670"/>
        <w:jc w:val="right"/>
        <w:rPr>
          <w:rFonts w:eastAsia="Calibri"/>
          <w:lang w:eastAsia="en-US"/>
        </w:rPr>
      </w:pPr>
      <w:r>
        <w:rPr>
          <w:rFonts w:eastAsia="Calibri"/>
          <w:lang w:eastAsia="en-US"/>
        </w:rPr>
        <w:t>по режиму и безопасности</w:t>
      </w:r>
    </w:p>
    <w:p w:rsidR="00AE04D4" w:rsidRDefault="00AE04D4" w:rsidP="00AE04D4">
      <w:pPr>
        <w:spacing w:line="240" w:lineRule="auto"/>
        <w:ind w:left="5670"/>
        <w:jc w:val="right"/>
        <w:rPr>
          <w:rFonts w:eastAsia="Calibri"/>
          <w:lang w:eastAsia="en-US"/>
        </w:rPr>
      </w:pPr>
      <w:r w:rsidRPr="00E762E6">
        <w:rPr>
          <w:rFonts w:eastAsia="Calibri"/>
          <w:lang w:eastAsia="en-US"/>
        </w:rPr>
        <w:t>АО «НПО НИИИП-НЗиК»</w:t>
      </w:r>
    </w:p>
    <w:p w:rsidR="00AE04D4" w:rsidRPr="00E762E6" w:rsidRDefault="00AE04D4" w:rsidP="00AE04D4">
      <w:pPr>
        <w:spacing w:line="240" w:lineRule="auto"/>
        <w:ind w:left="5670"/>
        <w:jc w:val="right"/>
        <w:rPr>
          <w:rFonts w:eastAsia="Calibri"/>
          <w:lang w:eastAsia="en-US"/>
        </w:rPr>
      </w:pPr>
    </w:p>
    <w:p w:rsidR="003A30A5" w:rsidRPr="001E65B0" w:rsidRDefault="00AE04D4" w:rsidP="00AE04D4">
      <w:pPr>
        <w:spacing w:before="240" w:after="240" w:line="276" w:lineRule="auto"/>
        <w:ind w:left="5670" w:firstLine="0"/>
        <w:jc w:val="right"/>
        <w:rPr>
          <w:rFonts w:eastAsia="Calibri"/>
          <w:b/>
          <w:lang w:eastAsia="en-US"/>
        </w:rPr>
      </w:pPr>
      <w:r>
        <w:rPr>
          <w:rFonts w:eastAsia="Calibri"/>
          <w:lang w:eastAsia="en-US"/>
        </w:rPr>
        <w:t xml:space="preserve">        </w:t>
      </w:r>
      <w:r w:rsidRPr="00E762E6">
        <w:rPr>
          <w:rFonts w:eastAsia="Calibri"/>
          <w:lang w:eastAsia="en-US"/>
        </w:rPr>
        <w:t xml:space="preserve">________________ </w:t>
      </w:r>
      <w:r>
        <w:rPr>
          <w:rFonts w:eastAsia="Calibri"/>
          <w:lang w:eastAsia="en-US"/>
        </w:rPr>
        <w:t>А.А. Афанасьев</w:t>
      </w:r>
    </w:p>
    <w:p w:rsidR="003A30A5" w:rsidRPr="00AC41C8" w:rsidRDefault="003A30A5" w:rsidP="003A30A5">
      <w:pPr>
        <w:spacing w:before="240" w:after="240" w:line="276" w:lineRule="auto"/>
        <w:ind w:left="5670"/>
        <w:jc w:val="right"/>
        <w:rPr>
          <w:rFonts w:eastAsia="Calibri"/>
          <w:lang w:eastAsia="en-US"/>
        </w:rPr>
      </w:pPr>
      <w:r w:rsidRPr="00AC41C8">
        <w:rPr>
          <w:rFonts w:eastAsia="Calibri"/>
          <w:b/>
          <w:lang w:eastAsia="en-US"/>
        </w:rPr>
        <w:t xml:space="preserve"> «</w:t>
      </w:r>
      <w:r w:rsidR="00CD3D06">
        <w:rPr>
          <w:rFonts w:eastAsia="Calibri"/>
          <w:b/>
          <w:lang w:eastAsia="en-US"/>
        </w:rPr>
        <w:t>14</w:t>
      </w:r>
      <w:r w:rsidRPr="00AC41C8">
        <w:rPr>
          <w:rFonts w:eastAsia="Calibri"/>
          <w:b/>
          <w:lang w:eastAsia="en-US"/>
        </w:rPr>
        <w:t>»</w:t>
      </w:r>
      <w:r w:rsidR="00887F8F">
        <w:rPr>
          <w:rFonts w:eastAsia="Calibri"/>
          <w:b/>
          <w:lang w:eastAsia="en-US"/>
        </w:rPr>
        <w:t xml:space="preserve"> </w:t>
      </w:r>
      <w:r w:rsidR="00CD3D06">
        <w:rPr>
          <w:rFonts w:eastAsia="Calibri"/>
          <w:b/>
          <w:lang w:eastAsia="en-US"/>
        </w:rPr>
        <w:t xml:space="preserve">октября </w:t>
      </w:r>
      <w:r w:rsidRPr="00AC41C8">
        <w:rPr>
          <w:rFonts w:eastAsia="Calibri"/>
          <w:b/>
          <w:lang w:eastAsia="en-US"/>
        </w:rPr>
        <w:t>20</w:t>
      </w:r>
      <w:r w:rsidR="005E1445">
        <w:rPr>
          <w:rFonts w:eastAsia="Calibri"/>
          <w:b/>
          <w:lang w:eastAsia="en-US"/>
        </w:rPr>
        <w:t>2</w:t>
      </w:r>
      <w:r w:rsidR="00102C00">
        <w:rPr>
          <w:rFonts w:eastAsia="Calibri"/>
          <w:b/>
          <w:lang w:eastAsia="en-US"/>
        </w:rPr>
        <w:t xml:space="preserve">1 </w:t>
      </w:r>
      <w:r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F64CB4" w:rsidRDefault="00EF76DC" w:rsidP="00EF76DC">
      <w:pPr>
        <w:jc w:val="center"/>
        <w:rPr>
          <w:b/>
          <w:sz w:val="28"/>
          <w:szCs w:val="28"/>
        </w:rPr>
      </w:pPr>
    </w:p>
    <w:p w:rsidR="00EF76DC" w:rsidRPr="00F64CB4" w:rsidRDefault="00EF76DC" w:rsidP="00EF76DC">
      <w:pPr>
        <w:jc w:val="center"/>
        <w:rPr>
          <w:b/>
          <w:sz w:val="28"/>
          <w:szCs w:val="28"/>
        </w:rPr>
      </w:pPr>
    </w:p>
    <w:p w:rsidR="00EF76DC" w:rsidRPr="00F64CB4" w:rsidRDefault="00EF76DC" w:rsidP="00102C00">
      <w:pPr>
        <w:autoSpaceDE w:val="0"/>
        <w:autoSpaceDN w:val="0"/>
        <w:adjustRightInd w:val="0"/>
        <w:ind w:left="-567"/>
        <w:jc w:val="center"/>
        <w:rPr>
          <w:sz w:val="28"/>
          <w:szCs w:val="28"/>
        </w:rPr>
      </w:pPr>
      <w:r w:rsidRPr="00F64CB4">
        <w:rPr>
          <w:sz w:val="28"/>
          <w:szCs w:val="28"/>
        </w:rPr>
        <w:t xml:space="preserve">ДОКУМЕНТАЦИЯ НА ПРОВЕДЕНИЕ </w:t>
      </w:r>
      <w:r w:rsidR="008B5A30" w:rsidRPr="00F64CB4">
        <w:rPr>
          <w:sz w:val="28"/>
          <w:szCs w:val="28"/>
        </w:rPr>
        <w:t xml:space="preserve">КОНКУРСА </w:t>
      </w:r>
      <w:r w:rsidRPr="00F64CB4">
        <w:rPr>
          <w:sz w:val="28"/>
          <w:szCs w:val="28"/>
        </w:rPr>
        <w:t xml:space="preserve">В ЭЛЕКТРОННОЙ ФОРМЕ </w:t>
      </w:r>
      <w:r w:rsidRPr="00F64CB4">
        <w:rPr>
          <w:spacing w:val="-7"/>
          <w:sz w:val="28"/>
          <w:szCs w:val="28"/>
        </w:rPr>
        <w:t xml:space="preserve">на право заключения договора на </w:t>
      </w:r>
      <w:r w:rsidR="00B21FE4">
        <w:rPr>
          <w:rFonts w:eastAsiaTheme="minorHAnsi" w:cstheme="minorBidi"/>
          <w:sz w:val="28"/>
          <w:szCs w:val="28"/>
        </w:rPr>
        <w:t>р</w:t>
      </w:r>
      <w:r w:rsidR="00B21FE4" w:rsidRPr="00B21FE4">
        <w:rPr>
          <w:rFonts w:eastAsiaTheme="minorHAnsi" w:cstheme="minorBidi"/>
          <w:sz w:val="28"/>
          <w:szCs w:val="28"/>
        </w:rPr>
        <w:t>емонт приточно-вытяжных систем вентиляции и кондиционирования помещения в осях 11-13/А-Б на 4 этаже в корпусе № 1</w:t>
      </w:r>
      <w:r w:rsidR="00CD3FCC">
        <w:rPr>
          <w:rFonts w:eastAsiaTheme="minorHAnsi" w:cstheme="minorBidi"/>
          <w:sz w:val="28"/>
          <w:szCs w:val="28"/>
        </w:rPr>
        <w:t xml:space="preserve"> </w:t>
      </w:r>
      <w:r w:rsidR="00031132" w:rsidRPr="00114E60">
        <w:rPr>
          <w:sz w:val="28"/>
          <w:szCs w:val="28"/>
        </w:rPr>
        <w:t xml:space="preserve">для нужд </w:t>
      </w:r>
      <w:r w:rsidRPr="00114E60">
        <w:rPr>
          <w:sz w:val="28"/>
          <w:szCs w:val="28"/>
        </w:rPr>
        <w:t>АО «НПО НИИИП-НЗиК»</w:t>
      </w:r>
      <w:r w:rsidR="00BC7419" w:rsidRPr="00F64CB4">
        <w:rPr>
          <w:sz w:val="28"/>
          <w:szCs w:val="28"/>
        </w:rPr>
        <w:t xml:space="preserve"> </w:t>
      </w:r>
    </w:p>
    <w:p w:rsidR="00EF76DC" w:rsidRPr="003A30A5" w:rsidRDefault="00EF76DC" w:rsidP="00EF76DC">
      <w:pPr>
        <w:pStyle w:val="33"/>
        <w:jc w:val="center"/>
        <w:rPr>
          <w:sz w:val="32"/>
          <w:szCs w:val="32"/>
          <w:lang w:val="ru-RU"/>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Pr="00AA38BE" w:rsidRDefault="00EF76DC" w:rsidP="00EF76DC">
      <w:pPr>
        <w:pStyle w:val="33"/>
        <w:jc w:val="center"/>
        <w:rPr>
          <w:sz w:val="24"/>
        </w:rPr>
      </w:pPr>
    </w:p>
    <w:p w:rsidR="00B34F47" w:rsidRDefault="00B34F47"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Pr="00E26342" w:rsidRDefault="00AE5013" w:rsidP="00BC7419">
      <w:pPr>
        <w:ind w:firstLine="0"/>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B251BE">
        <w:rPr>
          <w:b/>
        </w:rPr>
        <w:t>2</w:t>
      </w:r>
      <w:r w:rsidR="00102C00">
        <w:rPr>
          <w:b/>
        </w:rPr>
        <w:t>1</w:t>
      </w:r>
    </w:p>
    <w:p w:rsidR="002C6F0D" w:rsidRDefault="002C6F0D" w:rsidP="00EF76DC">
      <w:pPr>
        <w:jc w:val="center"/>
        <w:rPr>
          <w:b/>
        </w:rPr>
      </w:pPr>
    </w:p>
    <w:p w:rsidR="00B251BE" w:rsidRPr="00B251BE" w:rsidRDefault="00E5248F" w:rsidP="00B251BE">
      <w:pPr>
        <w:ind w:firstLine="0"/>
        <w:jc w:val="left"/>
        <w:rPr>
          <w:b/>
          <w:bCs/>
          <w:color w:val="000000"/>
        </w:rPr>
      </w:pPr>
      <w:bookmarkStart w:id="0" w:name="_Toc336876202"/>
      <w:bookmarkStart w:id="1" w:name="_Toc336882989"/>
      <w:r>
        <w:rPr>
          <w:b/>
          <w:bCs/>
          <w:color w:val="000000"/>
        </w:rPr>
        <w:br w:type="page"/>
      </w:r>
      <w:bookmarkEnd w:id="0"/>
      <w:bookmarkEnd w:id="1"/>
      <w:r w:rsidR="00B251BE" w:rsidRPr="00B251BE">
        <w:rPr>
          <w:b/>
          <w:bCs/>
          <w:color w:val="000000"/>
        </w:rPr>
        <w:lastRenderedPageBreak/>
        <w:t xml:space="preserve">            1.</w:t>
      </w:r>
      <w:r w:rsidR="00B251BE" w:rsidRPr="00B251BE">
        <w:rPr>
          <w:b/>
          <w:bCs/>
          <w:color w:val="000000"/>
          <w:lang w:val="en-US"/>
        </w:rPr>
        <w:t> </w:t>
      </w:r>
      <w:r w:rsidR="00B251BE" w:rsidRPr="00B251BE">
        <w:rPr>
          <w:b/>
          <w:bCs/>
          <w:color w:val="000000"/>
        </w:rPr>
        <w:t xml:space="preserve">Законодательное регулирование </w:t>
      </w:r>
    </w:p>
    <w:p w:rsidR="00B251BE" w:rsidRPr="00B251BE" w:rsidRDefault="00B251BE" w:rsidP="00B251BE">
      <w:pPr>
        <w:jc w:val="left"/>
        <w:rPr>
          <w:color w:val="000000"/>
        </w:rPr>
      </w:pPr>
    </w:p>
    <w:p w:rsidR="00B251BE" w:rsidRPr="00B251BE" w:rsidRDefault="00B251BE" w:rsidP="00B251BE">
      <w:pPr>
        <w:spacing w:line="240" w:lineRule="auto"/>
        <w:ind w:firstLine="708"/>
      </w:pPr>
      <w:r w:rsidRPr="00B251BE">
        <w:t>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НЗиК».</w:t>
      </w:r>
    </w:p>
    <w:p w:rsidR="00B251BE" w:rsidRPr="00B251BE" w:rsidRDefault="00B251BE" w:rsidP="00B251BE">
      <w:pPr>
        <w:spacing w:line="240" w:lineRule="auto"/>
        <w:ind w:firstLine="708"/>
      </w:pPr>
      <w:r w:rsidRPr="00B251BE">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B251BE" w:rsidRPr="00B251BE" w:rsidRDefault="00B251BE" w:rsidP="00B251BE">
      <w:pPr>
        <w:spacing w:line="240" w:lineRule="auto"/>
        <w:ind w:firstLine="708"/>
      </w:pPr>
      <w:r w:rsidRPr="00B251BE">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rPr>
      </w:pPr>
      <w:r w:rsidRPr="00B251BE">
        <w:rPr>
          <w:b/>
          <w:bCs/>
          <w:color w:val="000000"/>
        </w:rPr>
        <w:t>2.</w:t>
      </w:r>
      <w:r w:rsidRPr="00B251BE">
        <w:rPr>
          <w:b/>
          <w:bCs/>
          <w:color w:val="000000"/>
          <w:lang w:val="en-US"/>
        </w:rPr>
        <w:t> </w:t>
      </w:r>
      <w:r w:rsidRPr="00B251BE">
        <w:rPr>
          <w:b/>
          <w:bCs/>
          <w:color w:val="000000"/>
        </w:rPr>
        <w:t>Заказчик</w:t>
      </w:r>
    </w:p>
    <w:p w:rsidR="00B251BE" w:rsidRPr="00B251BE" w:rsidRDefault="00B251BE" w:rsidP="00B251BE">
      <w:pPr>
        <w:spacing w:line="240" w:lineRule="auto"/>
        <w:ind w:firstLine="708"/>
      </w:pPr>
      <w:r w:rsidRPr="00B251BE">
        <w:t>2.1.</w:t>
      </w:r>
      <w:r w:rsidRPr="00B251BE">
        <w:rPr>
          <w:lang w:val="en-US"/>
        </w:rPr>
        <w:t> </w:t>
      </w:r>
      <w:r w:rsidRPr="00B251BE">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shd w:val="clear" w:color="auto" w:fill="FFFFFF"/>
        <w:tabs>
          <w:tab w:val="left" w:pos="8069"/>
          <w:tab w:val="left" w:pos="9355"/>
        </w:tabs>
        <w:spacing w:line="240" w:lineRule="auto"/>
        <w:outlineLvl w:val="0"/>
        <w:rPr>
          <w:b/>
          <w:bCs/>
          <w:color w:val="000000"/>
        </w:rPr>
      </w:pPr>
      <w:bookmarkStart w:id="2" w:name="_Toc296936693"/>
      <w:r w:rsidRPr="00B251BE">
        <w:rPr>
          <w:b/>
          <w:bCs/>
          <w:color w:val="000000"/>
        </w:rPr>
        <w:t>3.</w:t>
      </w:r>
      <w:r w:rsidRPr="00B251BE">
        <w:rPr>
          <w:b/>
          <w:bCs/>
          <w:color w:val="000000"/>
          <w:lang w:val="en-US"/>
        </w:rPr>
        <w:t> </w:t>
      </w:r>
      <w:r w:rsidRPr="00B251BE">
        <w:rPr>
          <w:b/>
          <w:bCs/>
          <w:color w:val="000000"/>
        </w:rPr>
        <w:t>Конкурс на право заключить Договор</w:t>
      </w:r>
      <w:bookmarkEnd w:id="2"/>
    </w:p>
    <w:p w:rsidR="00B251BE" w:rsidRPr="00B251BE" w:rsidRDefault="00B251BE" w:rsidP="00B251BE">
      <w:pPr>
        <w:spacing w:line="240" w:lineRule="auto"/>
        <w:ind w:firstLine="708"/>
      </w:pPr>
      <w:r w:rsidRPr="00B251BE">
        <w:t>3.1.</w:t>
      </w:r>
      <w:r w:rsidRPr="00B251BE">
        <w:rPr>
          <w:lang w:val="en-US"/>
        </w:rPr>
        <w:t> </w:t>
      </w:r>
      <w:r w:rsidRPr="00B251BE">
        <w:t xml:space="preserve">Конкурс – </w:t>
      </w:r>
      <w:bookmarkStart w:id="3" w:name="_Toc296936694"/>
      <w:r w:rsidRPr="00B251BE">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rPr>
          <w:b/>
        </w:rPr>
      </w:pPr>
      <w:r w:rsidRPr="00B251BE">
        <w:rPr>
          <w:b/>
        </w:rPr>
        <w:t>4.</w:t>
      </w:r>
      <w:bookmarkEnd w:id="3"/>
      <w:r w:rsidRPr="00B251BE">
        <w:rPr>
          <w:b/>
        </w:rPr>
        <w:t>4. Извещение о проведении конкурса</w:t>
      </w:r>
    </w:p>
    <w:p w:rsidR="00B251BE" w:rsidRPr="00B251BE" w:rsidRDefault="00B251BE" w:rsidP="00B251BE">
      <w:pPr>
        <w:spacing w:line="240" w:lineRule="auto"/>
        <w:ind w:firstLine="708"/>
      </w:pPr>
      <w:r w:rsidRPr="00B251BE">
        <w:t>4.1.</w:t>
      </w:r>
      <w:r w:rsidRPr="00B251BE">
        <w:rPr>
          <w:lang w:val="en-US"/>
        </w:rPr>
        <w:t> </w:t>
      </w:r>
      <w:r w:rsidRPr="00B251BE">
        <w:t>Заказчик размещает извещение о проведении конкурса в ЕИС, на сайте Электронной площадки и сайте Заказчика не менее чем за 7 (семь) дней до дня окончания срока подачи заявок на участие в конкурсе.</w:t>
      </w:r>
    </w:p>
    <w:p w:rsidR="00B251BE" w:rsidRPr="00B251BE" w:rsidRDefault="00B251BE" w:rsidP="00B251BE">
      <w:pPr>
        <w:spacing w:line="240" w:lineRule="auto"/>
      </w:pPr>
      <w:bookmarkStart w:id="4" w:name="_Toc296936695"/>
      <w:bookmarkStart w:id="5" w:name="_Toc336882969"/>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5. Конкурсная документаци</w:t>
      </w:r>
      <w:bookmarkEnd w:id="4"/>
      <w:r w:rsidRPr="00B251BE">
        <w:rPr>
          <w:b/>
        </w:rPr>
        <w:t>я</w:t>
      </w:r>
      <w:bookmarkEnd w:id="5"/>
    </w:p>
    <w:p w:rsidR="00B251BE" w:rsidRPr="00B251BE" w:rsidRDefault="00B251BE" w:rsidP="00B251BE">
      <w:pPr>
        <w:spacing w:line="240" w:lineRule="auto"/>
        <w:ind w:firstLine="708"/>
      </w:pPr>
      <w:r w:rsidRPr="00B251BE">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B251BE" w:rsidRPr="00B251BE" w:rsidRDefault="00B251BE" w:rsidP="00B251BE">
      <w:pPr>
        <w:spacing w:line="240" w:lineRule="auto"/>
        <w:ind w:firstLine="708"/>
      </w:pPr>
      <w:r w:rsidRPr="00B251BE">
        <w:t>5.2. Сведения, содержащиеся в конкурсной документации, должны соответствовать сведениям, указанным в извещении о проведении конкурса.</w:t>
      </w:r>
    </w:p>
    <w:p w:rsidR="00B251BE" w:rsidRPr="00B251BE" w:rsidRDefault="00B251BE" w:rsidP="00B251BE">
      <w:pPr>
        <w:spacing w:line="240" w:lineRule="auto"/>
      </w:pPr>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6. Требования к участникам конкурса</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t>6.1. Участник конкурса должен соответствовать следующим обязательным требованиям:</w:t>
      </w:r>
    </w:p>
    <w:p w:rsidR="00B251BE" w:rsidRPr="00B251BE" w:rsidRDefault="00B251BE" w:rsidP="00B251BE">
      <w:pPr>
        <w:spacing w:line="240" w:lineRule="auto"/>
        <w:ind w:firstLine="708"/>
      </w:pPr>
      <w:r w:rsidRPr="00B251BE">
        <w:rPr>
          <w:color w:val="000000"/>
          <w:lang w:eastAsia="ru-RU"/>
        </w:rPr>
        <w:t>1)</w:t>
      </w:r>
      <w:r w:rsidRPr="00B251BE">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251BE" w:rsidRPr="00B251BE" w:rsidRDefault="00B251BE" w:rsidP="00B251BE">
      <w:pPr>
        <w:spacing w:line="240" w:lineRule="auto"/>
        <w:ind w:firstLine="708"/>
      </w:pPr>
      <w:r w:rsidRPr="00B251BE">
        <w:rPr>
          <w:color w:val="000000"/>
          <w:lang w:eastAsia="ru-RU"/>
        </w:rPr>
        <w:t>2)</w:t>
      </w:r>
      <w:r w:rsidRPr="00B251BE">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51BE" w:rsidRPr="00B251BE" w:rsidRDefault="00B251BE" w:rsidP="00B251BE">
      <w:pPr>
        <w:spacing w:line="240" w:lineRule="auto"/>
        <w:ind w:firstLine="708"/>
      </w:pPr>
      <w:r w:rsidRPr="00B251BE">
        <w:rPr>
          <w:color w:val="000000"/>
          <w:lang w:eastAsia="ru-RU"/>
        </w:rPr>
        <w:t>3)</w:t>
      </w:r>
      <w:r w:rsidRPr="00B251BE">
        <w:rPr>
          <w:color w:val="000000"/>
          <w:lang w:eastAsia="ru-RU"/>
        </w:rPr>
        <w:tab/>
        <w:t xml:space="preserve">деятельность участника не должна быть приостановлена в порядке, </w:t>
      </w:r>
      <w:r w:rsidRPr="00B251BE">
        <w:rPr>
          <w:color w:val="000000"/>
          <w:lang w:eastAsia="ru-RU"/>
        </w:rPr>
        <w:lastRenderedPageBreak/>
        <w:t>предусмотренном Кодексом Российской Федерации об административных правонарушениях;</w:t>
      </w:r>
    </w:p>
    <w:p w:rsidR="00B251BE" w:rsidRPr="00B251BE" w:rsidRDefault="00B251BE" w:rsidP="00B251BE">
      <w:pPr>
        <w:spacing w:line="240" w:lineRule="auto"/>
        <w:ind w:firstLine="708"/>
      </w:pPr>
      <w:r w:rsidRPr="00B251BE">
        <w:rPr>
          <w:color w:val="000000"/>
          <w:lang w:eastAsia="ru-RU"/>
        </w:rPr>
        <w:t>4)</w:t>
      </w:r>
      <w:r w:rsidRPr="00B251BE">
        <w:rPr>
          <w:color w:val="000000"/>
          <w:lang w:eastAsia="ru-RU"/>
        </w:rPr>
        <w:tab/>
        <w:t>участник не должен быть признан по решению арбитражного суда несостоятельным (банкротом);</w:t>
      </w:r>
    </w:p>
    <w:p w:rsidR="00B251BE" w:rsidRPr="00B251BE" w:rsidRDefault="00B251BE" w:rsidP="00B251BE">
      <w:pPr>
        <w:spacing w:line="240" w:lineRule="auto"/>
        <w:ind w:firstLine="708"/>
      </w:pPr>
      <w:r w:rsidRPr="00B251BE">
        <w:rPr>
          <w:color w:val="000000"/>
          <w:lang w:eastAsia="ru-RU"/>
        </w:rPr>
        <w:t>5)</w:t>
      </w:r>
      <w:r w:rsidRPr="00B251BE">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251BE">
          <w:rPr>
            <w:color w:val="000000"/>
          </w:rPr>
          <w:t>законодательством</w:t>
        </w:r>
      </w:hyperlink>
      <w:r w:rsidRPr="00B251BE">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B251BE">
          <w:rPr>
            <w:color w:val="000000"/>
          </w:rPr>
          <w:t>законодательством</w:t>
        </w:r>
      </w:hyperlink>
      <w:r w:rsidRPr="00B251BE">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51BE" w:rsidRPr="00B251BE" w:rsidRDefault="00B251BE" w:rsidP="00B251BE">
      <w:pPr>
        <w:spacing w:line="240" w:lineRule="auto"/>
        <w:ind w:firstLine="708"/>
        <w:rPr>
          <w:color w:val="000000"/>
          <w:lang w:eastAsia="ru-RU"/>
        </w:rPr>
      </w:pPr>
      <w:r w:rsidRPr="00B251BE">
        <w:rPr>
          <w:color w:val="000000"/>
          <w:lang w:eastAsia="ru-RU"/>
        </w:rPr>
        <w:t>6)</w:t>
      </w:r>
      <w:r w:rsidRPr="00B251BE">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B251BE" w:rsidRPr="00B251BE" w:rsidRDefault="00B251BE" w:rsidP="00B251BE">
      <w:pPr>
        <w:spacing w:line="240" w:lineRule="auto"/>
        <w:ind w:firstLine="708"/>
        <w:rPr>
          <w:color w:val="000000"/>
          <w:lang w:eastAsia="ru-RU"/>
        </w:rPr>
      </w:pPr>
      <w:r w:rsidRPr="00B251BE">
        <w:rPr>
          <w:color w:val="000000"/>
          <w:lang w:eastAsia="ru-RU"/>
        </w:rPr>
        <w:t xml:space="preserve">7) </w:t>
      </w:r>
      <w:r w:rsidRPr="00B251BE">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B251BE" w:rsidRPr="00B251BE" w:rsidRDefault="00B251BE" w:rsidP="00B251BE">
      <w:pPr>
        <w:spacing w:line="240" w:lineRule="auto"/>
        <w:ind w:firstLine="708"/>
      </w:pPr>
    </w:p>
    <w:p w:rsidR="00B251BE" w:rsidRPr="00B251BE" w:rsidRDefault="00B251BE" w:rsidP="00B251BE">
      <w:pPr>
        <w:spacing w:line="240" w:lineRule="auto"/>
        <w:ind w:firstLine="708"/>
        <w:rPr>
          <w:b/>
        </w:rPr>
      </w:pPr>
      <w:r w:rsidRPr="00B251BE">
        <w:rPr>
          <w:b/>
        </w:rPr>
        <w:t>7. Требования к содержанию документов, входящих в состав заявки на участие в конкурсе и порядок приема заявок на участие в конкурсе</w:t>
      </w:r>
    </w:p>
    <w:p w:rsidR="00B251BE" w:rsidRPr="00B251BE" w:rsidRDefault="00B251BE" w:rsidP="00B251BE">
      <w:pPr>
        <w:spacing w:line="240" w:lineRule="auto"/>
        <w:ind w:firstLine="708"/>
        <w:rPr>
          <w:lang w:eastAsia="ru-RU"/>
        </w:rPr>
      </w:pPr>
      <w:r w:rsidRPr="00B251BE">
        <w:t>7.</w:t>
      </w:r>
      <w:r>
        <w:t>1</w:t>
      </w:r>
      <w:r w:rsidRPr="00B251BE">
        <w:t xml:space="preserve">. Первая часть заявки на участие в конкурсе  в электронной форме должна содержать техническое предложение, в соответствии с требованиями раздела 11 документации о конкурсе, заполняется по форме Приложения № </w:t>
      </w:r>
      <w:r w:rsidR="004B1D2D">
        <w:t>7</w:t>
      </w:r>
      <w:r w:rsidRPr="00B251BE">
        <w:rPr>
          <w:color w:val="FF0000"/>
        </w:rPr>
        <w:t xml:space="preserve">. </w:t>
      </w:r>
      <w:r w:rsidRPr="00B251BE">
        <w:rPr>
          <w:lang w:eastAsia="ru-RU"/>
        </w:rPr>
        <w:t>При этом не допускается указание в первой части заявки на участие в конкурентной закупке сведений об участнике конкурса.</w:t>
      </w:r>
    </w:p>
    <w:p w:rsidR="00B251BE" w:rsidRPr="00B251BE" w:rsidRDefault="00B251BE" w:rsidP="00B251BE">
      <w:pPr>
        <w:spacing w:line="240" w:lineRule="auto"/>
        <w:ind w:firstLine="708"/>
      </w:pPr>
      <w:r w:rsidRPr="00B251BE">
        <w:rPr>
          <w:lang w:eastAsia="ru-RU"/>
        </w:rPr>
        <w:t>7.</w:t>
      </w:r>
      <w:r>
        <w:rPr>
          <w:lang w:eastAsia="ru-RU"/>
        </w:rPr>
        <w:t>2</w:t>
      </w:r>
      <w:r w:rsidRPr="00B251BE">
        <w:rPr>
          <w:lang w:eastAsia="ru-RU"/>
        </w:rPr>
        <w:t>. Вторая часть заявки на участие в конкурсе в электронной форме должна содержать сведения о данном участнике такого конкурса, о его соответствии обязательным требованиям заполненные по форме Приложения № 1 и должна содержать</w:t>
      </w:r>
      <w:r w:rsidRPr="00B251BE">
        <w:t xml:space="preserve"> документы, в соответствии с п. 9.2.Информационной картой. </w:t>
      </w:r>
    </w:p>
    <w:p w:rsidR="00B251BE" w:rsidRPr="00B251BE" w:rsidRDefault="00B251BE" w:rsidP="00B251BE">
      <w:pPr>
        <w:spacing w:line="240" w:lineRule="auto"/>
        <w:ind w:firstLine="708"/>
      </w:pPr>
      <w:r w:rsidRPr="00B251BE">
        <w:t>7.</w:t>
      </w:r>
      <w:r>
        <w:t>3</w:t>
      </w:r>
      <w:r w:rsidRPr="00B251BE">
        <w:t>.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rsidR="00B251BE" w:rsidRPr="00B251BE" w:rsidRDefault="00B251BE" w:rsidP="00B251BE">
      <w:pPr>
        <w:spacing w:line="240" w:lineRule="auto"/>
        <w:ind w:firstLine="708"/>
      </w:pPr>
      <w:r w:rsidRPr="00B251BE">
        <w:t>7.</w:t>
      </w:r>
      <w:r>
        <w:t>4</w:t>
      </w:r>
      <w:r w:rsidRPr="00B251BE">
        <w:t xml:space="preserve">. </w:t>
      </w:r>
      <w:r w:rsidRPr="00B251BE">
        <w:rPr>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B251BE" w:rsidRPr="00B251BE" w:rsidRDefault="00B251BE" w:rsidP="00B251BE">
      <w:pPr>
        <w:spacing w:line="240" w:lineRule="auto"/>
        <w:ind w:firstLine="708"/>
      </w:pPr>
      <w:r w:rsidRPr="00B251BE">
        <w:rPr>
          <w:lang w:eastAsia="ru-RU"/>
        </w:rPr>
        <w:t>7.</w:t>
      </w:r>
      <w:r>
        <w:rPr>
          <w:lang w:eastAsia="ru-RU"/>
        </w:rPr>
        <w:t>5</w:t>
      </w:r>
      <w:r w:rsidRPr="00B251BE">
        <w:rPr>
          <w:lang w:eastAsia="ru-RU"/>
        </w:rPr>
        <w:t xml:space="preserve">. 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B251BE">
        <w:rPr>
          <w:b/>
          <w:lang w:eastAsia="ru-RU"/>
        </w:rPr>
        <w:t>формат: один файл – один документ с его наименованием</w:t>
      </w:r>
      <w:r w:rsidRPr="00B251BE">
        <w:rPr>
          <w:lang w:eastAsia="ru-RU"/>
        </w:rPr>
        <w:t xml:space="preserve">. </w:t>
      </w:r>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rPr>
          <w:b/>
          <w:i/>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B251BE">
        <w:rPr>
          <w:b/>
          <w:bCs/>
          <w:i/>
          <w:lang w:eastAsia="ru-RU"/>
        </w:rPr>
        <w:t xml:space="preserve">Допускается </w:t>
      </w:r>
      <w:r w:rsidRPr="00B251BE">
        <w:rPr>
          <w:b/>
          <w:bCs/>
          <w:i/>
          <w:lang w:eastAsia="ru-RU"/>
        </w:rPr>
        <w:lastRenderedPageBreak/>
        <w:t>размещение на Электронной площадке документов, сохраненных в архивах, при этом размещение на Электронной площадке</w:t>
      </w:r>
      <w:r w:rsidRPr="00B251BE">
        <w:rPr>
          <w:b/>
          <w:i/>
          <w:lang w:eastAsia="ru-RU"/>
        </w:rPr>
        <w:t xml:space="preserve"> </w:t>
      </w:r>
      <w:r w:rsidRPr="00B251BE">
        <w:rPr>
          <w:b/>
          <w:bCs/>
          <w:i/>
          <w:lang w:eastAsia="ru-RU"/>
        </w:rPr>
        <w:t>архивов, разделенных на несколько частей</w:t>
      </w:r>
      <w:r w:rsidRPr="00B251BE">
        <w:rPr>
          <w:b/>
          <w:i/>
          <w:lang w:eastAsia="ru-RU"/>
        </w:rPr>
        <w:t>,</w:t>
      </w:r>
      <w:r w:rsidRPr="00B251BE">
        <w:rPr>
          <w:b/>
          <w:bCs/>
          <w:i/>
          <w:lang w:eastAsia="ru-RU"/>
        </w:rPr>
        <w:t xml:space="preserve"> открытие каждой из которых по отдельности невозможно, не допускается.</w:t>
      </w:r>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t>7.</w:t>
      </w:r>
      <w:r>
        <w:t>6</w:t>
      </w:r>
      <w:r w:rsidRPr="00B251BE">
        <w:t xml:space="preserve">. Копии документов, входящих в состав заявки, предоставляются в виде скан-копий оригиналов или нотариально заверенных копий в формате pdf, jpeg, </w:t>
      </w:r>
      <w:r w:rsidRPr="00B251BE">
        <w:rPr>
          <w:lang w:val="en-US"/>
        </w:rPr>
        <w:t>doc</w:t>
      </w:r>
      <w:r w:rsidRPr="00B251BE">
        <w:t xml:space="preserve">, </w:t>
      </w:r>
      <w:r w:rsidRPr="00B251BE">
        <w:rPr>
          <w:lang w:val="en-US"/>
        </w:rPr>
        <w:t>docx</w:t>
      </w:r>
      <w:r w:rsidRPr="00B251BE">
        <w:t xml:space="preserve">, </w:t>
      </w:r>
      <w:r w:rsidRPr="00B251BE">
        <w:rPr>
          <w:lang w:val="en-US"/>
        </w:rPr>
        <w:t>xls</w:t>
      </w:r>
      <w:r w:rsidRPr="00B251BE">
        <w:t xml:space="preserve">, </w:t>
      </w:r>
      <w:r w:rsidRPr="00B251BE">
        <w:rPr>
          <w:lang w:val="en-US"/>
        </w:rPr>
        <w:t>xlsx</w:t>
      </w:r>
      <w:r w:rsidRPr="00B251BE">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B251BE" w:rsidRPr="00B251BE" w:rsidRDefault="00B251BE" w:rsidP="00B251BE">
      <w:pPr>
        <w:autoSpaceDE w:val="0"/>
        <w:autoSpaceDN w:val="0"/>
        <w:adjustRightInd w:val="0"/>
        <w:spacing w:line="240" w:lineRule="auto"/>
        <w:ind w:firstLine="567"/>
      </w:pPr>
      <w:r w:rsidRPr="00B251BE">
        <w:t>7.</w:t>
      </w:r>
      <w:r>
        <w:t>7</w:t>
      </w:r>
      <w:r w:rsidRPr="00B251BE">
        <w:t xml:space="preserve">.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B251BE" w:rsidRPr="00B251BE" w:rsidRDefault="00B251BE" w:rsidP="00B251BE">
      <w:pPr>
        <w:autoSpaceDE w:val="0"/>
        <w:autoSpaceDN w:val="0"/>
        <w:adjustRightInd w:val="0"/>
        <w:spacing w:line="240" w:lineRule="auto"/>
        <w:ind w:firstLine="567"/>
        <w:rPr>
          <w:color w:val="FF0000"/>
        </w:rPr>
      </w:pPr>
      <w:r w:rsidRPr="00B251BE">
        <w:t>7.</w:t>
      </w:r>
      <w:r>
        <w:t>8</w:t>
      </w:r>
      <w:r w:rsidRPr="00B251BE">
        <w:t>.</w:t>
      </w:r>
      <w:r w:rsidRPr="00B251BE">
        <w:rPr>
          <w:lang w:val="en-US"/>
        </w:rPr>
        <w:t> </w:t>
      </w:r>
      <w:r w:rsidRPr="00B251BE">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B251BE" w:rsidRPr="00B251BE" w:rsidRDefault="00B251BE" w:rsidP="00B251BE">
      <w:pPr>
        <w:autoSpaceDE w:val="0"/>
        <w:autoSpaceDN w:val="0"/>
        <w:adjustRightInd w:val="0"/>
        <w:spacing w:line="240" w:lineRule="auto"/>
        <w:ind w:firstLine="567"/>
        <w:rPr>
          <w:color w:val="FF0000"/>
        </w:rPr>
      </w:pPr>
      <w:r w:rsidRPr="00B251BE">
        <w:t>7.</w:t>
      </w:r>
      <w:r>
        <w:t>9</w:t>
      </w:r>
      <w:r w:rsidRPr="00B251BE">
        <w:t>. Срок действия заявки 60 дней с момента подачи заявки участником закупки в электронной форме.</w:t>
      </w:r>
    </w:p>
    <w:p w:rsidR="00B251BE" w:rsidRPr="00B251BE" w:rsidRDefault="00B251BE" w:rsidP="00B251BE">
      <w:pPr>
        <w:autoSpaceDE w:val="0"/>
        <w:autoSpaceDN w:val="0"/>
        <w:adjustRightInd w:val="0"/>
        <w:spacing w:line="240" w:lineRule="auto"/>
        <w:ind w:firstLine="567"/>
        <w:rPr>
          <w:color w:val="FF0000"/>
        </w:rPr>
      </w:pPr>
      <w:r w:rsidRPr="00B251BE">
        <w:t>7.1</w:t>
      </w:r>
      <w:r>
        <w:t>0</w:t>
      </w:r>
      <w:r w:rsidRPr="00B251BE">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B251BE" w:rsidRPr="00B251BE" w:rsidRDefault="00B251BE" w:rsidP="00B251BE">
      <w:pPr>
        <w:autoSpaceDE w:val="0"/>
        <w:autoSpaceDN w:val="0"/>
        <w:adjustRightInd w:val="0"/>
        <w:spacing w:line="240" w:lineRule="auto"/>
        <w:ind w:firstLine="567"/>
        <w:rPr>
          <w:color w:val="FF0000"/>
        </w:rPr>
      </w:pPr>
      <w:r w:rsidRPr="00B251BE">
        <w:t>7.1</w:t>
      </w:r>
      <w:r>
        <w:t>1</w:t>
      </w:r>
      <w:r w:rsidRPr="00B251BE">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rPr>
          <w:b/>
        </w:rPr>
        <w:t xml:space="preserve">8. </w:t>
      </w:r>
      <w:r w:rsidRPr="00B251BE">
        <w:rPr>
          <w:b/>
          <w:bCs/>
        </w:rPr>
        <w:t>Особенности участия в процедуре закупки коллективного участника</w:t>
      </w:r>
    </w:p>
    <w:p w:rsidR="001C704B" w:rsidRPr="001C704B" w:rsidRDefault="00B251BE" w:rsidP="001C704B">
      <w:pPr>
        <w:keepNext/>
        <w:spacing w:line="240" w:lineRule="auto"/>
        <w:ind w:firstLine="709"/>
        <w:rPr>
          <w:b/>
          <w:bCs/>
        </w:rPr>
      </w:pPr>
      <w:r w:rsidRPr="00B251BE">
        <w:rPr>
          <w:bCs/>
        </w:rPr>
        <w:t>8.1.</w:t>
      </w:r>
      <w:r w:rsidRPr="00B251BE">
        <w:rPr>
          <w:b/>
          <w:bCs/>
        </w:rPr>
        <w:t xml:space="preserve"> </w:t>
      </w:r>
      <w:r w:rsidR="001C704B">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соглашение должно соответствовать нормам действующего законодательства;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иным требованиям, установленным Заказчиком в документации о закупке.</w:t>
      </w:r>
    </w:p>
    <w:p w:rsidR="00B251BE" w:rsidRPr="00B251BE" w:rsidRDefault="00B251BE" w:rsidP="00B251BE">
      <w:pPr>
        <w:widowControl/>
        <w:tabs>
          <w:tab w:val="left" w:pos="142"/>
        </w:tabs>
        <w:snapToGrid/>
        <w:spacing w:line="240" w:lineRule="auto"/>
        <w:ind w:firstLine="709"/>
        <w:contextualSpacing/>
        <w:rPr>
          <w:kern w:val="1"/>
          <w:lang w:eastAsia="zh-CN"/>
        </w:rPr>
      </w:pPr>
      <w:r w:rsidRPr="00B251BE">
        <w:rPr>
          <w:color w:val="000000"/>
          <w:kern w:val="1"/>
          <w:lang w:eastAsia="zh-CN"/>
        </w:rPr>
        <w:lastRenderedPageBreak/>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B251BE" w:rsidRPr="00B251BE" w:rsidRDefault="00B251BE" w:rsidP="00B251BE">
      <w:pPr>
        <w:shd w:val="clear" w:color="auto" w:fill="FFFFFF"/>
        <w:tabs>
          <w:tab w:val="left" w:pos="426"/>
        </w:tabs>
        <w:spacing w:line="240" w:lineRule="auto"/>
        <w:ind w:firstLine="709"/>
        <w:contextualSpacing/>
      </w:pPr>
      <w:r w:rsidRPr="00B251BE">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C704B" w:rsidRDefault="00B251BE" w:rsidP="001C704B">
      <w:pPr>
        <w:shd w:val="clear" w:color="auto" w:fill="FFFFFF"/>
        <w:tabs>
          <w:tab w:val="left" w:pos="426"/>
        </w:tabs>
        <w:spacing w:line="240" w:lineRule="auto"/>
        <w:ind w:firstLine="709"/>
        <w:contextualSpacing/>
      </w:pPr>
      <w:r w:rsidRPr="00B251BE">
        <w:rPr>
          <w:color w:val="000000"/>
        </w:rPr>
        <w:t>8.4.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1C704B" w:rsidRPr="001C704B" w:rsidRDefault="00B251BE" w:rsidP="001C704B">
      <w:pPr>
        <w:shd w:val="clear" w:color="auto" w:fill="FFFFFF"/>
        <w:tabs>
          <w:tab w:val="left" w:pos="426"/>
        </w:tabs>
        <w:spacing w:line="240" w:lineRule="auto"/>
        <w:ind w:firstLine="709"/>
        <w:contextualSpacing/>
      </w:pPr>
      <w:r w:rsidRPr="00B251BE">
        <w:rPr>
          <w:color w:val="000000"/>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B251BE">
        <w:t xml:space="preserve">в разделе 9 информационной карты о проведении конкурса в электронной форме должно соответствовать каждое лицо, входящее в </w:t>
      </w:r>
      <w:r w:rsidRPr="00B251BE">
        <w:rPr>
          <w:color w:val="000000"/>
        </w:rPr>
        <w:t>состав коллективного участника.</w:t>
      </w:r>
      <w:r w:rsidR="001C704B" w:rsidRPr="001C704B">
        <w:rPr>
          <w:color w:val="000000"/>
          <w:sz w:val="22"/>
          <w:szCs w:val="22"/>
        </w:rPr>
        <w:t xml:space="preserve"> </w:t>
      </w:r>
    </w:p>
    <w:p w:rsidR="00B251BE" w:rsidRPr="00B251BE" w:rsidRDefault="00B251BE" w:rsidP="00B251BE">
      <w:pPr>
        <w:spacing w:line="240" w:lineRule="auto"/>
      </w:pPr>
    </w:p>
    <w:p w:rsidR="00B251BE" w:rsidRPr="00B251BE" w:rsidRDefault="00B251BE" w:rsidP="00B251BE">
      <w:pPr>
        <w:tabs>
          <w:tab w:val="left" w:pos="851"/>
        </w:tabs>
        <w:spacing w:line="240" w:lineRule="auto"/>
        <w:rPr>
          <w:b/>
        </w:rPr>
      </w:pPr>
      <w:r w:rsidRPr="00B251BE">
        <w:rPr>
          <w:b/>
        </w:rPr>
        <w:t>9. Разъяснение положений конкурсной документации, внесение изменений в конкурсную документацию, отказ от проведения закупки</w:t>
      </w:r>
    </w:p>
    <w:p w:rsidR="00B251BE" w:rsidRPr="00B251BE" w:rsidRDefault="00B251BE" w:rsidP="00B251BE">
      <w:pPr>
        <w:autoSpaceDE w:val="0"/>
        <w:autoSpaceDN w:val="0"/>
        <w:adjustRightInd w:val="0"/>
        <w:spacing w:line="240" w:lineRule="auto"/>
        <w:ind w:firstLine="567"/>
        <w:rPr>
          <w:iCs/>
        </w:rPr>
      </w:pPr>
      <w:r w:rsidRPr="00B251BE">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w:t>
      </w:r>
      <w:r w:rsidR="004B1D2D">
        <w:t>5</w:t>
      </w:r>
      <w:r w:rsidRPr="00B251BE">
        <w:t xml:space="preserve">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B251BE" w:rsidRPr="00B251BE" w:rsidRDefault="00B251BE" w:rsidP="00B251BE">
      <w:pPr>
        <w:keepNext/>
        <w:autoSpaceDE w:val="0"/>
        <w:spacing w:line="240" w:lineRule="auto"/>
        <w:ind w:firstLine="567"/>
        <w:rPr>
          <w:lang w:eastAsia="ru-RU"/>
        </w:rPr>
      </w:pPr>
      <w:r w:rsidRPr="00B251BE">
        <w:t xml:space="preserve">9.2. </w:t>
      </w:r>
      <w:r w:rsidRPr="00B251BE">
        <w:rPr>
          <w:color w:val="000000"/>
          <w:lang w:eastAsia="ru-RU"/>
        </w:rPr>
        <w:t>В течение 3 (трех) рабочих дней с даты поступления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B251BE">
        <w:rPr>
          <w:lang w:eastAsia="ru-RU"/>
        </w:rPr>
        <w:t>.</w:t>
      </w:r>
      <w:r w:rsidRPr="00B251BE">
        <w:rPr>
          <w:rFonts w:eastAsia="Calibri"/>
          <w:lang w:eastAsia="ru-RU"/>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251BE" w:rsidRPr="00B251BE" w:rsidRDefault="00B251BE" w:rsidP="00B251BE">
      <w:pPr>
        <w:spacing w:line="240" w:lineRule="auto"/>
        <w:rPr>
          <w:rFonts w:ascii="Arial" w:eastAsia="Calibri" w:hAnsi="Arial" w:cs="Arial"/>
          <w:lang w:eastAsia="ru-RU"/>
        </w:rPr>
      </w:pPr>
      <w:bookmarkStart w:id="6" w:name="_Toc336613068"/>
      <w:bookmarkStart w:id="7" w:name="_Toc336882971"/>
      <w:r w:rsidRPr="00B251BE">
        <w:rPr>
          <w:color w:val="000000"/>
          <w:kern w:val="1"/>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B251BE" w:rsidRPr="00B251BE" w:rsidRDefault="00B251BE" w:rsidP="00B251BE">
      <w:pPr>
        <w:spacing w:line="240" w:lineRule="auto"/>
        <w:rPr>
          <w:rFonts w:ascii="Arial" w:eastAsia="Calibri" w:hAnsi="Arial" w:cs="Arial"/>
          <w:lang w:eastAsia="ru-RU"/>
        </w:rPr>
      </w:pPr>
      <w:r w:rsidRPr="00B251BE">
        <w:t>9.4. Изменения размещаются</w:t>
      </w:r>
      <w:r w:rsidRPr="00B251BE">
        <w:rPr>
          <w:color w:val="000000"/>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t xml:space="preserve">9.6. </w:t>
      </w:r>
      <w:r w:rsidRPr="00B251BE">
        <w:rPr>
          <w:rFonts w:eastAsia="Calibri"/>
          <w:color w:val="000000"/>
          <w:spacing w:val="5"/>
          <w:kern w:val="1"/>
          <w:lang w:eastAsia="zh-CN"/>
        </w:rPr>
        <w:t>После размещения извещения о проведении процедуры закупки Заказчик</w:t>
      </w:r>
      <w:r w:rsidRPr="00B251BE">
        <w:rPr>
          <w:rFonts w:eastAsia="Calibri"/>
          <w:b/>
          <w:color w:val="000000"/>
          <w:spacing w:val="5"/>
          <w:kern w:val="1"/>
          <w:lang w:eastAsia="zh-CN"/>
        </w:rPr>
        <w:t xml:space="preserve"> </w:t>
      </w:r>
      <w:r w:rsidRPr="00B251BE">
        <w:rPr>
          <w:rFonts w:eastAsia="Calibri"/>
          <w:color w:val="000000"/>
          <w:spacing w:val="5"/>
          <w:kern w:val="1"/>
          <w:lang w:eastAsia="zh-CN"/>
        </w:rPr>
        <w:t>вправе отказаться от процедуры закупки</w:t>
      </w:r>
      <w:r w:rsidRPr="00B251BE">
        <w:rPr>
          <w:color w:val="000000"/>
          <w:kern w:val="1"/>
          <w:lang w:eastAsia="zh-CN"/>
        </w:rPr>
        <w:t xml:space="preserve"> до наступления даты окончания срока подачи заявок при проведении конкурса.</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kern w:val="1"/>
          <w:lang w:eastAsia="ru-RU"/>
        </w:rPr>
        <w:t xml:space="preserve">9.7. </w:t>
      </w:r>
      <w:r w:rsidRPr="00B251BE">
        <w:rPr>
          <w:rFonts w:eastAsia="Calibri"/>
          <w:lang w:eastAsia="en-US"/>
        </w:rPr>
        <w:t xml:space="preserve">Заказчик вправе отказаться от проведения аукциона в любой момент до наступления даты </w:t>
      </w:r>
      <w:r w:rsidRPr="001C704B">
        <w:rPr>
          <w:rFonts w:eastAsia="Calibri"/>
          <w:lang w:eastAsia="en-US"/>
        </w:rPr>
        <w:t>и времени окончания срока подачи заявок на участие в аукционе.</w:t>
      </w:r>
      <w:bookmarkStart w:id="8" w:name="sub_30206"/>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9.8</w:t>
      </w:r>
      <w:r w:rsidRPr="001C704B">
        <w:rPr>
          <w:rFonts w:eastAsia="Calibri"/>
          <w:lang w:eastAsia="en-US"/>
        </w:rPr>
        <w:t xml:space="preserve">. </w:t>
      </w:r>
      <w:bookmarkEnd w:id="8"/>
      <w:r w:rsidRPr="001C704B">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1C704B">
        <w:rPr>
          <w:bCs/>
        </w:rPr>
        <w:t>обстоятельств непреодолимой силы</w:t>
      </w:r>
      <w:r w:rsidRPr="001C704B">
        <w:t xml:space="preserve"> </w:t>
      </w:r>
      <w:r w:rsidRPr="001C704B">
        <w:rPr>
          <w:bCs/>
        </w:rPr>
        <w:t>(форс-мажор), влияющих на целесообразность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9.9. 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9.10 Заказчик и участник закупки вправе действовать в соответствии с достигнутым </w:t>
      </w:r>
      <w:r w:rsidRPr="001C704B">
        <w:lastRenderedPageBreak/>
        <w:t>соглашением сторон согласно требованиям действующего законодательства.</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rPr>
          <w:rFonts w:eastAsia="Calibri"/>
          <w:lang w:eastAsia="en-US"/>
        </w:rPr>
      </w:pPr>
      <w:r w:rsidRPr="00B251BE">
        <w:rPr>
          <w:rFonts w:eastAsia="Calibri"/>
          <w:lang w:eastAsia="en-US"/>
        </w:rPr>
        <w:t>9.</w:t>
      </w:r>
      <w:r w:rsidRPr="001C704B">
        <w:rPr>
          <w:rFonts w:eastAsia="Calibri"/>
          <w:lang w:eastAsia="en-US"/>
        </w:rPr>
        <w:t>11</w:t>
      </w:r>
      <w:r w:rsidRPr="00B251BE">
        <w:rPr>
          <w:rFonts w:eastAsia="Calibri"/>
          <w:lang w:eastAsia="en-US"/>
        </w:rPr>
        <w:t>. 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B251BE" w:rsidRPr="00B251BE" w:rsidRDefault="00B251BE" w:rsidP="00B251BE">
      <w:pPr>
        <w:tabs>
          <w:tab w:val="left" w:pos="0"/>
          <w:tab w:val="left" w:pos="360"/>
          <w:tab w:val="left" w:pos="851"/>
        </w:tabs>
        <w:snapToGrid/>
        <w:spacing w:line="240" w:lineRule="auto"/>
        <w:contextualSpacing/>
        <w:rPr>
          <w:kern w:val="1"/>
          <w:lang w:eastAsia="zh-CN"/>
        </w:rPr>
      </w:pPr>
    </w:p>
    <w:p w:rsidR="00B251BE" w:rsidRPr="00B251BE" w:rsidRDefault="00B251BE" w:rsidP="00B251BE">
      <w:pPr>
        <w:spacing w:line="240" w:lineRule="auto"/>
        <w:rPr>
          <w:b/>
        </w:rPr>
      </w:pPr>
      <w:r w:rsidRPr="00B251BE">
        <w:rPr>
          <w:b/>
        </w:rPr>
        <w:t>10.</w:t>
      </w:r>
      <w:r w:rsidRPr="00B251BE">
        <w:rPr>
          <w:b/>
          <w:lang w:val="en-US"/>
        </w:rPr>
        <w:t> </w:t>
      </w:r>
      <w:r w:rsidRPr="00B251BE">
        <w:rPr>
          <w:b/>
        </w:rPr>
        <w:t>Порядок открытия доступа к заявкам на участие в конкурсе</w:t>
      </w:r>
      <w:bookmarkEnd w:id="6"/>
      <w:bookmarkEnd w:id="7"/>
    </w:p>
    <w:p w:rsidR="00B251BE" w:rsidRPr="00B251BE" w:rsidRDefault="00B251BE" w:rsidP="00B251BE">
      <w:pPr>
        <w:spacing w:line="240" w:lineRule="auto"/>
        <w:ind w:firstLine="708"/>
      </w:pPr>
      <w:r w:rsidRPr="00B251BE">
        <w:t>10.1.</w:t>
      </w:r>
      <w:r w:rsidRPr="00B251BE">
        <w:rPr>
          <w:lang w:val="en-US"/>
        </w:rPr>
        <w:t> </w:t>
      </w:r>
      <w:r w:rsidRPr="00B251BE">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B251BE" w:rsidRPr="00B251BE" w:rsidRDefault="00B251BE" w:rsidP="00B251BE">
      <w:pPr>
        <w:keepNext/>
        <w:spacing w:line="240" w:lineRule="auto"/>
        <w:ind w:firstLine="709"/>
        <w:rPr>
          <w:b/>
          <w:bCs/>
        </w:rPr>
      </w:pPr>
    </w:p>
    <w:p w:rsidR="00B251BE" w:rsidRPr="00B251BE" w:rsidRDefault="00B251BE" w:rsidP="00B251BE">
      <w:pPr>
        <w:keepNext/>
        <w:spacing w:line="240" w:lineRule="auto"/>
        <w:ind w:firstLine="709"/>
        <w:rPr>
          <w:b/>
          <w:bCs/>
        </w:rPr>
      </w:pPr>
      <w:r w:rsidRPr="00B251BE">
        <w:rPr>
          <w:b/>
          <w:bCs/>
        </w:rPr>
        <w:t>11. Требования к описанию предмета конкурса.</w:t>
      </w:r>
    </w:p>
    <w:p w:rsidR="00B251BE" w:rsidRPr="00B251BE" w:rsidRDefault="00B251BE" w:rsidP="00B251BE">
      <w:pPr>
        <w:tabs>
          <w:tab w:val="num" w:pos="1307"/>
        </w:tabs>
        <w:spacing w:line="240" w:lineRule="auto"/>
        <w:ind w:firstLine="709"/>
      </w:pPr>
      <w:r w:rsidRPr="00B251BE">
        <w:t xml:space="preserve">11.1. Участник заполняет техническое предложение по форме Приложения № </w:t>
      </w:r>
      <w:r w:rsidR="004B1D2D">
        <w:t>7</w:t>
      </w:r>
      <w:r w:rsidRPr="00B251BE">
        <w:t>. В техническом предложении по форме Приложения №</w:t>
      </w:r>
      <w:r w:rsidR="004B1D2D">
        <w:t>7</w:t>
      </w:r>
      <w:r w:rsidRPr="00B251BE">
        <w:t xml:space="preserve"> 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B251BE" w:rsidRPr="00B251BE" w:rsidRDefault="00B251BE" w:rsidP="00B251BE">
      <w:pPr>
        <w:tabs>
          <w:tab w:val="num" w:pos="1307"/>
        </w:tabs>
        <w:spacing w:line="240" w:lineRule="auto"/>
        <w:ind w:firstLine="709"/>
      </w:pPr>
      <w:r w:rsidRPr="00B251BE">
        <w:t>11.2. При описании цифровых показателей характеристик материалов не допускается применение понятий «не более», «не менее».</w:t>
      </w:r>
    </w:p>
    <w:p w:rsidR="00B251BE" w:rsidRPr="005C3AD4" w:rsidRDefault="00B251BE" w:rsidP="00B251BE">
      <w:pPr>
        <w:tabs>
          <w:tab w:val="left" w:pos="851"/>
        </w:tabs>
        <w:spacing w:line="240" w:lineRule="auto"/>
        <w:ind w:firstLine="0"/>
      </w:pPr>
    </w:p>
    <w:p w:rsidR="006A4361" w:rsidRPr="005C3AD4" w:rsidRDefault="006A4361" w:rsidP="00B251BE">
      <w:pPr>
        <w:tabs>
          <w:tab w:val="left" w:pos="851"/>
        </w:tabs>
        <w:spacing w:line="240" w:lineRule="auto"/>
        <w:ind w:firstLine="0"/>
      </w:pPr>
    </w:p>
    <w:p w:rsidR="00B251BE" w:rsidRPr="00B251BE" w:rsidRDefault="00B251BE" w:rsidP="00B251BE">
      <w:pPr>
        <w:spacing w:line="240" w:lineRule="auto"/>
        <w:rPr>
          <w:b/>
        </w:rPr>
      </w:pPr>
      <w:r w:rsidRPr="00B251BE">
        <w:rPr>
          <w:b/>
        </w:rPr>
        <w:t>12.</w:t>
      </w:r>
      <w:r w:rsidRPr="00B251BE">
        <w:rPr>
          <w:b/>
          <w:lang w:val="en-US"/>
        </w:rPr>
        <w:t> </w:t>
      </w:r>
      <w:r w:rsidRPr="00B251BE">
        <w:rPr>
          <w:b/>
        </w:rPr>
        <w:t>Порядок рассмотрения заявок на участие в конкурсе</w:t>
      </w:r>
    </w:p>
    <w:p w:rsidR="00B251BE" w:rsidRPr="00B251BE" w:rsidRDefault="00B251BE" w:rsidP="00B251BE">
      <w:pPr>
        <w:spacing w:line="240" w:lineRule="auto"/>
        <w:ind w:firstLine="708"/>
      </w:pPr>
      <w:r w:rsidRPr="00B251BE">
        <w:t>12.1.</w:t>
      </w:r>
      <w:r w:rsidRPr="00B251BE">
        <w:rPr>
          <w:lang w:val="en-US"/>
        </w:rPr>
        <w:t> </w:t>
      </w:r>
      <w:r w:rsidRPr="00B251BE">
        <w:t>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B251BE" w:rsidRPr="00B251BE" w:rsidRDefault="00B251BE" w:rsidP="00B251BE">
      <w:pPr>
        <w:spacing w:line="240" w:lineRule="auto"/>
        <w:ind w:firstLine="708"/>
      </w:pPr>
      <w:r w:rsidRPr="00B251BE">
        <w:t>12.2.</w:t>
      </w:r>
      <w:r w:rsidRPr="00B251BE">
        <w:rPr>
          <w:lang w:val="en-US"/>
        </w:rPr>
        <w:t> </w:t>
      </w:r>
      <w:r w:rsidRPr="00B251BE">
        <w:t xml:space="preserve">Срок рассмотрения заявок на участие в конкурсе установлен в извещении о проведении конкурса и  конкурсной документации. </w:t>
      </w:r>
    </w:p>
    <w:p w:rsidR="00B251BE" w:rsidRPr="00B251BE" w:rsidRDefault="00B251BE" w:rsidP="00B251BE">
      <w:pPr>
        <w:widowControl/>
        <w:tabs>
          <w:tab w:val="left" w:pos="851"/>
          <w:tab w:val="left" w:pos="1311"/>
          <w:tab w:val="left" w:pos="1608"/>
        </w:tabs>
        <w:suppressAutoHyphens w:val="0"/>
        <w:snapToGrid/>
        <w:spacing w:line="240" w:lineRule="auto"/>
        <w:contextualSpacing/>
        <w:rPr>
          <w:lang w:eastAsia="ru-RU"/>
        </w:rPr>
      </w:pPr>
      <w:r w:rsidRPr="00B251BE">
        <w:rPr>
          <w:lang w:val="x-none" w:eastAsia="ru-RU"/>
        </w:rPr>
        <w:t>1</w:t>
      </w:r>
      <w:r w:rsidRPr="00B251BE">
        <w:rPr>
          <w:lang w:eastAsia="ru-RU"/>
        </w:rPr>
        <w:t>2</w:t>
      </w:r>
      <w:r w:rsidRPr="00B251BE">
        <w:rPr>
          <w:lang w:val="x-none" w:eastAsia="ru-RU"/>
        </w:rPr>
        <w:t>.3.</w:t>
      </w:r>
      <w:r w:rsidRPr="00B251BE">
        <w:rPr>
          <w:lang w:val="en-US" w:eastAsia="ru-RU"/>
        </w:rPr>
        <w:t> </w:t>
      </w:r>
      <w:r w:rsidRPr="00B251BE">
        <w:rPr>
          <w:color w:val="000000"/>
          <w:lang w:val="x-none" w:eastAsia="ru-RU"/>
        </w:rPr>
        <w:t xml:space="preserve">На основании результатов рассмотрения </w:t>
      </w:r>
      <w:r w:rsidRPr="00B251BE">
        <w:rPr>
          <w:color w:val="000000"/>
          <w:lang w:eastAsia="ru-RU"/>
        </w:rPr>
        <w:t xml:space="preserve">первой, второй части </w:t>
      </w:r>
      <w:r w:rsidRPr="00B251BE">
        <w:rPr>
          <w:color w:val="000000"/>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B251BE">
        <w:rPr>
          <w:lang w:val="x-none" w:eastAsia="ru-RU"/>
        </w:rPr>
        <w:t>(решение о</w:t>
      </w:r>
      <w:r w:rsidRPr="00B251BE">
        <w:rPr>
          <w:color w:val="000000"/>
          <w:lang w:val="x-none" w:eastAsia="ru-RU"/>
        </w:rPr>
        <w:t xml:space="preserve"> допуске или об отказе в допуске к участию в конкурсе), а также оформляется протокол</w:t>
      </w:r>
      <w:r w:rsidRPr="00B251BE">
        <w:rPr>
          <w:color w:val="000000"/>
          <w:lang w:eastAsia="ru-RU"/>
        </w:rPr>
        <w:t xml:space="preserve">ы </w:t>
      </w:r>
      <w:r w:rsidRPr="00B251BE">
        <w:rPr>
          <w:color w:val="000000"/>
          <w:lang w:val="x-none" w:eastAsia="ru-RU"/>
        </w:rPr>
        <w:t xml:space="preserve"> рассмотрения </w:t>
      </w:r>
      <w:r w:rsidRPr="00B251BE">
        <w:rPr>
          <w:color w:val="000000"/>
          <w:lang w:eastAsia="ru-RU"/>
        </w:rPr>
        <w:t xml:space="preserve">первых, вторых частей </w:t>
      </w:r>
      <w:r w:rsidRPr="00B251BE">
        <w:rPr>
          <w:color w:val="000000"/>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B251BE" w:rsidRPr="00B251BE" w:rsidRDefault="00B251BE" w:rsidP="00B251BE">
      <w:pPr>
        <w:spacing w:line="240" w:lineRule="auto"/>
        <w:ind w:firstLine="708"/>
      </w:pPr>
      <w:r w:rsidRPr="00B251BE">
        <w:t>12.4.</w:t>
      </w:r>
      <w:r w:rsidRPr="00B251BE">
        <w:rPr>
          <w:lang w:val="en-US"/>
        </w:rPr>
        <w:t> </w:t>
      </w:r>
      <w:r w:rsidRPr="00B251BE">
        <w:t>При рассмотрении заявок на участие в конкурсе, участник конкурса не допускается Единой комиссией к участию в конкурсе в случае:</w:t>
      </w:r>
    </w:p>
    <w:p w:rsidR="00B251BE" w:rsidRPr="00B251BE" w:rsidRDefault="00B251BE" w:rsidP="00B251BE">
      <w:pPr>
        <w:spacing w:line="240" w:lineRule="auto"/>
        <w:ind w:firstLine="708"/>
      </w:pPr>
      <w:r w:rsidRPr="00B251BE">
        <w:t>1)</w:t>
      </w:r>
      <w:r w:rsidRPr="00B251BE">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widowControl/>
        <w:tabs>
          <w:tab w:val="left" w:pos="0"/>
        </w:tabs>
        <w:suppressAutoHyphens w:val="0"/>
        <w:snapToGrid/>
        <w:spacing w:line="240" w:lineRule="auto"/>
        <w:rPr>
          <w:rFonts w:eastAsia="Calibri"/>
          <w:lang w:eastAsia="en-US"/>
        </w:rPr>
      </w:pPr>
      <w:r w:rsidRPr="00B251BE">
        <w:t>2)</w:t>
      </w:r>
      <w:r w:rsidRPr="00B251BE">
        <w:tab/>
      </w:r>
      <w:r w:rsidRPr="00B251BE">
        <w:rPr>
          <w:rFonts w:eastAsia="Calibri"/>
          <w:lang w:eastAsia="en-US"/>
        </w:rPr>
        <w:t>несоответствия заявки участника закупки требованиям, установленным в документации, в том числе:</w:t>
      </w:r>
    </w:p>
    <w:p w:rsidR="00B251BE" w:rsidRPr="00B251BE" w:rsidRDefault="00B251BE" w:rsidP="00B251BE">
      <w:pPr>
        <w:spacing w:line="240" w:lineRule="auto"/>
        <w:ind w:firstLine="708"/>
        <w:rPr>
          <w:rFonts w:eastAsia="Calibri"/>
          <w:kern w:val="1"/>
          <w:lang w:eastAsia="zh-CN"/>
        </w:rPr>
      </w:pPr>
      <w:r w:rsidRPr="00B251BE">
        <w:rPr>
          <w:rFonts w:eastAsia="Calibri"/>
          <w:lang w:eastAsia="en-US"/>
        </w:rPr>
        <w:t>- непредоставления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 xml:space="preserve">-непредоставления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-нарушения требований документации о закупке к содержанию, форме и оформлению заявки;</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3)</w:t>
      </w:r>
      <w:r w:rsidRPr="00B251BE">
        <w:rPr>
          <w:rFonts w:eastAsia="Calibri"/>
          <w:kern w:val="1"/>
          <w:lang w:eastAsia="zh-CN"/>
        </w:rPr>
        <w:tab/>
      </w:r>
      <w:r w:rsidRPr="00B251BE">
        <w:rPr>
          <w:rFonts w:eastAsia="Calibri"/>
          <w:color w:val="000000"/>
          <w:kern w:val="1"/>
          <w:lang w:eastAsia="zh-CN"/>
        </w:rPr>
        <w:t>несоответствия предлагаемой продукции требованиям, установленным в документации о закупке;</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4)</w:t>
      </w:r>
      <w:r w:rsidRPr="00B251BE">
        <w:rPr>
          <w:rFonts w:eastAsia="Calibri"/>
          <w:kern w:val="1"/>
          <w:lang w:eastAsia="zh-CN"/>
        </w:rPr>
        <w:tab/>
      </w:r>
      <w:r w:rsidRPr="00B251BE">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color w:val="000000"/>
          <w:kern w:val="1"/>
          <w:lang w:eastAsia="zh-CN"/>
        </w:rPr>
      </w:pPr>
      <w:r w:rsidRPr="00B251BE">
        <w:rPr>
          <w:rFonts w:eastAsia="Calibri"/>
          <w:kern w:val="1"/>
          <w:lang w:eastAsia="zh-CN"/>
        </w:rPr>
        <w:lastRenderedPageBreak/>
        <w:t>5)</w:t>
      </w:r>
      <w:r w:rsidRPr="00B251BE">
        <w:rPr>
          <w:rFonts w:eastAsia="Calibri"/>
          <w:kern w:val="1"/>
          <w:lang w:eastAsia="zh-CN"/>
        </w:rPr>
        <w:tab/>
      </w:r>
      <w:r w:rsidRPr="00B251BE">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B251BE">
        <w:rPr>
          <w:rFonts w:eastAsia="Calibri"/>
          <w:color w:val="000000"/>
          <w:kern w:val="1"/>
          <w:lang w:eastAsia="zh-CN"/>
        </w:rPr>
        <w:t>.</w:t>
      </w:r>
    </w:p>
    <w:p w:rsidR="00B251BE" w:rsidRPr="00B251BE" w:rsidRDefault="00B251BE" w:rsidP="00B251BE">
      <w:pPr>
        <w:spacing w:line="240" w:lineRule="auto"/>
        <w:ind w:firstLine="708"/>
      </w:pPr>
      <w:r w:rsidRPr="00B251BE">
        <w:t>12.5.</w:t>
      </w:r>
      <w:r w:rsidRPr="00B251BE">
        <w:rPr>
          <w:lang w:val="en-US"/>
        </w:rPr>
        <w:t> </w:t>
      </w:r>
      <w:r w:rsidRPr="00B251BE">
        <w:t>В случае если на основании результатов рассмотрения первых, вторых частей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B251BE" w:rsidRPr="00B251BE" w:rsidRDefault="00B251BE" w:rsidP="00B251BE">
      <w:pPr>
        <w:spacing w:line="240" w:lineRule="auto"/>
        <w:ind w:firstLine="708"/>
      </w:pPr>
      <w:r w:rsidRPr="00B251BE">
        <w:t>12.6.</w:t>
      </w:r>
      <w:r w:rsidRPr="00B251BE">
        <w:rPr>
          <w:lang w:val="en-US"/>
        </w:rPr>
        <w:t> </w:t>
      </w:r>
      <w:r w:rsidRPr="00B251BE">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B251BE" w:rsidRPr="00B251BE" w:rsidRDefault="00B251BE" w:rsidP="00B251BE">
      <w:pPr>
        <w:spacing w:line="240" w:lineRule="auto"/>
        <w:ind w:firstLine="708"/>
      </w:pPr>
      <w:r w:rsidRPr="00B251BE">
        <w:t>12.7.</w:t>
      </w:r>
      <w:r w:rsidRPr="00B251BE">
        <w:rPr>
          <w:lang w:val="en-US"/>
        </w:rPr>
        <w:t> </w:t>
      </w:r>
      <w:r w:rsidRPr="00B251BE">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rPr>
          <w:b/>
        </w:rPr>
      </w:pPr>
      <w:bookmarkStart w:id="9" w:name="_Toc296936701"/>
      <w:r w:rsidRPr="00B251BE">
        <w:rPr>
          <w:b/>
        </w:rPr>
        <w:t>13.</w:t>
      </w:r>
      <w:r w:rsidRPr="00B251BE">
        <w:rPr>
          <w:b/>
          <w:lang w:val="en-US"/>
        </w:rPr>
        <w:t> </w:t>
      </w:r>
      <w:r w:rsidRPr="00B251BE">
        <w:rPr>
          <w:b/>
        </w:rPr>
        <w:t>Оценка и сопоставление заявок на участие в конкурсе</w:t>
      </w:r>
      <w:bookmarkEnd w:id="9"/>
    </w:p>
    <w:p w:rsidR="00B251BE" w:rsidRPr="00B251BE" w:rsidRDefault="00B251BE" w:rsidP="00B251BE">
      <w:pPr>
        <w:spacing w:line="240" w:lineRule="auto"/>
        <w:ind w:firstLine="708"/>
      </w:pPr>
      <w:r w:rsidRPr="00B251BE">
        <w:t>13.1.</w:t>
      </w:r>
      <w:r w:rsidRPr="00B251BE">
        <w:rPr>
          <w:lang w:val="en-US"/>
        </w:rPr>
        <w:t> </w:t>
      </w:r>
      <w:r w:rsidRPr="00B251BE">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B251BE" w:rsidRPr="00B251BE" w:rsidRDefault="00B251BE" w:rsidP="00B251BE">
      <w:pPr>
        <w:spacing w:line="240" w:lineRule="auto"/>
        <w:ind w:firstLine="708"/>
        <w:rPr>
          <w:color w:val="000000"/>
          <w:lang w:eastAsia="ru-RU"/>
        </w:rPr>
      </w:pPr>
      <w:r w:rsidRPr="00B251BE">
        <w:t>13.2.</w:t>
      </w:r>
      <w:r w:rsidRPr="00B251BE">
        <w:rPr>
          <w:lang w:val="en-US"/>
        </w:rPr>
        <w:t> </w:t>
      </w:r>
      <w:r w:rsidRPr="00B251BE">
        <w:rPr>
          <w:color w:val="000000"/>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B251BE" w:rsidRPr="00B251BE" w:rsidRDefault="00B251BE" w:rsidP="00B251BE">
      <w:pPr>
        <w:widowControl/>
        <w:suppressAutoHyphens w:val="0"/>
        <w:snapToGrid/>
        <w:spacing w:line="240" w:lineRule="auto"/>
        <w:ind w:firstLine="851"/>
        <w:rPr>
          <w:rFonts w:eastAsia="Calibri"/>
          <w:lang w:eastAsia="en-US"/>
        </w:rPr>
      </w:pPr>
      <w:r w:rsidRPr="00B251BE">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B251BE" w:rsidRPr="00B251BE" w:rsidRDefault="00B251BE" w:rsidP="00B251BE">
      <w:pPr>
        <w:spacing w:line="240" w:lineRule="auto"/>
        <w:ind w:firstLine="708"/>
      </w:pPr>
      <w:r w:rsidRPr="00B251BE">
        <w:t>13.3.</w:t>
      </w:r>
      <w:r w:rsidRPr="00B251BE">
        <w:rPr>
          <w:lang w:val="en-US"/>
        </w:rPr>
        <w:t> </w:t>
      </w:r>
      <w:r w:rsidRPr="00B251BE">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251BE" w:rsidRPr="00B251BE" w:rsidRDefault="00B251BE" w:rsidP="00B251BE">
      <w:pPr>
        <w:spacing w:line="240" w:lineRule="auto"/>
        <w:ind w:firstLine="708"/>
      </w:pPr>
      <w:r w:rsidRPr="00B251BE">
        <w:t>13.5.</w:t>
      </w:r>
      <w:r w:rsidRPr="00B251BE">
        <w:rPr>
          <w:lang w:val="en-US"/>
        </w:rPr>
        <w:t> </w:t>
      </w:r>
      <w:r w:rsidRPr="00B251BE">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B251BE" w:rsidRPr="00B251BE" w:rsidRDefault="00B251BE" w:rsidP="00B251BE">
      <w:pPr>
        <w:tabs>
          <w:tab w:val="left" w:pos="0"/>
          <w:tab w:val="left" w:pos="360"/>
          <w:tab w:val="left" w:pos="851"/>
        </w:tabs>
        <w:snapToGrid/>
        <w:spacing w:line="240" w:lineRule="auto"/>
        <w:contextualSpacing/>
      </w:pPr>
      <w:r w:rsidRPr="00B251BE">
        <w:t>13.6.</w:t>
      </w:r>
      <w:r w:rsidRPr="00B251BE">
        <w:rPr>
          <w:lang w:val="en-US"/>
        </w:rPr>
        <w:t> </w:t>
      </w:r>
      <w:r w:rsidRPr="00B251BE">
        <w:t xml:space="preserve">Заказчик </w:t>
      </w:r>
      <w:r w:rsidRPr="00B251BE">
        <w:rPr>
          <w:color w:val="000000"/>
          <w:lang w:eastAsia="ru-RU"/>
        </w:rPr>
        <w:t xml:space="preserve">публикует протокол оценки и сопоставления заявок (итоговый протокол) на участие в конкурсе в ЕИС и на </w:t>
      </w:r>
      <w:r w:rsidRPr="00B251BE">
        <w:rPr>
          <w:lang w:eastAsia="ru-RU"/>
        </w:rPr>
        <w:t>ЭТП в течение 3-х дней с момента подписания.</w:t>
      </w:r>
    </w:p>
    <w:p w:rsidR="00B251BE" w:rsidRPr="00B251BE" w:rsidRDefault="00B251BE" w:rsidP="00B251BE">
      <w:pPr>
        <w:spacing w:line="240" w:lineRule="auto"/>
        <w:ind w:firstLine="708"/>
      </w:pPr>
      <w:r w:rsidRPr="00B251BE">
        <w:t>13.7.</w:t>
      </w:r>
      <w:r w:rsidRPr="00B251BE">
        <w:rPr>
          <w:lang w:val="en-US"/>
        </w:rPr>
        <w:t> </w:t>
      </w:r>
      <w:r w:rsidRPr="00B251BE">
        <w:t>Договор заключается в порядке, установленном разделом 17 настоящей Документации.</w:t>
      </w:r>
    </w:p>
    <w:p w:rsidR="00B251BE" w:rsidRPr="00B251BE" w:rsidRDefault="00B251BE" w:rsidP="00B251BE">
      <w:pPr>
        <w:spacing w:line="240" w:lineRule="auto"/>
        <w:ind w:firstLine="708"/>
      </w:pPr>
      <w:r w:rsidRPr="00B251BE">
        <w:t>13.8.</w:t>
      </w:r>
      <w:r w:rsidRPr="00B251BE">
        <w:rPr>
          <w:lang w:val="en-US"/>
        </w:rPr>
        <w:t> </w:t>
      </w:r>
      <w:r w:rsidRPr="00B251BE">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B251BE" w:rsidRPr="00B251BE" w:rsidRDefault="00B251BE" w:rsidP="00B251BE">
      <w:pPr>
        <w:spacing w:line="240" w:lineRule="auto"/>
        <w:ind w:firstLine="708"/>
      </w:pPr>
    </w:p>
    <w:p w:rsidR="00B251BE" w:rsidRPr="00B251BE" w:rsidRDefault="00B251BE" w:rsidP="00B251BE">
      <w:pPr>
        <w:spacing w:line="240" w:lineRule="auto"/>
        <w:ind w:firstLine="567"/>
      </w:pPr>
      <w:r w:rsidRPr="00B251BE">
        <w:rPr>
          <w:b/>
        </w:rPr>
        <w:t>14.</w:t>
      </w:r>
      <w:r w:rsidRPr="00B251BE">
        <w:rPr>
          <w:b/>
        </w:rPr>
        <w:tab/>
      </w:r>
      <w:r w:rsidRPr="00B251BE">
        <w:rPr>
          <w:rFonts w:eastAsia="Calibri"/>
          <w:b/>
          <w:color w:val="000000"/>
          <w:kern w:val="1"/>
          <w:lang w:eastAsia="zh-CN"/>
        </w:rPr>
        <w:t>Основания и последствия признания процедуры закупки несостоявшейся</w:t>
      </w:r>
    </w:p>
    <w:p w:rsidR="00B251BE" w:rsidRPr="00B251BE" w:rsidRDefault="00B251BE" w:rsidP="00B251BE">
      <w:pPr>
        <w:spacing w:line="240" w:lineRule="auto"/>
        <w:ind w:firstLine="567"/>
      </w:pPr>
      <w:r w:rsidRPr="00B251BE">
        <w:lastRenderedPageBreak/>
        <w:t>14.1</w:t>
      </w:r>
      <w:r w:rsidRPr="00B251BE">
        <w:tab/>
      </w:r>
      <w:r w:rsidRPr="00B251BE">
        <w:rPr>
          <w:color w:val="000000"/>
          <w:kern w:val="1"/>
          <w:lang w:eastAsia="zh-CN"/>
        </w:rPr>
        <w:t>Конкурс признается несостоявшейся в следующих случаях:</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на участие в закупке не подано ни одной заявки либо подана одна заявка;</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251BE" w:rsidRPr="00B251BE" w:rsidRDefault="00B251BE" w:rsidP="00B251BE">
      <w:pPr>
        <w:numPr>
          <w:ilvl w:val="0"/>
          <w:numId w:val="11"/>
        </w:numPr>
        <w:spacing w:line="240" w:lineRule="auto"/>
        <w:ind w:left="142" w:firstLine="425"/>
      </w:pPr>
      <w:r w:rsidRPr="00B251BE">
        <w:rPr>
          <w:rFonts w:eastAsia="Calibri"/>
          <w:color w:val="000000"/>
          <w:kern w:val="1"/>
          <w:lang w:eastAsia="zh-CN"/>
        </w:rPr>
        <w:t>по результатам рассмотрения  заявок к участию в закупке допущен один участник;</w:t>
      </w:r>
    </w:p>
    <w:p w:rsidR="00B251BE" w:rsidRPr="00B251BE" w:rsidRDefault="00B251BE" w:rsidP="00B251BE">
      <w:pPr>
        <w:spacing w:line="240" w:lineRule="auto"/>
        <w:ind w:firstLine="567"/>
      </w:pPr>
      <w:r w:rsidRPr="00B251BE">
        <w:t>14.2</w:t>
      </w:r>
      <w:r w:rsidRPr="00B251BE">
        <w:tab/>
      </w:r>
      <w:r w:rsidRPr="00B251BE">
        <w:rPr>
          <w:color w:val="000000"/>
          <w:kern w:val="1"/>
          <w:lang w:eastAsia="zh-CN"/>
        </w:rPr>
        <w:t xml:space="preserve">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1BE">
        <w:rPr>
          <w:kern w:val="1"/>
          <w:lang w:eastAsia="zh-CN"/>
        </w:rPr>
        <w:t>комиссией, соответствующим требованиям, установленным документацией о закупке.</w:t>
      </w:r>
    </w:p>
    <w:p w:rsidR="00B251BE" w:rsidRPr="00B251BE" w:rsidRDefault="00B251BE" w:rsidP="00B251BE">
      <w:pPr>
        <w:widowControl/>
        <w:snapToGrid/>
        <w:spacing w:line="240" w:lineRule="auto"/>
        <w:ind w:firstLine="851"/>
        <w:contextualSpacing/>
        <w:rPr>
          <w:color w:val="000000"/>
          <w:kern w:val="1"/>
          <w:lang w:eastAsia="zh-CN"/>
        </w:rPr>
      </w:pPr>
    </w:p>
    <w:p w:rsidR="00B251BE" w:rsidRPr="00B251BE" w:rsidRDefault="00B251BE" w:rsidP="00B251BE">
      <w:pPr>
        <w:widowControl/>
        <w:snapToGrid/>
        <w:spacing w:line="240" w:lineRule="auto"/>
        <w:ind w:firstLine="851"/>
        <w:contextualSpacing/>
        <w:rPr>
          <w:kern w:val="1"/>
          <w:lang w:eastAsia="zh-CN"/>
        </w:rPr>
      </w:pPr>
      <w:r w:rsidRPr="00B251BE">
        <w:rPr>
          <w:b/>
          <w:color w:val="000000"/>
          <w:kern w:val="1"/>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251BE" w:rsidRPr="00B251BE" w:rsidRDefault="00B251BE" w:rsidP="00B251BE">
      <w:pPr>
        <w:widowControl/>
        <w:snapToGrid/>
        <w:spacing w:line="240" w:lineRule="auto"/>
        <w:ind w:firstLine="851"/>
        <w:contextualSpacing/>
        <w:rPr>
          <w:b/>
          <w:color w:val="000000"/>
          <w:kern w:val="1"/>
          <w:lang w:eastAsia="zh-CN"/>
        </w:rPr>
      </w:pPr>
    </w:p>
    <w:p w:rsidR="00B251BE" w:rsidRPr="00B251BE" w:rsidRDefault="00B251BE" w:rsidP="00B251BE">
      <w:pPr>
        <w:tabs>
          <w:tab w:val="left" w:pos="0"/>
        </w:tabs>
        <w:snapToGrid/>
        <w:spacing w:line="240" w:lineRule="auto"/>
        <w:ind w:firstLine="851"/>
        <w:contextualSpacing/>
        <w:rPr>
          <w:kern w:val="1"/>
          <w:lang w:eastAsia="zh-CN"/>
        </w:rPr>
      </w:pPr>
      <w:r w:rsidRPr="00B251BE">
        <w:rPr>
          <w:rFonts w:eastAsia="Calibri"/>
          <w:b/>
          <w:color w:val="000000"/>
          <w:kern w:val="1"/>
          <w:lang w:eastAsia="ru-RU"/>
        </w:rPr>
        <w:t>15.1</w:t>
      </w:r>
      <w:r w:rsidRPr="00B251BE">
        <w:rPr>
          <w:rFonts w:eastAsia="Calibri"/>
          <w:color w:val="000000"/>
          <w:kern w:val="1"/>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rFonts w:eastAsia="Calibri"/>
          <w:color w:val="000000"/>
          <w:kern w:val="1"/>
          <w:lang w:eastAsia="ru-RU"/>
        </w:rPr>
        <w:t>участник закупки не соответствуют установленным извещением или документацией о закупке требованиям к участникам закупки;</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rPr>
          <w:rFonts w:eastAsia="Calibri"/>
          <w:color w:val="000000"/>
          <w:kern w:val="1"/>
          <w:lang w:eastAsia="ru-RU"/>
        </w:rPr>
        <w:t>поставляемая продукция не соответствуют установленным извещением или документацией о закупке требованиям;</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B251BE" w:rsidRPr="00B251BE" w:rsidRDefault="00B251BE" w:rsidP="00B251BE">
      <w:pPr>
        <w:spacing w:line="240" w:lineRule="auto"/>
        <w:ind w:firstLine="708"/>
      </w:pPr>
    </w:p>
    <w:p w:rsidR="00B251BE" w:rsidRPr="00B251BE" w:rsidRDefault="00B251BE" w:rsidP="00B251BE">
      <w:pPr>
        <w:spacing w:line="240" w:lineRule="auto"/>
        <w:ind w:firstLine="851"/>
        <w:contextualSpacing/>
      </w:pPr>
      <w:r w:rsidRPr="00B251BE">
        <w:rPr>
          <w:b/>
          <w:color w:val="000000"/>
        </w:rPr>
        <w:t xml:space="preserve">16. Антидемпинговые меры </w:t>
      </w:r>
    </w:p>
    <w:p w:rsidR="00B251BE" w:rsidRPr="00B251BE" w:rsidRDefault="00B251BE" w:rsidP="00B251BE">
      <w:pPr>
        <w:spacing w:line="240" w:lineRule="auto"/>
        <w:ind w:firstLine="851"/>
        <w:contextualSpacing/>
        <w:rPr>
          <w:color w:val="000000"/>
        </w:rPr>
      </w:pPr>
      <w:r w:rsidRPr="00B251BE">
        <w:rPr>
          <w:b/>
          <w:color w:val="000000"/>
        </w:rPr>
        <w:t>16.1</w:t>
      </w:r>
      <w:r w:rsidRPr="00B251BE">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w:t>
      </w:r>
    </w:p>
    <w:p w:rsidR="00B251BE" w:rsidRPr="00B251BE" w:rsidRDefault="00B251BE" w:rsidP="00B251BE">
      <w:pPr>
        <w:spacing w:line="240" w:lineRule="auto"/>
        <w:ind w:firstLine="851"/>
        <w:contextualSpacing/>
        <w:rPr>
          <w:color w:val="000000"/>
        </w:rPr>
      </w:pPr>
      <w:r w:rsidRPr="00B251BE">
        <w:rPr>
          <w:color w:val="000000"/>
        </w:rPr>
        <w:t>16.2.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251BE" w:rsidRPr="00B251BE" w:rsidRDefault="00B251BE" w:rsidP="00B251BE">
      <w:pPr>
        <w:spacing w:line="240" w:lineRule="auto"/>
        <w:ind w:firstLine="851"/>
        <w:contextualSpacing/>
        <w:rPr>
          <w:color w:val="000000"/>
        </w:rPr>
      </w:pPr>
      <w:r w:rsidRPr="00B251BE">
        <w:rPr>
          <w:color w:val="000000"/>
        </w:rPr>
        <w:t xml:space="preserve">16.3. </w:t>
      </w:r>
      <w:r w:rsidRPr="00B251BE">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B251BE" w:rsidRPr="00B251BE" w:rsidRDefault="00B251BE" w:rsidP="00B251BE">
      <w:pPr>
        <w:spacing w:line="240" w:lineRule="auto"/>
        <w:ind w:firstLine="851"/>
        <w:rPr>
          <w:b/>
          <w:i/>
          <w:color w:val="000000"/>
        </w:rPr>
      </w:pPr>
      <w:r w:rsidRPr="00B251BE">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spacing w:line="240" w:lineRule="auto"/>
        <w:ind w:firstLine="851"/>
        <w:rPr>
          <w:b/>
          <w:i/>
        </w:rPr>
      </w:pPr>
      <w:r w:rsidRPr="00B251BE">
        <w:t>16.4</w:t>
      </w:r>
      <w:r w:rsidRPr="00B251BE">
        <w:rPr>
          <w:color w:val="000000"/>
          <w:lang w:eastAsia="en-US"/>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17.6. настоящего извещения.</w:t>
      </w:r>
    </w:p>
    <w:p w:rsidR="00B251BE" w:rsidRPr="00B251BE" w:rsidRDefault="00B251BE" w:rsidP="00B251BE">
      <w:pPr>
        <w:spacing w:line="240" w:lineRule="auto"/>
        <w:ind w:firstLine="0"/>
        <w:rPr>
          <w:b/>
        </w:rPr>
      </w:pPr>
    </w:p>
    <w:p w:rsidR="00B251BE" w:rsidRPr="00B251BE" w:rsidRDefault="00B251BE" w:rsidP="00B251BE">
      <w:pPr>
        <w:spacing w:line="240" w:lineRule="auto"/>
        <w:rPr>
          <w:b/>
        </w:rPr>
      </w:pPr>
      <w:r w:rsidRPr="00B251BE">
        <w:rPr>
          <w:b/>
        </w:rPr>
        <w:t>17.</w:t>
      </w:r>
      <w:r w:rsidRPr="00B251BE">
        <w:rPr>
          <w:b/>
          <w:lang w:val="en-US"/>
        </w:rPr>
        <w:t> </w:t>
      </w:r>
      <w:r w:rsidRPr="00B251BE">
        <w:rPr>
          <w:b/>
        </w:rPr>
        <w:t>Заключение Договора по результатам проведения конкурса</w:t>
      </w:r>
    </w:p>
    <w:p w:rsidR="00B251BE" w:rsidRPr="00B251BE" w:rsidRDefault="00B251BE" w:rsidP="00B251BE">
      <w:pPr>
        <w:spacing w:line="240" w:lineRule="auto"/>
        <w:rPr>
          <w:b/>
        </w:rPr>
      </w:pPr>
      <w:r w:rsidRPr="00B251BE">
        <w:t xml:space="preserve">17.1 </w:t>
      </w:r>
      <w:r w:rsidRPr="00B251BE">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B251BE">
        <w:t>.</w:t>
      </w:r>
    </w:p>
    <w:p w:rsidR="00B251BE" w:rsidRPr="00B251BE" w:rsidRDefault="00B251BE" w:rsidP="00B251BE">
      <w:pPr>
        <w:spacing w:line="240" w:lineRule="auto"/>
        <w:rPr>
          <w:b/>
        </w:rPr>
      </w:pPr>
      <w:r w:rsidRPr="00B251BE">
        <w:t xml:space="preserve">17.2. </w:t>
      </w:r>
      <w:r w:rsidRPr="00B251BE">
        <w:rPr>
          <w:color w:val="000000"/>
          <w:kern w:val="1"/>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251BE" w:rsidRPr="00B251BE" w:rsidRDefault="00B251BE" w:rsidP="00B251BE">
      <w:pPr>
        <w:spacing w:line="240" w:lineRule="auto"/>
        <w:rPr>
          <w:color w:val="000000"/>
          <w:kern w:val="1"/>
          <w:lang w:eastAsia="zh-CN"/>
        </w:rPr>
      </w:pPr>
      <w:r w:rsidRPr="00B251BE">
        <w:t xml:space="preserve">17.3. </w:t>
      </w:r>
      <w:r w:rsidRPr="00B251BE">
        <w:rPr>
          <w:color w:val="000000"/>
          <w:kern w:val="1"/>
          <w:lang w:eastAsia="zh-CN"/>
        </w:rPr>
        <w:t xml:space="preserve">Договор заключается в редакции, соответствующей редакции проекта договора, </w:t>
      </w:r>
      <w:r w:rsidRPr="00B251BE">
        <w:rPr>
          <w:color w:val="000000"/>
          <w:kern w:val="1"/>
          <w:lang w:eastAsia="zh-CN"/>
        </w:rPr>
        <w:lastRenderedPageBreak/>
        <w:t>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B251BE" w:rsidRPr="00B251BE" w:rsidRDefault="00B251BE" w:rsidP="00B251BE">
      <w:pPr>
        <w:spacing w:line="240" w:lineRule="auto"/>
        <w:rPr>
          <w:b/>
        </w:rPr>
      </w:pPr>
      <w:r w:rsidRPr="00B251BE">
        <w:rPr>
          <w:color w:val="000000"/>
        </w:rPr>
        <w:t xml:space="preserve">17.4. Договор заключается </w:t>
      </w:r>
      <w:r w:rsidRPr="00B251BE">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B251BE">
        <w:t xml:space="preserve"> </w:t>
      </w:r>
      <w:r w:rsidRPr="00B251BE">
        <w:rPr>
          <w:lang w:eastAsia="en-US"/>
        </w:rPr>
        <w:t xml:space="preserve">Заказчик </w:t>
      </w:r>
      <w:r w:rsidRPr="00B251BE">
        <w:t xml:space="preserve">направляет </w:t>
      </w:r>
      <w:r w:rsidRPr="00B251BE">
        <w:rPr>
          <w:lang w:eastAsia="en-US"/>
        </w:rPr>
        <w:t>договор на ЭТП не ранее 10 дней с момента публикации итогового протокола</w:t>
      </w:r>
      <w:r w:rsidRPr="00B251BE">
        <w:t>.</w:t>
      </w:r>
    </w:p>
    <w:p w:rsidR="00B251BE" w:rsidRPr="00B251BE" w:rsidRDefault="00B251BE" w:rsidP="00B251BE">
      <w:pPr>
        <w:widowControl/>
        <w:tabs>
          <w:tab w:val="left" w:pos="284"/>
        </w:tabs>
        <w:suppressAutoHyphens w:val="0"/>
        <w:snapToGrid/>
        <w:spacing w:line="240" w:lineRule="auto"/>
        <w:ind w:firstLine="851"/>
        <w:rPr>
          <w:lang w:eastAsia="ru-RU"/>
        </w:rPr>
      </w:pPr>
      <w:r w:rsidRPr="00B251BE">
        <w:rPr>
          <w:lang w:eastAsia="ru-RU"/>
        </w:rPr>
        <w:t xml:space="preserve">17.4.1 </w:t>
      </w:r>
      <w:r w:rsidRPr="00B251BE">
        <w:rPr>
          <w:b/>
          <w:i/>
          <w:lang w:val="x-none" w:eastAsia="en-US"/>
        </w:rPr>
        <w:t xml:space="preserve">В случае если </w:t>
      </w:r>
      <w:r w:rsidRPr="00B251BE">
        <w:rPr>
          <w:b/>
          <w:i/>
          <w:color w:val="000000"/>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color w:val="000000"/>
        </w:rPr>
      </w:pPr>
      <w:r w:rsidRPr="00B251BE">
        <w:rPr>
          <w:b/>
          <w:i/>
          <w:color w:val="000000"/>
        </w:rPr>
        <w:t>Обеспечение исполнения договора предоставляется в форме банковской гарантии. Требования к банковской гарантии:</w:t>
      </w:r>
    </w:p>
    <w:p w:rsidR="00B251BE" w:rsidRPr="00B251BE" w:rsidRDefault="00B251BE" w:rsidP="00B251BE">
      <w:pPr>
        <w:spacing w:line="240" w:lineRule="auto"/>
        <w:ind w:firstLine="851"/>
        <w:rPr>
          <w:b/>
          <w:i/>
          <w:lang w:eastAsia="ru-RU"/>
        </w:rPr>
      </w:pPr>
      <w:r w:rsidRPr="00B251BE">
        <w:rPr>
          <w:b/>
          <w:i/>
          <w:lang w:eastAsia="ru-RU"/>
        </w:rPr>
        <w:t>1. Банковская гарантия должна быть выдана банком или иной кредитной организацией;</w:t>
      </w:r>
    </w:p>
    <w:p w:rsidR="00B251BE" w:rsidRPr="00B251BE" w:rsidRDefault="00B251BE" w:rsidP="00B251BE">
      <w:pPr>
        <w:shd w:val="clear" w:color="auto" w:fill="FFFFFF"/>
        <w:spacing w:line="240" w:lineRule="auto"/>
        <w:ind w:firstLine="851"/>
        <w:rPr>
          <w:b/>
          <w:i/>
          <w:lang w:eastAsia="ru-RU"/>
        </w:rPr>
      </w:pPr>
      <w:r w:rsidRPr="00B251BE">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251BE" w:rsidRPr="00B251BE" w:rsidRDefault="00B251BE" w:rsidP="00B251BE">
      <w:pPr>
        <w:shd w:val="clear" w:color="auto" w:fill="FFFFFF"/>
        <w:spacing w:line="240" w:lineRule="auto"/>
        <w:ind w:firstLine="851"/>
        <w:rPr>
          <w:b/>
          <w:i/>
          <w:lang w:eastAsia="ru-RU"/>
        </w:rPr>
      </w:pPr>
      <w:r w:rsidRPr="00B251BE">
        <w:rPr>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B251BE" w:rsidRPr="00B251BE" w:rsidRDefault="00B251BE" w:rsidP="00B251BE">
      <w:pPr>
        <w:widowControl/>
        <w:snapToGrid/>
        <w:spacing w:line="240" w:lineRule="auto"/>
        <w:ind w:firstLine="851"/>
        <w:rPr>
          <w:b/>
          <w:i/>
          <w:lang w:eastAsia="ru-RU"/>
        </w:rPr>
      </w:pPr>
      <w:r w:rsidRPr="00B251BE">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251BE" w:rsidRPr="00B251BE" w:rsidRDefault="00B251BE" w:rsidP="00B251BE">
      <w:pPr>
        <w:widowControl/>
        <w:snapToGrid/>
        <w:spacing w:line="240" w:lineRule="auto"/>
        <w:ind w:firstLine="851"/>
        <w:rPr>
          <w:b/>
          <w:i/>
          <w:lang w:eastAsia="ru-RU"/>
        </w:rPr>
      </w:pPr>
      <w:r w:rsidRPr="00B251BE">
        <w:rPr>
          <w:b/>
          <w:i/>
          <w:lang w:eastAsia="ru-RU"/>
        </w:rPr>
        <w:t>5. Банковская гарантия должна быть выдана на срок превышающий два месяца срок поставки, выполнения работ, оказания услуг.</w:t>
      </w:r>
    </w:p>
    <w:p w:rsidR="00B251BE" w:rsidRPr="00B251BE" w:rsidRDefault="00B251BE" w:rsidP="00B251BE">
      <w:pPr>
        <w:widowControl/>
        <w:tabs>
          <w:tab w:val="left" w:pos="284"/>
          <w:tab w:val="num" w:pos="709"/>
          <w:tab w:val="left" w:pos="851"/>
        </w:tabs>
        <w:suppressAutoHyphens w:val="0"/>
        <w:snapToGrid/>
        <w:spacing w:line="240" w:lineRule="auto"/>
        <w:ind w:firstLine="851"/>
        <w:rPr>
          <w:b/>
          <w:i/>
          <w:lang w:eastAsia="ru-RU"/>
        </w:rPr>
      </w:pPr>
      <w:r w:rsidRPr="00B251BE">
        <w:rPr>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widowControl/>
        <w:tabs>
          <w:tab w:val="left" w:pos="284"/>
        </w:tabs>
        <w:suppressAutoHyphens w:val="0"/>
        <w:snapToGrid/>
        <w:spacing w:line="240" w:lineRule="auto"/>
        <w:ind w:firstLine="567"/>
        <w:rPr>
          <w:sz w:val="22"/>
          <w:szCs w:val="22"/>
          <w:lang w:val="x-none" w:eastAsia="ru-RU"/>
        </w:rPr>
      </w:pPr>
      <w:r w:rsidRPr="00B251BE">
        <w:rPr>
          <w:color w:val="000000"/>
          <w:kern w:val="1"/>
          <w:lang w:val="x-none" w:eastAsia="ru-RU"/>
        </w:rPr>
        <w:t>17.5. В случае если победитель конкурса на двадцатый день с момента публикации протокола не предоставил Заказчику подписанный договор, победитель конкурса признается уклонившимся от заключения Договора.</w:t>
      </w:r>
    </w:p>
    <w:p w:rsidR="00B251BE" w:rsidRPr="00B251BE" w:rsidRDefault="00B251BE" w:rsidP="00B251BE">
      <w:pPr>
        <w:spacing w:line="240" w:lineRule="auto"/>
        <w:ind w:firstLine="567"/>
      </w:pPr>
      <w:r w:rsidRPr="00B251BE">
        <w:rPr>
          <w:kern w:val="1"/>
          <w:lang w:eastAsia="ru-RU"/>
        </w:rPr>
        <w:t>17.6.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B251BE" w:rsidRPr="00D119FB" w:rsidRDefault="00B251BE" w:rsidP="00B251BE">
      <w:pPr>
        <w:spacing w:line="240" w:lineRule="auto"/>
        <w:ind w:firstLine="567"/>
      </w:pPr>
      <w:r w:rsidRPr="00B251BE">
        <w:t xml:space="preserve">17.7. </w:t>
      </w:r>
      <w:r w:rsidRPr="00D119FB">
        <w:t>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1C704B" w:rsidRDefault="00B251BE" w:rsidP="001C704B">
      <w:pPr>
        <w:spacing w:line="240" w:lineRule="auto"/>
        <w:ind w:firstLine="567"/>
      </w:pPr>
      <w:r w:rsidRPr="00D119FB">
        <w:t>17.8. В случае если победитель конкурса признан уклонившимся от заключения</w:t>
      </w:r>
      <w:r w:rsidRPr="00B251BE">
        <w:t xml:space="preserve">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C704B" w:rsidRDefault="001C704B" w:rsidP="001C704B">
      <w:pPr>
        <w:spacing w:line="240" w:lineRule="auto"/>
        <w:ind w:firstLine="567"/>
        <w:rPr>
          <w:rFonts w:eastAsia="Calibri"/>
          <w:b/>
          <w:color w:val="000000"/>
          <w:kern w:val="1"/>
          <w:lang w:eastAsia="zh-CN"/>
        </w:rPr>
      </w:pPr>
    </w:p>
    <w:p w:rsidR="001C704B" w:rsidRDefault="00B251BE" w:rsidP="001C704B">
      <w:pPr>
        <w:spacing w:line="240" w:lineRule="auto"/>
        <w:ind w:firstLine="567"/>
      </w:pPr>
      <w:r w:rsidRPr="00B251BE">
        <w:rPr>
          <w:rFonts w:eastAsia="Calibri"/>
          <w:b/>
          <w:color w:val="000000"/>
          <w:kern w:val="1"/>
          <w:lang w:eastAsia="zh-CN"/>
        </w:rPr>
        <w:t>18.</w:t>
      </w:r>
      <w:r w:rsidRPr="00B251BE">
        <w:rPr>
          <w:rFonts w:eastAsia="Calibri"/>
          <w:b/>
          <w:color w:val="000000"/>
          <w:kern w:val="1"/>
          <w:lang w:eastAsia="zh-CN"/>
        </w:rPr>
        <w:tab/>
      </w:r>
      <w:r w:rsidRPr="00B251BE">
        <w:rPr>
          <w:rFonts w:eastAsia="Calibri"/>
          <w:b/>
          <w:color w:val="000000"/>
          <w:kern w:val="1"/>
          <w:lang w:val="x-none" w:eastAsia="zh-CN"/>
        </w:rPr>
        <w:t xml:space="preserve">Признание участника закупки уклонившимся от заключения договора </w:t>
      </w:r>
    </w:p>
    <w:p w:rsidR="00B251BE" w:rsidRPr="00B251BE" w:rsidRDefault="00B251BE" w:rsidP="001C704B">
      <w:pPr>
        <w:spacing w:line="240" w:lineRule="auto"/>
        <w:ind w:firstLine="567"/>
      </w:pPr>
      <w:r w:rsidRPr="00B251BE">
        <w:rPr>
          <w:rFonts w:eastAsia="Calibri"/>
          <w:color w:val="000000"/>
          <w:kern w:val="1"/>
          <w:lang w:eastAsia="zh-CN"/>
        </w:rPr>
        <w:t xml:space="preserve">18.1 При проведении процедуры закупки в виде конкурса участник закупки признается </w:t>
      </w:r>
      <w:r w:rsidRPr="00B251BE">
        <w:rPr>
          <w:rFonts w:eastAsia="Calibri"/>
          <w:color w:val="000000"/>
          <w:kern w:val="1"/>
          <w:lang w:eastAsia="zh-CN"/>
        </w:rPr>
        <w:lastRenderedPageBreak/>
        <w:t>уклонившимся от заключения договора с Заказчиком в следующих случаях:</w:t>
      </w:r>
    </w:p>
    <w:p w:rsidR="00B251BE" w:rsidRPr="00B251BE" w:rsidRDefault="00B251BE" w:rsidP="00B251BE">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1)</w:t>
      </w:r>
      <w:r w:rsidRPr="00B251BE">
        <w:rPr>
          <w:rFonts w:eastAsia="Calibri"/>
          <w:kern w:val="1"/>
          <w:lang w:eastAsia="zh-CN"/>
        </w:rPr>
        <w:tab/>
        <w:t>участником закупки, с которым заключается договор по результатам проведения процедуры закупки в виде конкурса в адрес Заказчика направлен письменный отказ от заполнения и подписания Договора;</w:t>
      </w:r>
    </w:p>
    <w:p w:rsidR="00B251BE" w:rsidRPr="00B251BE" w:rsidRDefault="00B251BE" w:rsidP="00B251BE">
      <w:pPr>
        <w:tabs>
          <w:tab w:val="left" w:pos="360"/>
          <w:tab w:val="left" w:pos="851"/>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2)</w:t>
      </w:r>
      <w:r w:rsidRPr="00B251BE">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B251BE" w:rsidRPr="00B251BE" w:rsidRDefault="00B251BE" w:rsidP="00B251BE">
      <w:pPr>
        <w:tabs>
          <w:tab w:val="left" w:pos="360"/>
          <w:tab w:val="left" w:pos="851"/>
        </w:tabs>
        <w:snapToGrid/>
        <w:spacing w:line="240" w:lineRule="auto"/>
        <w:ind w:firstLine="851"/>
        <w:contextualSpacing/>
        <w:rPr>
          <w:kern w:val="1"/>
          <w:lang w:eastAsia="zh-CN"/>
        </w:rPr>
      </w:pPr>
      <w:r w:rsidRPr="00B251BE">
        <w:rPr>
          <w:color w:val="000000"/>
          <w:kern w:val="1"/>
          <w:lang w:eastAsia="ru-RU"/>
        </w:rPr>
        <w:t xml:space="preserve">3) участником конкурса </w:t>
      </w:r>
      <w:r w:rsidRPr="00B251BE">
        <w:rPr>
          <w:kern w:val="1"/>
          <w:lang w:eastAsia="ru-RU"/>
        </w:rPr>
        <w:t>с которым заключается договор,</w:t>
      </w:r>
      <w:r w:rsidRPr="00B251BE">
        <w:rPr>
          <w:color w:val="000000"/>
          <w:kern w:val="1"/>
          <w:lang w:eastAsia="ru-RU"/>
        </w:rPr>
        <w:t xml:space="preserve"> в срок, указанный в документации, не предоставлен Заказчику подписанный договор.</w:t>
      </w:r>
    </w:p>
    <w:p w:rsidR="00B251BE" w:rsidRPr="00B251BE" w:rsidRDefault="00B251BE" w:rsidP="00B251BE">
      <w:pPr>
        <w:tabs>
          <w:tab w:val="left" w:pos="0"/>
          <w:tab w:val="left" w:pos="360"/>
          <w:tab w:val="left" w:pos="851"/>
        </w:tabs>
        <w:snapToGrid/>
        <w:spacing w:line="240" w:lineRule="auto"/>
        <w:ind w:firstLine="851"/>
        <w:contextualSpacing/>
        <w:rPr>
          <w:kern w:val="1"/>
          <w:lang w:eastAsia="zh-CN"/>
        </w:rPr>
      </w:pPr>
      <w:r w:rsidRPr="00B251BE">
        <w:rPr>
          <w:color w:val="000000"/>
          <w:kern w:val="1"/>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251BE" w:rsidRPr="00B251BE" w:rsidRDefault="00B251BE" w:rsidP="00B251BE">
      <w:pPr>
        <w:widowControl/>
        <w:tabs>
          <w:tab w:val="left" w:pos="708"/>
          <w:tab w:val="left" w:pos="851"/>
        </w:tabs>
        <w:suppressAutoHyphens w:val="0"/>
        <w:snapToGrid/>
        <w:spacing w:line="240" w:lineRule="auto"/>
        <w:ind w:firstLine="709"/>
        <w:rPr>
          <w:lang w:eastAsia="ru-RU"/>
        </w:rPr>
      </w:pPr>
    </w:p>
    <w:p w:rsidR="00B251BE" w:rsidRPr="00B251BE" w:rsidRDefault="00B251BE" w:rsidP="00B251BE">
      <w:pPr>
        <w:spacing w:line="240" w:lineRule="auto"/>
        <w:rPr>
          <w:b/>
        </w:rPr>
      </w:pPr>
      <w:r w:rsidRPr="00B251BE">
        <w:rPr>
          <w:b/>
        </w:rPr>
        <w:t>19. Обеспечение исполнения обязательств по договору</w:t>
      </w:r>
    </w:p>
    <w:p w:rsidR="00B251BE" w:rsidRPr="00B251BE" w:rsidRDefault="00B251BE" w:rsidP="00B251BE">
      <w:pPr>
        <w:spacing w:line="240" w:lineRule="auto"/>
        <w:ind w:firstLine="708"/>
      </w:pPr>
      <w:r w:rsidRPr="00B251BE">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B251BE" w:rsidRPr="00B251BE" w:rsidRDefault="00B251BE" w:rsidP="00B251BE">
      <w:pPr>
        <w:spacing w:line="240" w:lineRule="auto"/>
        <w:ind w:firstLine="708"/>
      </w:pPr>
      <w:r w:rsidRPr="00B251BE">
        <w:t>19.2. Договор может быть заключен с момента предоставления обеспечения исполнения договора.</w:t>
      </w:r>
    </w:p>
    <w:p w:rsidR="008B5A30" w:rsidRPr="00840D4A" w:rsidRDefault="009B63DA" w:rsidP="00D3636A">
      <w:pPr>
        <w:jc w:val="center"/>
        <w:rPr>
          <w:b/>
          <w:sz w:val="22"/>
          <w:szCs w:val="22"/>
        </w:rPr>
      </w:pPr>
      <w:r>
        <w:rPr>
          <w:b/>
          <w:sz w:val="22"/>
          <w:szCs w:val="22"/>
        </w:rPr>
        <w:br w:type="page"/>
      </w:r>
      <w:r w:rsidR="008B5A30" w:rsidRPr="00840D4A">
        <w:rPr>
          <w:b/>
          <w:sz w:val="22"/>
          <w:szCs w:val="22"/>
        </w:rPr>
        <w:lastRenderedPageBreak/>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360"/>
        <w:gridCol w:w="9421"/>
      </w:tblGrid>
      <w:tr w:rsidR="00387999" w:rsidRPr="00840D4A" w:rsidTr="008007F4">
        <w:tc>
          <w:tcPr>
            <w:tcW w:w="599" w:type="dxa"/>
            <w:tcBorders>
              <w:top w:val="single" w:sz="4" w:space="0" w:color="000000"/>
              <w:left w:val="single" w:sz="4" w:space="0" w:color="000000"/>
              <w:bottom w:val="single" w:sz="4" w:space="0" w:color="000000"/>
            </w:tcBorders>
          </w:tcPr>
          <w:p w:rsidR="00387999" w:rsidRPr="00840D4A" w:rsidRDefault="00387999" w:rsidP="008007F4">
            <w:pPr>
              <w:keepNext/>
              <w:keepLines/>
              <w:suppressLineNumbers/>
              <w:spacing w:line="240" w:lineRule="auto"/>
              <w:ind w:firstLine="0"/>
              <w:jc w:val="center"/>
              <w:rPr>
                <w:b/>
                <w:bCs/>
                <w:sz w:val="22"/>
                <w:szCs w:val="22"/>
              </w:rPr>
            </w:pPr>
            <w:r w:rsidRPr="00840D4A">
              <w:rPr>
                <w:b/>
                <w:bCs/>
                <w:sz w:val="22"/>
                <w:szCs w:val="22"/>
              </w:rPr>
              <w:t>№ п/п</w:t>
            </w:r>
          </w:p>
        </w:tc>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8007F4">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8007F4">
        <w:trPr>
          <w:trHeight w:val="3315"/>
        </w:trPr>
        <w:tc>
          <w:tcPr>
            <w:tcW w:w="599" w:type="dxa"/>
            <w:tcBorders>
              <w:top w:val="single" w:sz="4" w:space="0" w:color="000000"/>
              <w:left w:val="single" w:sz="4" w:space="0" w:color="000000"/>
              <w:bottom w:val="single" w:sz="4" w:space="0" w:color="auto"/>
            </w:tcBorders>
            <w:vAlign w:val="center"/>
          </w:tcPr>
          <w:p w:rsidR="00B3672F" w:rsidRPr="00840D4A" w:rsidRDefault="00B3672F" w:rsidP="008007F4">
            <w:pPr>
              <w:keepNext/>
              <w:keepLines/>
              <w:suppressLineNumbers/>
              <w:spacing w:line="240" w:lineRule="auto"/>
              <w:ind w:firstLine="0"/>
              <w:jc w:val="center"/>
              <w:rPr>
                <w:sz w:val="22"/>
                <w:szCs w:val="22"/>
              </w:rPr>
            </w:pPr>
            <w:r w:rsidRPr="00840D4A">
              <w:rPr>
                <w:sz w:val="22"/>
                <w:szCs w:val="22"/>
              </w:rPr>
              <w:t>1</w:t>
            </w:r>
          </w:p>
        </w:tc>
        <w:tc>
          <w:tcPr>
            <w:tcW w:w="9781" w:type="dxa"/>
            <w:gridSpan w:val="2"/>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8007F4">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адрес: 630015 г. Новосибирск, ул. Планетная, д. 32.</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тел.: (383) </w:t>
            </w:r>
            <w:r w:rsidR="003C67A6" w:rsidRPr="00840D4A">
              <w:rPr>
                <w:sz w:val="22"/>
                <w:szCs w:val="22"/>
              </w:rPr>
              <w:t>279-36-89</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Лестева Елена Валерьевна</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Pr="00840D4A">
              <w:rPr>
                <w:sz w:val="22"/>
                <w:szCs w:val="22"/>
              </w:rPr>
              <w:t>: 1616</w:t>
            </w:r>
            <w:r w:rsidR="00440A02" w:rsidRPr="00840D4A">
              <w:rPr>
                <w:sz w:val="22"/>
                <w:szCs w:val="22"/>
              </w:rPr>
              <w:t>@</w:t>
            </w:r>
            <w:r w:rsidR="00440A02" w:rsidRPr="00840D4A">
              <w:rPr>
                <w:sz w:val="22"/>
                <w:szCs w:val="22"/>
                <w:lang w:val="en-US"/>
              </w:rPr>
              <w:t>komintern</w:t>
            </w:r>
            <w:r w:rsidR="00440A02" w:rsidRPr="00840D4A">
              <w:rPr>
                <w:sz w:val="22"/>
                <w:szCs w:val="22"/>
              </w:rPr>
              <w:t>.</w:t>
            </w:r>
            <w:r w:rsidR="00440A02" w:rsidRPr="00840D4A">
              <w:rPr>
                <w:sz w:val="22"/>
                <w:szCs w:val="22"/>
                <w:lang w:val="en-US"/>
              </w:rPr>
              <w:t>ru</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8007F4">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hyperlink>
            <w:r w:rsidRPr="00840D4A">
              <w:rPr>
                <w:bCs/>
                <w:sz w:val="22"/>
                <w:szCs w:val="22"/>
                <w:u w:val="single"/>
              </w:rPr>
              <w:t>нииип-нзик.рф</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r w:rsidRPr="00840D4A">
                <w:rPr>
                  <w:rStyle w:val="a7"/>
                  <w:bCs/>
                  <w:sz w:val="22"/>
                  <w:szCs w:val="22"/>
                  <w:lang w:val="en-US"/>
                </w:rPr>
                <w:t>zakupki</w:t>
              </w:r>
              <w:r w:rsidRPr="00840D4A">
                <w:rPr>
                  <w:rStyle w:val="a7"/>
                  <w:bCs/>
                  <w:sz w:val="22"/>
                  <w:szCs w:val="22"/>
                </w:rPr>
                <w:t>.</w:t>
              </w:r>
              <w:r w:rsidRPr="00840D4A">
                <w:rPr>
                  <w:rStyle w:val="a7"/>
                  <w:bCs/>
                  <w:sz w:val="22"/>
                  <w:szCs w:val="22"/>
                  <w:lang w:val="en-US"/>
                </w:rPr>
                <w:t>gov</w:t>
              </w:r>
              <w:r w:rsidRPr="00840D4A">
                <w:rPr>
                  <w:rStyle w:val="a7"/>
                  <w:bCs/>
                  <w:sz w:val="22"/>
                  <w:szCs w:val="22"/>
                </w:rPr>
                <w:t>.</w:t>
              </w:r>
              <w:r w:rsidRPr="00840D4A">
                <w:rPr>
                  <w:rStyle w:val="a7"/>
                  <w:bCs/>
                  <w:sz w:val="22"/>
                  <w:szCs w:val="22"/>
                  <w:lang w:val="en-US"/>
                </w:rPr>
                <w:t>ru</w:t>
              </w:r>
              <w:r w:rsidRPr="00840D4A">
                <w:rPr>
                  <w:rStyle w:val="a7"/>
                  <w:bCs/>
                  <w:sz w:val="22"/>
                  <w:szCs w:val="22"/>
                </w:rPr>
                <w:t>/223/</w:t>
              </w:r>
            </w:hyperlink>
            <w:r w:rsidRPr="00840D4A">
              <w:rPr>
                <w:bCs/>
                <w:sz w:val="22"/>
                <w:szCs w:val="22"/>
              </w:rPr>
              <w:t>.</w:t>
            </w:r>
          </w:p>
          <w:p w:rsidR="00D446F5" w:rsidRPr="00840D4A" w:rsidRDefault="00B3672F" w:rsidP="008007F4">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r w:rsidR="00440A02" w:rsidRPr="00840D4A">
                <w:rPr>
                  <w:rStyle w:val="a7"/>
                  <w:sz w:val="22"/>
                  <w:szCs w:val="22"/>
                  <w:lang w:val="en-US"/>
                </w:rPr>
                <w:t>etp</w:t>
              </w:r>
              <w:r w:rsidR="00440A02" w:rsidRPr="00840D4A">
                <w:rPr>
                  <w:rStyle w:val="a7"/>
                  <w:sz w:val="22"/>
                  <w:szCs w:val="22"/>
                </w:rPr>
                <w:t>.</w:t>
              </w:r>
              <w:r w:rsidR="00440A02" w:rsidRPr="00840D4A">
                <w:rPr>
                  <w:rStyle w:val="a7"/>
                  <w:sz w:val="22"/>
                  <w:szCs w:val="22"/>
                  <w:lang w:val="en-US"/>
                </w:rPr>
                <w:t>gpb</w:t>
              </w:r>
              <w:r w:rsidR="00440A02" w:rsidRPr="00840D4A">
                <w:rPr>
                  <w:rStyle w:val="a7"/>
                  <w:sz w:val="22"/>
                  <w:szCs w:val="22"/>
                </w:rPr>
                <w:t>.</w:t>
              </w:r>
              <w:r w:rsidR="00440A02" w:rsidRPr="00840D4A">
                <w:rPr>
                  <w:rStyle w:val="a7"/>
                  <w:sz w:val="22"/>
                  <w:szCs w:val="22"/>
                  <w:lang w:val="en-US"/>
                </w:rPr>
                <w:t>ru</w:t>
              </w:r>
            </w:hyperlink>
          </w:p>
        </w:tc>
      </w:tr>
      <w:tr w:rsidR="00D446F5" w:rsidRPr="00840D4A" w:rsidTr="008007F4">
        <w:trPr>
          <w:trHeight w:val="255"/>
        </w:trPr>
        <w:tc>
          <w:tcPr>
            <w:tcW w:w="10380" w:type="dxa"/>
            <w:gridSpan w:val="3"/>
            <w:tcBorders>
              <w:top w:val="single" w:sz="4" w:space="0" w:color="auto"/>
              <w:left w:val="single" w:sz="4" w:space="0" w:color="000000"/>
              <w:right w:val="single" w:sz="4" w:space="0" w:color="000000"/>
            </w:tcBorders>
            <w:vAlign w:val="center"/>
          </w:tcPr>
          <w:p w:rsidR="00D446F5" w:rsidRPr="00840D4A" w:rsidRDefault="009E4BA6" w:rsidP="008007F4">
            <w:pPr>
              <w:pStyle w:val="Default"/>
              <w:jc w:val="both"/>
              <w:rPr>
                <w:b/>
                <w:bCs/>
                <w:sz w:val="22"/>
                <w:szCs w:val="22"/>
              </w:rPr>
            </w:pPr>
            <w:r w:rsidRPr="00840D4A">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387999" w:rsidRPr="00D119FB" w:rsidRDefault="00646F73" w:rsidP="00AA38BE">
            <w:pPr>
              <w:autoSpaceDE w:val="0"/>
              <w:autoSpaceDN w:val="0"/>
              <w:adjustRightInd w:val="0"/>
              <w:spacing w:line="240" w:lineRule="auto"/>
              <w:ind w:firstLine="0"/>
              <w:rPr>
                <w:rFonts w:eastAsia="Calibri"/>
              </w:rPr>
            </w:pPr>
            <w:r w:rsidRPr="00840D4A">
              <w:rPr>
                <w:b/>
                <w:sz w:val="22"/>
                <w:szCs w:val="22"/>
              </w:rPr>
              <w:t>Предмет договора с указанием объема выполняемых работ:</w:t>
            </w:r>
            <w:r w:rsidR="004B1D2D" w:rsidRPr="004B1D2D">
              <w:rPr>
                <w:sz w:val="22"/>
                <w:szCs w:val="22"/>
              </w:rPr>
              <w:t xml:space="preserve"> </w:t>
            </w:r>
            <w:r w:rsidR="00121EC3">
              <w:t xml:space="preserve"> </w:t>
            </w:r>
            <w:r w:rsidR="00B21FE4">
              <w:t xml:space="preserve"> </w:t>
            </w:r>
            <w:r w:rsidR="00B21FE4" w:rsidRPr="00B21FE4">
              <w:t>Ремонт приточно-вытяжных систем вентиляции и кондиционирования помещения в осях 11-13/А-Б на 4 этаже в корпусе № 1</w:t>
            </w:r>
            <w:r w:rsidR="00121EC3" w:rsidRPr="00121EC3">
              <w:t xml:space="preserve"> </w:t>
            </w:r>
            <w:r w:rsidR="00D119FB" w:rsidRPr="00522F0F">
              <w:t xml:space="preserve">в соответствии с техническим заданием конкурсной документации  </w:t>
            </w:r>
            <w:r w:rsidR="00D119FB" w:rsidRPr="00546198">
              <w:t xml:space="preserve">(Приложение № </w:t>
            </w:r>
            <w:r w:rsidR="004B1D2D">
              <w:t>6</w:t>
            </w:r>
            <w:r w:rsidR="00D119FB" w:rsidRPr="00546198">
              <w:t>).</w:t>
            </w:r>
            <w:r w:rsidR="00D119FB" w:rsidRPr="00546198">
              <w:rPr>
                <w:sz w:val="18"/>
                <w:szCs w:val="18"/>
              </w:rPr>
              <w:t xml:space="preserve">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0D3909" w:rsidRPr="00840D4A" w:rsidRDefault="00A539E9" w:rsidP="008007F4">
            <w:pPr>
              <w:ind w:firstLine="0"/>
              <w:rPr>
                <w:sz w:val="22"/>
                <w:szCs w:val="22"/>
              </w:rPr>
            </w:pPr>
            <w:r w:rsidRPr="00840D4A">
              <w:rPr>
                <w:b/>
                <w:sz w:val="22"/>
                <w:szCs w:val="22"/>
              </w:rPr>
              <w:t xml:space="preserve">Место выполнения работ: </w:t>
            </w:r>
            <w:r w:rsidR="001A0676" w:rsidRPr="00840D4A">
              <w:rPr>
                <w:sz w:val="22"/>
                <w:szCs w:val="22"/>
              </w:rPr>
              <w:t xml:space="preserve"> </w:t>
            </w:r>
            <w:r w:rsidR="009F541B" w:rsidRPr="00840D4A">
              <w:rPr>
                <w:sz w:val="22"/>
                <w:szCs w:val="22"/>
              </w:rPr>
              <w:t xml:space="preserve"> г. Новосибирск, ул. Планетная, 32</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1A0676" w:rsidRPr="00840D4A" w:rsidRDefault="001A0676" w:rsidP="00F64CB4">
            <w:pPr>
              <w:pStyle w:val="a2"/>
              <w:spacing w:after="0"/>
              <w:rPr>
                <w:b/>
                <w:sz w:val="22"/>
                <w:szCs w:val="22"/>
              </w:rPr>
            </w:pPr>
            <w:r w:rsidRPr="00840D4A">
              <w:rPr>
                <w:b/>
                <w:sz w:val="22"/>
                <w:szCs w:val="22"/>
              </w:rPr>
              <w:t xml:space="preserve">Срок выполнения работ: </w:t>
            </w:r>
          </w:p>
          <w:p w:rsidR="00F64CB4" w:rsidRPr="006B4A26" w:rsidRDefault="00F64CB4" w:rsidP="00F64CB4">
            <w:pPr>
              <w:pStyle w:val="a2"/>
              <w:spacing w:after="0"/>
            </w:pPr>
            <w:r w:rsidRPr="006B4A26">
              <w:rPr>
                <w:b/>
              </w:rPr>
              <w:t xml:space="preserve">Начало выполнения работ: </w:t>
            </w:r>
            <w:r w:rsidRPr="006B4A26">
              <w:t xml:space="preserve"> в течение </w:t>
            </w:r>
            <w:r w:rsidR="00DD2817">
              <w:rPr>
                <w:lang w:val="ru-RU"/>
              </w:rPr>
              <w:t xml:space="preserve">3 </w:t>
            </w:r>
            <w:r w:rsidR="00DD2817">
              <w:t>(</w:t>
            </w:r>
            <w:r w:rsidR="00DD2817">
              <w:rPr>
                <w:lang w:val="ru-RU"/>
              </w:rPr>
              <w:t>трех</w:t>
            </w:r>
            <w:r w:rsidR="00DD2817">
              <w:t xml:space="preserve">) </w:t>
            </w:r>
            <w:r w:rsidRPr="006B4A26">
              <w:t xml:space="preserve"> дней с момента заключения договора</w:t>
            </w:r>
          </w:p>
          <w:p w:rsidR="00EC70A1" w:rsidRPr="00F64CB4" w:rsidRDefault="00F64CB4" w:rsidP="00114E60">
            <w:pPr>
              <w:pStyle w:val="a2"/>
              <w:spacing w:after="0"/>
              <w:rPr>
                <w:color w:val="FF0000"/>
                <w:lang w:val="ru-RU"/>
              </w:rPr>
            </w:pPr>
            <w:r w:rsidRPr="006B4A26">
              <w:rPr>
                <w:b/>
              </w:rPr>
              <w:t>Окончание выполнения работ:</w:t>
            </w:r>
            <w:r w:rsidRPr="006B4A26">
              <w:t xml:space="preserve"> «</w:t>
            </w:r>
            <w:r w:rsidR="00B21FE4">
              <w:rPr>
                <w:lang w:val="ru-RU"/>
              </w:rPr>
              <w:t>16</w:t>
            </w:r>
            <w:r w:rsidR="00114E60">
              <w:t xml:space="preserve">» </w:t>
            </w:r>
            <w:r w:rsidR="00B21FE4">
              <w:rPr>
                <w:lang w:val="ru-RU"/>
              </w:rPr>
              <w:t>ма</w:t>
            </w:r>
            <w:r w:rsidR="00114E60">
              <w:rPr>
                <w:lang w:val="ru-RU"/>
              </w:rPr>
              <w:t>я</w:t>
            </w:r>
            <w:r>
              <w:t xml:space="preserve"> </w:t>
            </w:r>
            <w:r w:rsidRPr="006B4A26">
              <w:t>202</w:t>
            </w:r>
            <w:r w:rsidR="00121EC3">
              <w:rPr>
                <w:lang w:val="ru-RU"/>
              </w:rPr>
              <w:t>2</w:t>
            </w:r>
            <w:r>
              <w:t xml:space="preserve"> </w:t>
            </w:r>
            <w:r w:rsidRPr="006B4A26">
              <w:t>г.</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646F73" w:rsidP="008007F4">
            <w:pPr>
              <w:pStyle w:val="a2"/>
              <w:spacing w:after="0"/>
              <w:rPr>
                <w:sz w:val="22"/>
                <w:szCs w:val="22"/>
                <w:lang w:val="ru-RU"/>
              </w:rPr>
            </w:pPr>
            <w:r w:rsidRPr="00840D4A">
              <w:rPr>
                <w:b/>
                <w:bCs/>
                <w:sz w:val="22"/>
                <w:szCs w:val="22"/>
              </w:rPr>
              <w:t xml:space="preserve">Форма, сроки и порядок оплаты </w:t>
            </w:r>
            <w:r w:rsidRPr="00840D4A">
              <w:rPr>
                <w:b/>
                <w:sz w:val="22"/>
                <w:szCs w:val="22"/>
              </w:rPr>
              <w:t xml:space="preserve">выполнения работ: </w:t>
            </w:r>
            <w:r w:rsidR="00A539E9" w:rsidRPr="00840D4A">
              <w:rPr>
                <w:sz w:val="22"/>
                <w:szCs w:val="22"/>
              </w:rPr>
              <w:t xml:space="preserve"> Безналичный расчет,</w:t>
            </w:r>
            <w:r w:rsidR="00A539E9" w:rsidRPr="00840D4A">
              <w:rPr>
                <w:bCs/>
                <w:sz w:val="22"/>
                <w:szCs w:val="22"/>
              </w:rPr>
              <w:t xml:space="preserve"> </w:t>
            </w:r>
            <w:r w:rsidR="00A539E9" w:rsidRPr="00840D4A">
              <w:rPr>
                <w:sz w:val="22"/>
                <w:szCs w:val="22"/>
              </w:rPr>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00A539E9" w:rsidRPr="00840D4A">
              <w:rPr>
                <w:bCs/>
                <w:sz w:val="22"/>
                <w:szCs w:val="22"/>
              </w:rPr>
              <w:t>.</w:t>
            </w:r>
          </w:p>
        </w:tc>
      </w:tr>
      <w:tr w:rsidR="00387999" w:rsidRPr="00840D4A" w:rsidTr="008007F4">
        <w:trPr>
          <w:trHeight w:val="1101"/>
        </w:trPr>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8007F4">
            <w:pPr>
              <w:keepNext/>
              <w:keepLines/>
              <w:suppressLineNumbers/>
              <w:spacing w:line="240" w:lineRule="auto"/>
              <w:ind w:firstLine="0"/>
              <w:jc w:val="center"/>
              <w:rPr>
                <w:sz w:val="22"/>
                <w:szCs w:val="22"/>
              </w:rPr>
            </w:pPr>
          </w:p>
        </w:tc>
        <w:tc>
          <w:tcPr>
            <w:tcW w:w="9421" w:type="dxa"/>
            <w:tcBorders>
              <w:top w:val="single" w:sz="4" w:space="0" w:color="000000"/>
              <w:left w:val="single" w:sz="4" w:space="0" w:color="000000"/>
              <w:bottom w:val="single" w:sz="4" w:space="0" w:color="000000"/>
              <w:right w:val="single" w:sz="4" w:space="0" w:color="000000"/>
            </w:tcBorders>
          </w:tcPr>
          <w:p w:rsidR="008E53DE" w:rsidRPr="00840D4A" w:rsidRDefault="008E53DE" w:rsidP="008007F4">
            <w:pPr>
              <w:widowControl/>
              <w:suppressAutoHyphens w:val="0"/>
              <w:autoSpaceDE w:val="0"/>
              <w:autoSpaceDN w:val="0"/>
              <w:adjustRightInd w:val="0"/>
              <w:snapToGrid/>
              <w:spacing w:line="240" w:lineRule="auto"/>
              <w:ind w:firstLine="0"/>
              <w:rPr>
                <w:b/>
                <w:sz w:val="22"/>
                <w:szCs w:val="22"/>
                <w:lang w:eastAsia="en-US"/>
              </w:rPr>
            </w:pPr>
            <w:r w:rsidRPr="00840D4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40D4A">
              <w:rPr>
                <w:b/>
                <w:sz w:val="22"/>
                <w:szCs w:val="22"/>
              </w:rPr>
              <w:t>:</w:t>
            </w:r>
          </w:p>
          <w:p w:rsidR="00A7391B" w:rsidRPr="00A7391B" w:rsidRDefault="00F64CB4" w:rsidP="00A222B1">
            <w:pPr>
              <w:pStyle w:val="afa"/>
              <w:numPr>
                <w:ilvl w:val="0"/>
                <w:numId w:val="3"/>
              </w:numPr>
              <w:tabs>
                <w:tab w:val="left" w:pos="252"/>
              </w:tabs>
              <w:spacing w:after="0" w:line="240" w:lineRule="auto"/>
              <w:ind w:left="0" w:firstLine="0"/>
              <w:rPr>
                <w:rFonts w:ascii="Times New Roman" w:hAnsi="Times New Roman"/>
              </w:rPr>
            </w:pPr>
            <w:r w:rsidRPr="00A7391B">
              <w:rPr>
                <w:rFonts w:ascii="Times New Roman" w:hAnsi="Times New Roman"/>
              </w:rPr>
              <w:t xml:space="preserve">Работы выполнить в соответствии с техническим заданием конкурсной документации (Приложение № </w:t>
            </w:r>
            <w:r w:rsidR="004B1D2D" w:rsidRPr="00A7391B">
              <w:rPr>
                <w:rFonts w:ascii="Times New Roman" w:hAnsi="Times New Roman"/>
              </w:rPr>
              <w:t>5</w:t>
            </w:r>
            <w:r w:rsidRPr="00A7391B">
              <w:rPr>
                <w:rFonts w:ascii="Times New Roman" w:hAnsi="Times New Roman"/>
              </w:rPr>
              <w:t>) и ЛС</w:t>
            </w:r>
            <w:r w:rsidR="00293E6A" w:rsidRPr="00A7391B">
              <w:rPr>
                <w:rFonts w:ascii="Times New Roman" w:hAnsi="Times New Roman"/>
              </w:rPr>
              <w:t>Р, поставка материалов осуществляется за счет подрядчика.</w:t>
            </w:r>
          </w:p>
          <w:p w:rsidR="00A7391B" w:rsidRPr="00A7391B" w:rsidRDefault="00A222B1" w:rsidP="00E519F9">
            <w:pPr>
              <w:pStyle w:val="afa"/>
              <w:numPr>
                <w:ilvl w:val="0"/>
                <w:numId w:val="3"/>
              </w:numPr>
              <w:tabs>
                <w:tab w:val="left" w:pos="252"/>
              </w:tabs>
              <w:spacing w:after="0" w:line="240" w:lineRule="auto"/>
              <w:ind w:left="0" w:firstLine="0"/>
              <w:rPr>
                <w:rFonts w:ascii="Times New Roman" w:hAnsi="Times New Roman"/>
              </w:rPr>
            </w:pPr>
            <w:r w:rsidRPr="00A7391B">
              <w:rPr>
                <w:rFonts w:ascii="Times New Roman" w:hAnsi="Times New Roman"/>
              </w:rPr>
              <w:t>Гарантийный срок на выполненные работы -  3 года, на материалы и оборудование не менее гарантийного срока завода изготовителя</w:t>
            </w:r>
            <w:r w:rsidR="00F64CB4" w:rsidRPr="00A7391B">
              <w:rPr>
                <w:rFonts w:ascii="Times New Roman" w:hAnsi="Times New Roman"/>
              </w:rPr>
              <w:t>.</w:t>
            </w:r>
          </w:p>
          <w:p w:rsidR="00A7391B" w:rsidRPr="00A7391B" w:rsidRDefault="004E2385" w:rsidP="00E519F9">
            <w:pPr>
              <w:pStyle w:val="afa"/>
              <w:numPr>
                <w:ilvl w:val="0"/>
                <w:numId w:val="3"/>
              </w:numPr>
              <w:tabs>
                <w:tab w:val="left" w:pos="252"/>
              </w:tabs>
              <w:spacing w:after="0" w:line="240" w:lineRule="auto"/>
              <w:ind w:left="0" w:firstLine="0"/>
              <w:rPr>
                <w:rFonts w:ascii="Times New Roman" w:hAnsi="Times New Roman"/>
              </w:rPr>
            </w:pPr>
            <w:r w:rsidRPr="00A7391B">
              <w:rPr>
                <w:rFonts w:ascii="Times New Roman" w:hAnsi="Times New Roman"/>
              </w:rPr>
              <w:t xml:space="preserve">Сертифицированное оборудование, материалы и комплектующие изделия </w:t>
            </w:r>
          </w:p>
          <w:p w:rsidR="00E519F9" w:rsidRPr="00A7391B" w:rsidRDefault="00E519F9" w:rsidP="00E519F9">
            <w:pPr>
              <w:pStyle w:val="afa"/>
              <w:numPr>
                <w:ilvl w:val="0"/>
                <w:numId w:val="3"/>
              </w:numPr>
              <w:tabs>
                <w:tab w:val="left" w:pos="252"/>
              </w:tabs>
              <w:spacing w:after="0" w:line="240" w:lineRule="auto"/>
              <w:ind w:left="0" w:firstLine="0"/>
              <w:rPr>
                <w:rFonts w:ascii="Times New Roman" w:hAnsi="Times New Roman"/>
              </w:rPr>
            </w:pPr>
            <w:r w:rsidRPr="00A7391B">
              <w:rPr>
                <w:rFonts w:ascii="Times New Roman" w:hAnsi="Times New Roman"/>
              </w:rPr>
              <w:t xml:space="preserve">По окончании работ предоставить: сертификаты соответствия, технические паспорта на оборудование и материалы </w:t>
            </w:r>
          </w:p>
          <w:p w:rsidR="00CC5539" w:rsidRPr="00840D4A" w:rsidRDefault="00A05DD9" w:rsidP="00CC5539">
            <w:pPr>
              <w:pStyle w:val="afa"/>
              <w:numPr>
                <w:ilvl w:val="0"/>
                <w:numId w:val="3"/>
              </w:numPr>
              <w:tabs>
                <w:tab w:val="left" w:pos="252"/>
              </w:tabs>
              <w:spacing w:after="0" w:line="240" w:lineRule="auto"/>
              <w:ind w:left="0" w:firstLine="0"/>
              <w:jc w:val="both"/>
              <w:rPr>
                <w:rFonts w:ascii="Times New Roman" w:hAnsi="Times New Roman"/>
              </w:rPr>
            </w:pPr>
            <w:r w:rsidRPr="00A7391B">
              <w:rPr>
                <w:rFonts w:ascii="Times New Roman" w:eastAsia="Times New Roman" w:hAnsi="Times New Roman"/>
                <w:lang w:eastAsia="ar-SA"/>
              </w:rPr>
              <w:t>По окончании работ произвести пуско-наладочные работы, гидравлические испытания и предоставить документы согласно СП 73.13330.2016</w:t>
            </w:r>
          </w:p>
        </w:tc>
      </w:tr>
      <w:tr w:rsidR="00C62877" w:rsidRPr="00840D4A" w:rsidTr="008007F4">
        <w:trPr>
          <w:trHeight w:val="842"/>
        </w:trPr>
        <w:tc>
          <w:tcPr>
            <w:tcW w:w="959" w:type="dxa"/>
            <w:gridSpan w:val="2"/>
            <w:tcBorders>
              <w:top w:val="single" w:sz="4" w:space="0" w:color="000000"/>
              <w:left w:val="single" w:sz="4" w:space="0" w:color="000000"/>
            </w:tcBorders>
            <w:vAlign w:val="center"/>
          </w:tcPr>
          <w:p w:rsidR="00C62877" w:rsidRPr="00840D4A" w:rsidRDefault="00C62877" w:rsidP="008007F4">
            <w:pPr>
              <w:keepNext/>
              <w:keepLines/>
              <w:suppressLineNumbers/>
              <w:spacing w:line="240" w:lineRule="auto"/>
              <w:ind w:firstLine="0"/>
              <w:jc w:val="center"/>
              <w:rPr>
                <w:sz w:val="22"/>
                <w:szCs w:val="22"/>
              </w:rPr>
            </w:pPr>
            <w:r w:rsidRPr="00840D4A">
              <w:rPr>
                <w:sz w:val="22"/>
                <w:szCs w:val="22"/>
              </w:rPr>
              <w:t>9</w:t>
            </w:r>
          </w:p>
        </w:tc>
        <w:tc>
          <w:tcPr>
            <w:tcW w:w="9421" w:type="dxa"/>
            <w:tcBorders>
              <w:top w:val="single" w:sz="4" w:space="0" w:color="000000"/>
              <w:left w:val="single" w:sz="4" w:space="0" w:color="000000"/>
              <w:bottom w:val="single" w:sz="4" w:space="0" w:color="auto"/>
              <w:right w:val="single" w:sz="4" w:space="0" w:color="000000"/>
            </w:tcBorders>
          </w:tcPr>
          <w:p w:rsidR="00C62877" w:rsidRPr="007A02A7" w:rsidRDefault="00C62877" w:rsidP="008007F4">
            <w:pPr>
              <w:keepNext/>
              <w:spacing w:line="240" w:lineRule="auto"/>
              <w:ind w:firstLine="0"/>
              <w:rPr>
                <w:b/>
                <w:bCs/>
                <w:sz w:val="22"/>
                <w:szCs w:val="22"/>
              </w:rPr>
            </w:pPr>
            <w:r w:rsidRPr="007A02A7">
              <w:rPr>
                <w:b/>
                <w:bCs/>
                <w:sz w:val="22"/>
                <w:szCs w:val="22"/>
              </w:rPr>
              <w:t>9.1. Требования к содержанию документов, входящих в состав первой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
          <w:p w:rsidR="00C62877" w:rsidRPr="007A02A7" w:rsidRDefault="00C62877" w:rsidP="008007F4">
            <w:pPr>
              <w:spacing w:line="240" w:lineRule="auto"/>
              <w:ind w:firstLine="0"/>
              <w:rPr>
                <w:sz w:val="22"/>
                <w:szCs w:val="22"/>
              </w:rPr>
            </w:pPr>
            <w:r w:rsidRPr="007A02A7">
              <w:rPr>
                <w:sz w:val="22"/>
                <w:szCs w:val="22"/>
              </w:rPr>
              <w:t xml:space="preserve">1) </w:t>
            </w:r>
            <w:r w:rsidR="00522917" w:rsidRPr="007A02A7">
              <w:rPr>
                <w:sz w:val="22"/>
                <w:szCs w:val="22"/>
              </w:rPr>
              <w:t xml:space="preserve">предложение об используемых материалах при выполнении работ </w:t>
            </w:r>
            <w:r w:rsidRPr="007A02A7">
              <w:rPr>
                <w:sz w:val="22"/>
                <w:szCs w:val="22"/>
              </w:rPr>
              <w:t xml:space="preserve">заполняется участником </w:t>
            </w:r>
            <w:r w:rsidR="00D8125B" w:rsidRPr="007A02A7">
              <w:rPr>
                <w:sz w:val="22"/>
                <w:szCs w:val="22"/>
              </w:rPr>
              <w:t>закупки</w:t>
            </w:r>
            <w:r w:rsidRPr="007A02A7">
              <w:rPr>
                <w:sz w:val="22"/>
                <w:szCs w:val="22"/>
              </w:rPr>
              <w:t xml:space="preserve"> по форме </w:t>
            </w:r>
            <w:r w:rsidRPr="00546198">
              <w:rPr>
                <w:sz w:val="22"/>
                <w:szCs w:val="22"/>
              </w:rPr>
              <w:t xml:space="preserve">(Приложение </w:t>
            </w:r>
            <w:r w:rsidR="004B1D2D">
              <w:rPr>
                <w:sz w:val="22"/>
                <w:szCs w:val="22"/>
              </w:rPr>
              <w:t>7</w:t>
            </w:r>
            <w:r w:rsidR="007D5D41" w:rsidRPr="00546198">
              <w:rPr>
                <w:sz w:val="22"/>
                <w:szCs w:val="22"/>
              </w:rPr>
              <w:t>),</w:t>
            </w:r>
            <w:r w:rsidR="007D5D41" w:rsidRPr="007A02A7">
              <w:rPr>
                <w:sz w:val="22"/>
                <w:szCs w:val="22"/>
              </w:rPr>
              <w:t xml:space="preserve"> в соответствии с условиями, установленными п. 11.1 раздела 11 настоящей документации.</w:t>
            </w:r>
          </w:p>
          <w:p w:rsidR="00C62877" w:rsidRPr="007A02A7" w:rsidRDefault="00C62877" w:rsidP="008007F4">
            <w:pPr>
              <w:keepNext/>
              <w:spacing w:line="240" w:lineRule="auto"/>
              <w:ind w:firstLine="0"/>
              <w:rPr>
                <w:b/>
                <w:bCs/>
                <w:sz w:val="22"/>
                <w:szCs w:val="22"/>
              </w:rPr>
            </w:pPr>
            <w:r w:rsidRPr="007A02A7">
              <w:rPr>
                <w:b/>
                <w:bCs/>
                <w:sz w:val="22"/>
                <w:szCs w:val="22"/>
              </w:rPr>
              <w:t>9.2. Требования к содержанию документов, входящих в состав второй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
          <w:p w:rsidR="001A079A" w:rsidRPr="007A02A7" w:rsidRDefault="001A079A" w:rsidP="008007F4">
            <w:pPr>
              <w:autoSpaceDE w:val="0"/>
              <w:autoSpaceDN w:val="0"/>
              <w:adjustRightInd w:val="0"/>
              <w:spacing w:line="240" w:lineRule="auto"/>
              <w:ind w:firstLine="0"/>
              <w:rPr>
                <w:sz w:val="22"/>
                <w:szCs w:val="22"/>
              </w:rPr>
            </w:pPr>
            <w:r w:rsidRPr="007A02A7">
              <w:rPr>
                <w:sz w:val="22"/>
                <w:szCs w:val="22"/>
              </w:rPr>
              <w:t>1) заявка заполняется участником конкурса в электронной форме по форме (Приложение 1);</w:t>
            </w:r>
          </w:p>
          <w:p w:rsidR="001A079A" w:rsidRPr="007A02A7" w:rsidRDefault="001A079A" w:rsidP="008007F4">
            <w:pPr>
              <w:spacing w:line="240" w:lineRule="auto"/>
              <w:ind w:firstLine="0"/>
              <w:rPr>
                <w:sz w:val="22"/>
                <w:szCs w:val="22"/>
              </w:rPr>
            </w:pPr>
            <w:r w:rsidRPr="007A02A7">
              <w:rPr>
                <w:sz w:val="22"/>
                <w:szCs w:val="22"/>
              </w:rPr>
              <w:t xml:space="preserve">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w:t>
            </w:r>
            <w:r w:rsidRPr="007A02A7">
              <w:rPr>
                <w:sz w:val="22"/>
                <w:szCs w:val="22"/>
              </w:rPr>
              <w:lastRenderedPageBreak/>
              <w:t>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1A079A" w:rsidRPr="007A02A7" w:rsidRDefault="001A079A" w:rsidP="008007F4">
            <w:pPr>
              <w:widowControl/>
              <w:suppressAutoHyphens w:val="0"/>
              <w:snapToGrid/>
              <w:spacing w:line="240" w:lineRule="auto"/>
              <w:ind w:firstLine="0"/>
              <w:rPr>
                <w:rFonts w:eastAsia="Calibri"/>
                <w:sz w:val="22"/>
                <w:szCs w:val="22"/>
                <w:lang w:eastAsia="en-US"/>
              </w:rPr>
            </w:pPr>
            <w:r w:rsidRPr="007A02A7">
              <w:rPr>
                <w:rFonts w:eastAsia="Calibri"/>
                <w:sz w:val="22"/>
                <w:szCs w:val="22"/>
                <w:lang w:eastAsia="en-US"/>
              </w:rPr>
              <w:t>3)  копию свидетельства о постановке на учет в налоговом органе;</w:t>
            </w:r>
          </w:p>
          <w:p w:rsidR="001A079A" w:rsidRPr="007A02A7" w:rsidRDefault="001A079A" w:rsidP="008007F4">
            <w:pPr>
              <w:autoSpaceDE w:val="0"/>
              <w:autoSpaceDN w:val="0"/>
              <w:adjustRightInd w:val="0"/>
              <w:spacing w:line="240" w:lineRule="auto"/>
              <w:ind w:firstLine="0"/>
              <w:rPr>
                <w:color w:val="000000"/>
                <w:sz w:val="22"/>
                <w:szCs w:val="22"/>
              </w:rPr>
            </w:pPr>
            <w:r w:rsidRPr="007A02A7">
              <w:rPr>
                <w:color w:val="000000"/>
                <w:sz w:val="22"/>
                <w:szCs w:val="22"/>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1A079A" w:rsidRPr="007A02A7" w:rsidRDefault="001A079A" w:rsidP="008007F4">
            <w:pPr>
              <w:tabs>
                <w:tab w:val="left" w:pos="1701"/>
              </w:tabs>
              <w:autoSpaceDE w:val="0"/>
              <w:autoSpaceDN w:val="0"/>
              <w:adjustRightInd w:val="0"/>
              <w:spacing w:line="240" w:lineRule="auto"/>
              <w:ind w:firstLine="0"/>
              <w:rPr>
                <w:sz w:val="22"/>
                <w:szCs w:val="22"/>
              </w:rPr>
            </w:pPr>
            <w:r w:rsidRPr="007A02A7">
              <w:rPr>
                <w:color w:val="000000"/>
                <w:sz w:val="22"/>
                <w:szCs w:val="22"/>
              </w:rPr>
              <w:t xml:space="preserve">а) </w:t>
            </w:r>
            <w:r w:rsidRPr="007A02A7">
              <w:rPr>
                <w:sz w:val="22"/>
                <w:szCs w:val="22"/>
              </w:rPr>
              <w:t>индивидуальным предпринимателем, если участником такой закупки является индивидуальный предприниматель;</w:t>
            </w:r>
          </w:p>
          <w:p w:rsidR="001A079A" w:rsidRDefault="001A079A" w:rsidP="008007F4">
            <w:pPr>
              <w:tabs>
                <w:tab w:val="left" w:pos="1701"/>
              </w:tabs>
              <w:autoSpaceDE w:val="0"/>
              <w:autoSpaceDN w:val="0"/>
              <w:adjustRightInd w:val="0"/>
              <w:spacing w:line="240" w:lineRule="auto"/>
              <w:ind w:firstLine="0"/>
              <w:rPr>
                <w:sz w:val="22"/>
                <w:szCs w:val="22"/>
              </w:rPr>
            </w:pPr>
            <w:r w:rsidRPr="007A02A7">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C5539" w:rsidRPr="007A02A7" w:rsidRDefault="00CC5539" w:rsidP="00CC5539">
            <w:pPr>
              <w:tabs>
                <w:tab w:val="left" w:pos="1701"/>
              </w:tabs>
              <w:autoSpaceDE w:val="0"/>
              <w:autoSpaceDN w:val="0"/>
              <w:adjustRightInd w:val="0"/>
              <w:spacing w:line="240" w:lineRule="auto"/>
              <w:ind w:firstLine="0"/>
              <w:rPr>
                <w:sz w:val="22"/>
                <w:szCs w:val="22"/>
              </w:rPr>
            </w:pPr>
            <w:r>
              <w:rPr>
                <w:sz w:val="22"/>
                <w:szCs w:val="22"/>
              </w:rPr>
              <w:t xml:space="preserve">5) </w:t>
            </w:r>
            <w:r w:rsidRPr="007A02A7">
              <w:rPr>
                <w:sz w:val="22"/>
                <w:szCs w:val="22"/>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C5539" w:rsidRPr="007A02A7" w:rsidRDefault="00CC5539" w:rsidP="00CC5539">
            <w:pPr>
              <w:tabs>
                <w:tab w:val="left" w:pos="1701"/>
              </w:tabs>
              <w:autoSpaceDE w:val="0"/>
              <w:autoSpaceDN w:val="0"/>
              <w:adjustRightInd w:val="0"/>
              <w:spacing w:line="240" w:lineRule="auto"/>
              <w:ind w:firstLine="0"/>
              <w:rPr>
                <w:sz w:val="22"/>
                <w:szCs w:val="22"/>
              </w:rPr>
            </w:pPr>
            <w:r w:rsidRPr="007A02A7">
              <w:rPr>
                <w:sz w:val="22"/>
                <w:szCs w:val="22"/>
              </w:rPr>
              <w:t>5.1) выписка из реестра членов саморегулируемой организации (допуск СРО) с правом выполнять строительство, реконструкцию, капитальный ремонт объектов капитального строительства по договору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8D36DF">
              <w:rPr>
                <w:sz w:val="22"/>
                <w:szCs w:val="22"/>
              </w:rPr>
              <w:t xml:space="preserve"> </w:t>
            </w:r>
            <w:r>
              <w:rPr>
                <w:sz w:val="22"/>
                <w:szCs w:val="22"/>
              </w:rPr>
              <w:t>согласно ФЗ № 372 от 03.07.2016 г.</w:t>
            </w:r>
            <w:r w:rsidRPr="007A02A7">
              <w:rPr>
                <w:sz w:val="22"/>
                <w:szCs w:val="22"/>
              </w:rPr>
              <w:t>;</w:t>
            </w:r>
          </w:p>
          <w:p w:rsidR="001A079A" w:rsidRPr="007A02A7" w:rsidRDefault="00CC5539" w:rsidP="008007F4">
            <w:pPr>
              <w:widowControl/>
              <w:suppressAutoHyphens w:val="0"/>
              <w:snapToGrid/>
              <w:spacing w:line="240" w:lineRule="auto"/>
              <w:ind w:firstLine="0"/>
              <w:rPr>
                <w:rFonts w:eastAsia="Calibri"/>
                <w:sz w:val="22"/>
                <w:szCs w:val="22"/>
                <w:lang w:eastAsia="en-US"/>
              </w:rPr>
            </w:pPr>
            <w:r>
              <w:rPr>
                <w:rFonts w:eastAsia="Calibri"/>
                <w:sz w:val="22"/>
                <w:szCs w:val="22"/>
                <w:lang w:eastAsia="en-US"/>
              </w:rPr>
              <w:t>6</w:t>
            </w:r>
            <w:r w:rsidR="001A079A" w:rsidRPr="007A02A7">
              <w:rPr>
                <w:rFonts w:eastAsia="Calibri"/>
                <w:sz w:val="22"/>
                <w:szCs w:val="22"/>
                <w:lang w:eastAsia="en-US"/>
              </w:rPr>
              <w:t xml:space="preserve">) </w:t>
            </w:r>
            <w:r w:rsidR="001A079A" w:rsidRPr="007A02A7">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1A079A" w:rsidRPr="007A02A7">
              <w:rPr>
                <w:rFonts w:eastAsia="Calibri"/>
                <w:sz w:val="22"/>
                <w:szCs w:val="22"/>
                <w:lang w:eastAsia="en-US"/>
              </w:rPr>
              <w:t>;</w:t>
            </w:r>
          </w:p>
          <w:p w:rsidR="001A079A" w:rsidRPr="007A02A7" w:rsidRDefault="00CC5539" w:rsidP="008007F4">
            <w:pPr>
              <w:tabs>
                <w:tab w:val="left" w:pos="1701"/>
              </w:tabs>
              <w:autoSpaceDE w:val="0"/>
              <w:autoSpaceDN w:val="0"/>
              <w:adjustRightInd w:val="0"/>
              <w:spacing w:line="240" w:lineRule="auto"/>
              <w:ind w:firstLine="0"/>
              <w:rPr>
                <w:sz w:val="22"/>
                <w:szCs w:val="22"/>
              </w:rPr>
            </w:pPr>
            <w:r>
              <w:rPr>
                <w:sz w:val="22"/>
                <w:szCs w:val="22"/>
              </w:rPr>
              <w:t>7</w:t>
            </w:r>
            <w:r w:rsidR="001A079A" w:rsidRPr="007A02A7">
              <w:rPr>
                <w:sz w:val="22"/>
                <w:szCs w:val="22"/>
              </w:rPr>
              <w:t>)</w:t>
            </w:r>
            <w:r w:rsidR="00876B8B" w:rsidRPr="00876B8B">
              <w:rPr>
                <w:sz w:val="22"/>
                <w:szCs w:val="22"/>
              </w:rPr>
              <w:t xml:space="preserve"> </w:t>
            </w:r>
            <w:r w:rsidR="001A079A" w:rsidRPr="007A02A7">
              <w:rPr>
                <w:sz w:val="22"/>
                <w:szCs w:val="22"/>
              </w:rPr>
              <w:t>декларация по форме (Приложения №2);</w:t>
            </w:r>
          </w:p>
          <w:p w:rsidR="001A079A" w:rsidRPr="007A02A7" w:rsidRDefault="00CC5539" w:rsidP="008007F4">
            <w:pPr>
              <w:widowControl/>
              <w:suppressAutoHyphens w:val="0"/>
              <w:snapToGrid/>
              <w:spacing w:line="240" w:lineRule="auto"/>
              <w:ind w:firstLine="0"/>
              <w:rPr>
                <w:sz w:val="22"/>
                <w:szCs w:val="22"/>
              </w:rPr>
            </w:pPr>
            <w:r>
              <w:rPr>
                <w:rFonts w:eastAsia="Calibri"/>
                <w:sz w:val="22"/>
                <w:szCs w:val="22"/>
                <w:lang w:eastAsia="en-US"/>
              </w:rPr>
              <w:t>8</w:t>
            </w:r>
            <w:r w:rsidR="001A079A" w:rsidRPr="007A02A7">
              <w:rPr>
                <w:rFonts w:eastAsia="Calibri"/>
                <w:sz w:val="22"/>
                <w:szCs w:val="22"/>
                <w:lang w:eastAsia="en-US"/>
              </w:rPr>
              <w:t xml:space="preserve">) документы необходимые для оценки </w:t>
            </w:r>
            <w:r w:rsidR="001A079A" w:rsidRPr="007A02A7">
              <w:rPr>
                <w:sz w:val="22"/>
                <w:szCs w:val="22"/>
              </w:rPr>
              <w:t>заявок по критерию «</w:t>
            </w:r>
            <w:r w:rsidR="001A079A" w:rsidRPr="007A02A7">
              <w:rPr>
                <w:bCs/>
                <w:sz w:val="22"/>
                <w:szCs w:val="22"/>
              </w:rPr>
              <w:t>квалификация участника конкурса</w:t>
            </w:r>
            <w:r w:rsidR="001A079A" w:rsidRPr="007A02A7">
              <w:rPr>
                <w:sz w:val="22"/>
                <w:szCs w:val="22"/>
              </w:rPr>
              <w:t>».</w:t>
            </w:r>
          </w:p>
          <w:p w:rsidR="001B6BDF" w:rsidRPr="007A02A7" w:rsidRDefault="001B6BDF" w:rsidP="008007F4">
            <w:pPr>
              <w:spacing w:line="240" w:lineRule="auto"/>
              <w:ind w:firstLine="0"/>
              <w:rPr>
                <w:sz w:val="22"/>
                <w:szCs w:val="22"/>
              </w:rPr>
            </w:pPr>
            <w:r w:rsidRPr="007A02A7">
              <w:rPr>
                <w:sz w:val="22"/>
                <w:szCs w:val="22"/>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подлежит отклонению.</w:t>
            </w:r>
          </w:p>
          <w:p w:rsidR="001B6BDF" w:rsidRPr="007A02A7" w:rsidRDefault="001B6BDF" w:rsidP="008007F4">
            <w:pPr>
              <w:spacing w:line="240" w:lineRule="auto"/>
              <w:ind w:firstLine="0"/>
              <w:rPr>
                <w:sz w:val="22"/>
                <w:szCs w:val="22"/>
              </w:rPr>
            </w:pPr>
            <w:r w:rsidRPr="007A02A7">
              <w:rPr>
                <w:sz w:val="22"/>
                <w:szCs w:val="22"/>
              </w:rPr>
              <w:t>Отсутствие или неполное представление документов, входящих в состав заявки, указанных в раздел 9 Информационной карты конкурса, ведет к отказу в допуске участника конкурса, за исключение документов необходимых для оценки (п</w:t>
            </w:r>
            <w:r w:rsidR="00C0429D">
              <w:rPr>
                <w:sz w:val="22"/>
                <w:szCs w:val="22"/>
              </w:rPr>
              <w:t>п</w:t>
            </w:r>
            <w:r w:rsidRPr="007A02A7">
              <w:rPr>
                <w:sz w:val="22"/>
                <w:szCs w:val="22"/>
              </w:rPr>
              <w:t xml:space="preserve">. </w:t>
            </w:r>
            <w:r w:rsidR="00CC5539">
              <w:rPr>
                <w:sz w:val="22"/>
                <w:szCs w:val="22"/>
              </w:rPr>
              <w:t>8</w:t>
            </w:r>
            <w:r w:rsidRPr="007A02A7">
              <w:rPr>
                <w:sz w:val="22"/>
                <w:szCs w:val="22"/>
              </w:rPr>
              <w:t xml:space="preserve"> п. 9.2 раздела 9 Информационной карты). </w:t>
            </w:r>
          </w:p>
          <w:p w:rsidR="001B6BDF" w:rsidRPr="007A02A7" w:rsidRDefault="001B6BDF" w:rsidP="008007F4">
            <w:pPr>
              <w:spacing w:line="240" w:lineRule="auto"/>
              <w:ind w:firstLine="34"/>
              <w:rPr>
                <w:sz w:val="22"/>
                <w:szCs w:val="22"/>
              </w:rPr>
            </w:pPr>
            <w:r w:rsidRPr="007A02A7">
              <w:rPr>
                <w:sz w:val="22"/>
                <w:szCs w:val="22"/>
              </w:rPr>
              <w:t>В случае участия в закупке коллективного участника, каждое лицо, входящее в его состав, предоставляет в составе заявки документы, указанные в п.п. 2,3,6 пункта 9.2 Информационной карты конкурса в электронной форме.</w:t>
            </w:r>
          </w:p>
          <w:p w:rsidR="001B6BDF" w:rsidRPr="007A02A7" w:rsidRDefault="001B6BDF" w:rsidP="008007F4">
            <w:pPr>
              <w:spacing w:line="240" w:lineRule="auto"/>
              <w:ind w:firstLine="0"/>
              <w:rPr>
                <w:sz w:val="22"/>
                <w:szCs w:val="22"/>
              </w:rPr>
            </w:pPr>
            <w:r w:rsidRPr="007A02A7">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7A02A7">
              <w:rPr>
                <w:sz w:val="22"/>
                <w:szCs w:val="22"/>
              </w:rPr>
              <w:t>.</w:t>
            </w:r>
          </w:p>
          <w:p w:rsidR="00AE04D4" w:rsidRDefault="001B6BDF" w:rsidP="008007F4">
            <w:pPr>
              <w:spacing w:line="240" w:lineRule="auto"/>
              <w:ind w:firstLine="0"/>
              <w:rPr>
                <w:sz w:val="22"/>
                <w:szCs w:val="22"/>
              </w:rPr>
            </w:pPr>
            <w:r w:rsidRPr="007A02A7">
              <w:rPr>
                <w:sz w:val="22"/>
                <w:szCs w:val="22"/>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раздела 7 Документации о конкурсе.</w:t>
            </w:r>
          </w:p>
          <w:p w:rsidR="001B6BDF" w:rsidRPr="007A02A7" w:rsidRDefault="00AE04D4" w:rsidP="008007F4">
            <w:pPr>
              <w:spacing w:line="240" w:lineRule="auto"/>
              <w:ind w:firstLine="0"/>
              <w:rPr>
                <w:sz w:val="22"/>
                <w:szCs w:val="22"/>
              </w:rPr>
            </w:pPr>
            <w:r>
              <w:rPr>
                <w:sz w:val="22"/>
                <w:szCs w:val="22"/>
              </w:rPr>
              <w:t>Все документы указанные в п.9.1 и</w:t>
            </w:r>
            <w:r>
              <w:t xml:space="preserve"> </w:t>
            </w:r>
            <w:r w:rsidRPr="0033430F">
              <w:rPr>
                <w:sz w:val="22"/>
                <w:szCs w:val="22"/>
              </w:rPr>
              <w:t>п. 9.2 раздела 9 Информационной карты</w:t>
            </w:r>
            <w:r>
              <w:rPr>
                <w:sz w:val="22"/>
                <w:szCs w:val="22"/>
              </w:rPr>
              <w:t xml:space="preserve"> </w:t>
            </w:r>
            <w:r>
              <w:t xml:space="preserve"> </w:t>
            </w:r>
            <w:r w:rsidRPr="0033430F">
              <w:rPr>
                <w:sz w:val="22"/>
                <w:szCs w:val="22"/>
              </w:rPr>
              <w:t>предоставляются в виде скан-копий оригиналов или нотариально заверенных копий в формате pdf, jpeg, doc, docx, xls, xlsx,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r w:rsidR="001B6BDF" w:rsidRPr="007A02A7">
              <w:rPr>
                <w:sz w:val="22"/>
                <w:szCs w:val="22"/>
              </w:rPr>
              <w:t xml:space="preserve"> </w:t>
            </w:r>
          </w:p>
          <w:p w:rsidR="00017AB5" w:rsidRPr="00840D4A" w:rsidRDefault="001B6BDF" w:rsidP="008007F4">
            <w:pPr>
              <w:spacing w:line="240" w:lineRule="auto"/>
              <w:ind w:firstLine="0"/>
              <w:rPr>
                <w:sz w:val="22"/>
                <w:szCs w:val="22"/>
              </w:rPr>
            </w:pPr>
            <w:r w:rsidRPr="007A02A7">
              <w:rPr>
                <w:sz w:val="22"/>
                <w:szCs w:val="22"/>
              </w:rPr>
              <w:t>Срок действия заявки, подаваемой участником конкурса 60 дней с момента подачи заявки участником закупки.</w:t>
            </w:r>
          </w:p>
        </w:tc>
      </w:tr>
      <w:tr w:rsidR="00C51D15" w:rsidRPr="00840D4A" w:rsidTr="008007F4">
        <w:trPr>
          <w:trHeight w:val="225"/>
        </w:trPr>
        <w:tc>
          <w:tcPr>
            <w:tcW w:w="959" w:type="dxa"/>
            <w:gridSpan w:val="2"/>
            <w:tcBorders>
              <w:top w:val="single" w:sz="4" w:space="0" w:color="000000"/>
              <w:left w:val="single" w:sz="4" w:space="0" w:color="000000"/>
              <w:bottom w:val="single" w:sz="4" w:space="0" w:color="auto"/>
            </w:tcBorders>
            <w:vAlign w:val="center"/>
          </w:tcPr>
          <w:p w:rsidR="00C51D1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10</w:t>
            </w:r>
          </w:p>
        </w:tc>
        <w:tc>
          <w:tcPr>
            <w:tcW w:w="9421" w:type="dxa"/>
            <w:tcBorders>
              <w:top w:val="single" w:sz="4" w:space="0" w:color="auto"/>
              <w:left w:val="single" w:sz="4" w:space="0" w:color="000000"/>
              <w:bottom w:val="single" w:sz="4" w:space="0" w:color="auto"/>
              <w:right w:val="single" w:sz="4" w:space="0" w:color="000000"/>
            </w:tcBorders>
          </w:tcPr>
          <w:p w:rsidR="00017AB5" w:rsidRPr="00840D4A" w:rsidRDefault="00017AB5" w:rsidP="008007F4">
            <w:pPr>
              <w:keepNext/>
              <w:spacing w:line="240" w:lineRule="auto"/>
              <w:ind w:firstLine="0"/>
              <w:rPr>
                <w:b/>
                <w:bCs/>
                <w:sz w:val="22"/>
                <w:szCs w:val="22"/>
              </w:rPr>
            </w:pPr>
            <w:r w:rsidRPr="00840D4A">
              <w:rPr>
                <w:b/>
                <w:bCs/>
                <w:sz w:val="22"/>
                <w:szCs w:val="22"/>
              </w:rPr>
              <w:t>Требования, предъявляемые к участникам конкурса в электронной форме</w:t>
            </w:r>
          </w:p>
          <w:p w:rsidR="00017AB5" w:rsidRPr="00840D4A" w:rsidRDefault="00017AB5" w:rsidP="008007F4">
            <w:pPr>
              <w:keepNext/>
              <w:spacing w:line="240" w:lineRule="auto"/>
              <w:ind w:firstLine="0"/>
              <w:rPr>
                <w:sz w:val="22"/>
                <w:szCs w:val="22"/>
              </w:rPr>
            </w:pPr>
            <w:r w:rsidRPr="00840D4A">
              <w:rPr>
                <w:b/>
                <w:bCs/>
                <w:sz w:val="22"/>
                <w:szCs w:val="22"/>
              </w:rPr>
              <w:t>- </w:t>
            </w:r>
            <w:r w:rsidRPr="00840D4A">
              <w:rPr>
                <w:bCs/>
                <w:sz w:val="22"/>
                <w:szCs w:val="22"/>
              </w:rPr>
              <w:t>у</w:t>
            </w:r>
            <w:r w:rsidRPr="00840D4A">
              <w:rPr>
                <w:sz w:val="22"/>
                <w:szCs w:val="22"/>
              </w:rPr>
              <w:t xml:space="preserve">частники закупки в электронной форме должны отвечать требованиям, установленным в </w:t>
            </w:r>
            <w:r w:rsidR="00127600">
              <w:rPr>
                <w:sz w:val="22"/>
                <w:szCs w:val="22"/>
              </w:rPr>
              <w:t xml:space="preserve">разделе 6 </w:t>
            </w:r>
            <w:r w:rsidRPr="00840D4A">
              <w:rPr>
                <w:sz w:val="22"/>
                <w:szCs w:val="22"/>
              </w:rPr>
              <w:t>конкурсной документации в электронной форме;</w:t>
            </w:r>
          </w:p>
          <w:p w:rsidR="002D5A61" w:rsidRPr="00840D4A" w:rsidRDefault="002D5A61" w:rsidP="008007F4">
            <w:pPr>
              <w:spacing w:line="240" w:lineRule="auto"/>
              <w:ind w:firstLine="0"/>
              <w:rPr>
                <w:sz w:val="22"/>
                <w:szCs w:val="22"/>
              </w:rPr>
            </w:pPr>
            <w:r w:rsidRPr="00840D4A">
              <w:rPr>
                <w:sz w:val="22"/>
                <w:szCs w:val="22"/>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8007F4">
            <w:pPr>
              <w:keepNext/>
              <w:spacing w:line="240" w:lineRule="auto"/>
              <w:ind w:firstLine="0"/>
              <w:rPr>
                <w:sz w:val="22"/>
                <w:szCs w:val="22"/>
              </w:rPr>
            </w:pPr>
            <w:r w:rsidRPr="00840D4A">
              <w:rPr>
                <w:sz w:val="22"/>
                <w:szCs w:val="22"/>
              </w:rPr>
              <w:lastRenderedPageBreak/>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0641E6">
        <w:trPr>
          <w:trHeight w:val="841"/>
        </w:trPr>
        <w:tc>
          <w:tcPr>
            <w:tcW w:w="959" w:type="dxa"/>
            <w:gridSpan w:val="2"/>
            <w:tcBorders>
              <w:top w:val="single" w:sz="4" w:space="0" w:color="auto"/>
              <w:left w:val="single" w:sz="4" w:space="0" w:color="000000"/>
              <w:bottom w:val="single" w:sz="4" w:space="0" w:color="auto"/>
            </w:tcBorders>
            <w:vAlign w:val="center"/>
          </w:tcPr>
          <w:p w:rsidR="00017AB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11</w:t>
            </w:r>
          </w:p>
        </w:tc>
        <w:tc>
          <w:tcPr>
            <w:tcW w:w="9421" w:type="dxa"/>
            <w:tcBorders>
              <w:top w:val="single" w:sz="4" w:space="0" w:color="auto"/>
              <w:left w:val="single" w:sz="4" w:space="0" w:color="000000"/>
              <w:bottom w:val="single" w:sz="4" w:space="0" w:color="auto"/>
              <w:right w:val="single" w:sz="4" w:space="0" w:color="000000"/>
            </w:tcBorders>
          </w:tcPr>
          <w:p w:rsidR="00EE7D50" w:rsidRDefault="00CC5539" w:rsidP="00CC5539">
            <w:pPr>
              <w:spacing w:line="240" w:lineRule="auto"/>
              <w:ind w:firstLine="0"/>
              <w:rPr>
                <w:b/>
              </w:rPr>
            </w:pPr>
            <w:r w:rsidRPr="006B4A26">
              <w:rPr>
                <w:b/>
              </w:rPr>
              <w:t>Сведения о начальной (максимальной) цене договора (цене лота)</w:t>
            </w:r>
            <w:r>
              <w:rPr>
                <w:b/>
              </w:rPr>
              <w:t>:</w:t>
            </w:r>
            <w:r w:rsidRPr="006B4A26">
              <w:rPr>
                <w:b/>
              </w:rPr>
              <w:t xml:space="preserve"> </w:t>
            </w:r>
            <w:r w:rsidR="00EE7D50" w:rsidRPr="00EE7D50">
              <w:rPr>
                <w:b/>
              </w:rPr>
              <w:t>1 502 875 (один миллион пятьсот две тысячи восемьсот семьдесят пять) рублей 20 копеек</w:t>
            </w:r>
          </w:p>
          <w:p w:rsidR="008007F4" w:rsidRPr="00CC5539" w:rsidRDefault="00CC5539" w:rsidP="00CC5539">
            <w:pPr>
              <w:spacing w:line="240" w:lineRule="auto"/>
              <w:ind w:firstLine="0"/>
            </w:pPr>
            <w:r w:rsidRPr="00807EB5">
              <w:t>Начальная (максимальная) цена включает в себя: с учетом всех расходов, связанных с работами, НДС 20 %, уплата налогов и других обязательных платежей.</w:t>
            </w:r>
          </w:p>
        </w:tc>
      </w:tr>
      <w:tr w:rsidR="008007F4" w:rsidRPr="00840D4A" w:rsidTr="008007F4">
        <w:trPr>
          <w:trHeight w:val="423"/>
        </w:trPr>
        <w:tc>
          <w:tcPr>
            <w:tcW w:w="959" w:type="dxa"/>
            <w:gridSpan w:val="2"/>
            <w:tcBorders>
              <w:top w:val="single" w:sz="4" w:space="0" w:color="auto"/>
              <w:left w:val="single" w:sz="4" w:space="0" w:color="000000"/>
              <w:bottom w:val="single" w:sz="4" w:space="0" w:color="auto"/>
            </w:tcBorders>
            <w:vAlign w:val="center"/>
          </w:tcPr>
          <w:p w:rsidR="008007F4" w:rsidRPr="00840D4A" w:rsidRDefault="008007F4" w:rsidP="008007F4">
            <w:pPr>
              <w:keepNext/>
              <w:keepLines/>
              <w:suppressLineNumbers/>
              <w:spacing w:line="240" w:lineRule="auto"/>
              <w:ind w:firstLine="0"/>
              <w:jc w:val="center"/>
              <w:rPr>
                <w:sz w:val="22"/>
                <w:szCs w:val="22"/>
              </w:rPr>
            </w:pPr>
            <w:r>
              <w:rPr>
                <w:sz w:val="22"/>
                <w:szCs w:val="22"/>
              </w:rPr>
              <w:t>12</w:t>
            </w:r>
          </w:p>
        </w:tc>
        <w:tc>
          <w:tcPr>
            <w:tcW w:w="9421" w:type="dxa"/>
            <w:tcBorders>
              <w:top w:val="single" w:sz="4" w:space="0" w:color="auto"/>
              <w:left w:val="single" w:sz="4" w:space="0" w:color="000000"/>
              <w:bottom w:val="single" w:sz="4" w:space="0" w:color="000000"/>
              <w:right w:val="single" w:sz="4" w:space="0" w:color="000000"/>
            </w:tcBorders>
          </w:tcPr>
          <w:p w:rsidR="008007F4" w:rsidRPr="00840D4A" w:rsidRDefault="008007F4" w:rsidP="004B1D2D">
            <w:pPr>
              <w:spacing w:line="240" w:lineRule="auto"/>
              <w:ind w:firstLine="0"/>
              <w:rPr>
                <w:b/>
                <w:sz w:val="22"/>
                <w:szCs w:val="22"/>
              </w:rPr>
            </w:pPr>
            <w:r w:rsidRPr="00C56833">
              <w:rPr>
                <w:b/>
              </w:rPr>
              <w:t xml:space="preserve">Обоснование </w:t>
            </w:r>
            <w:r w:rsidRPr="008007F4">
              <w:rPr>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8007F4">
              <w:rPr>
                <w:lang w:eastAsia="en-US"/>
              </w:rPr>
              <w:t xml:space="preserve"> </w:t>
            </w:r>
            <w:r w:rsidRPr="008007F4">
              <w:rPr>
                <w:b/>
                <w:lang w:eastAsia="en-US"/>
              </w:rPr>
              <w:t>платежей</w:t>
            </w:r>
            <w:r w:rsidRPr="008007F4">
              <w:rPr>
                <w:lang w:eastAsia="en-US"/>
              </w:rPr>
              <w:t xml:space="preserve"> указаны Приложении </w:t>
            </w:r>
            <w:r w:rsidRPr="00B10BB0">
              <w:rPr>
                <w:lang w:eastAsia="en-US"/>
              </w:rPr>
              <w:t xml:space="preserve">№ </w:t>
            </w:r>
            <w:r w:rsidR="004B1D2D">
              <w:rPr>
                <w:lang w:eastAsia="en-US"/>
              </w:rPr>
              <w:t>8</w:t>
            </w:r>
            <w:r w:rsidRPr="00B10BB0">
              <w:rPr>
                <w:lang w:eastAsia="en-US"/>
              </w:rPr>
              <w:t xml:space="preserve"> документации</w:t>
            </w:r>
          </w:p>
        </w:tc>
      </w:tr>
      <w:tr w:rsidR="00C51D15" w:rsidRPr="00840D4A" w:rsidTr="001F27C6">
        <w:trPr>
          <w:trHeight w:val="558"/>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4E193A" w:rsidRPr="00840D4A" w:rsidRDefault="004E193A" w:rsidP="008007F4">
            <w:pPr>
              <w:spacing w:line="240" w:lineRule="auto"/>
              <w:ind w:firstLine="0"/>
              <w:rPr>
                <w:sz w:val="22"/>
                <w:szCs w:val="22"/>
              </w:rPr>
            </w:pPr>
            <w:r w:rsidRPr="00840D4A">
              <w:rPr>
                <w:sz w:val="22"/>
                <w:szCs w:val="22"/>
              </w:rPr>
              <w:t>Критерии оценки и сопоставления заявок на участие в конкурсе:</w:t>
            </w:r>
          </w:p>
          <w:p w:rsidR="004E193A" w:rsidRPr="00840D4A" w:rsidRDefault="004E193A" w:rsidP="008007F4">
            <w:pPr>
              <w:spacing w:line="240" w:lineRule="auto"/>
              <w:ind w:firstLine="0"/>
              <w:rPr>
                <w:b/>
                <w:sz w:val="22"/>
                <w:szCs w:val="22"/>
              </w:rPr>
            </w:pPr>
            <w:r w:rsidRPr="00840D4A">
              <w:rPr>
                <w:b/>
                <w:sz w:val="22"/>
                <w:szCs w:val="22"/>
              </w:rPr>
              <w:t>Критерии  и порядок оценки Заявок на участие в конкурсе:</w:t>
            </w:r>
          </w:p>
          <w:p w:rsidR="004E193A" w:rsidRPr="00840D4A" w:rsidRDefault="004E193A" w:rsidP="008007F4">
            <w:pPr>
              <w:tabs>
                <w:tab w:val="left" w:pos="1276"/>
              </w:tabs>
              <w:spacing w:line="240" w:lineRule="auto"/>
              <w:ind w:right="142" w:firstLine="0"/>
              <w:rPr>
                <w:b/>
                <w:sz w:val="22"/>
                <w:szCs w:val="22"/>
              </w:rPr>
            </w:pPr>
            <w:r w:rsidRPr="00840D4A">
              <w:rPr>
                <w:b/>
                <w:sz w:val="22"/>
                <w:szCs w:val="22"/>
              </w:rPr>
              <w:t>Критерии  оценки Заявок на участие в конкурсе:</w:t>
            </w:r>
          </w:p>
          <w:p w:rsidR="004E193A" w:rsidRPr="00840D4A" w:rsidRDefault="004E193A" w:rsidP="008007F4">
            <w:pPr>
              <w:tabs>
                <w:tab w:val="num" w:pos="381"/>
              </w:tabs>
              <w:spacing w:line="240" w:lineRule="auto"/>
              <w:ind w:firstLine="0"/>
              <w:rPr>
                <w:bCs/>
                <w:sz w:val="22"/>
                <w:szCs w:val="22"/>
              </w:rPr>
            </w:pPr>
            <w:r w:rsidRPr="00840D4A">
              <w:rPr>
                <w:sz w:val="22"/>
                <w:szCs w:val="22"/>
              </w:rPr>
              <w:t xml:space="preserve">1. Цена договора </w:t>
            </w:r>
            <w:r w:rsidRPr="00840D4A">
              <w:rPr>
                <w:bCs/>
                <w:sz w:val="22"/>
                <w:szCs w:val="22"/>
              </w:rPr>
              <w:t xml:space="preserve">- значимость </w:t>
            </w:r>
            <w:r w:rsidR="00085F5B">
              <w:rPr>
                <w:bCs/>
                <w:sz w:val="22"/>
                <w:szCs w:val="22"/>
              </w:rPr>
              <w:t>2</w:t>
            </w:r>
            <w:r w:rsidRPr="00840D4A">
              <w:rPr>
                <w:bCs/>
                <w:sz w:val="22"/>
                <w:szCs w:val="22"/>
              </w:rPr>
              <w:t>0%;</w:t>
            </w:r>
          </w:p>
          <w:p w:rsidR="004E193A" w:rsidRPr="00840D4A" w:rsidRDefault="004E193A" w:rsidP="008007F4">
            <w:pPr>
              <w:spacing w:line="240" w:lineRule="auto"/>
              <w:ind w:firstLine="0"/>
              <w:rPr>
                <w:bCs/>
                <w:sz w:val="22"/>
                <w:szCs w:val="22"/>
              </w:rPr>
            </w:pPr>
            <w:r w:rsidRPr="00840D4A">
              <w:rPr>
                <w:bCs/>
                <w:sz w:val="22"/>
                <w:szCs w:val="22"/>
              </w:rPr>
              <w:t xml:space="preserve">2.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bCs/>
                <w:sz w:val="22"/>
                <w:szCs w:val="22"/>
              </w:rPr>
              <w:t xml:space="preserve">- значимость </w:t>
            </w:r>
            <w:r w:rsidR="00085F5B" w:rsidRPr="00085F5B">
              <w:rPr>
                <w:bCs/>
                <w:sz w:val="22"/>
                <w:szCs w:val="22"/>
              </w:rPr>
              <w:t>8</w:t>
            </w:r>
            <w:r w:rsidRPr="00085F5B">
              <w:rPr>
                <w:bCs/>
                <w:sz w:val="22"/>
                <w:szCs w:val="22"/>
              </w:rPr>
              <w:t>0%;</w:t>
            </w:r>
          </w:p>
          <w:p w:rsidR="004E193A" w:rsidRPr="00840D4A" w:rsidRDefault="004E193A" w:rsidP="008007F4">
            <w:pPr>
              <w:spacing w:line="240" w:lineRule="auto"/>
              <w:ind w:firstLine="0"/>
              <w:rPr>
                <w:bCs/>
                <w:sz w:val="22"/>
                <w:szCs w:val="22"/>
              </w:rPr>
            </w:pPr>
            <w:r w:rsidRPr="00840D4A">
              <w:rPr>
                <w:b/>
                <w:sz w:val="22"/>
                <w:szCs w:val="22"/>
              </w:rPr>
              <w:t>Порядок оценки и сопоставления заявок на участие в конкурсе.</w:t>
            </w:r>
          </w:p>
          <w:p w:rsidR="004E193A" w:rsidRPr="00840D4A" w:rsidRDefault="004E193A" w:rsidP="008007F4">
            <w:pPr>
              <w:spacing w:line="240" w:lineRule="auto"/>
              <w:ind w:firstLine="0"/>
              <w:rPr>
                <w:sz w:val="22"/>
                <w:szCs w:val="22"/>
              </w:rPr>
            </w:pPr>
            <w:r w:rsidRPr="00840D4A">
              <w:rPr>
                <w:sz w:val="22"/>
                <w:szCs w:val="22"/>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840D4A" w:rsidRDefault="004E193A" w:rsidP="008007F4">
            <w:pPr>
              <w:spacing w:line="240" w:lineRule="auto"/>
              <w:ind w:firstLine="0"/>
              <w:rPr>
                <w:sz w:val="22"/>
                <w:szCs w:val="22"/>
              </w:rPr>
            </w:pPr>
            <w:r w:rsidRPr="00840D4A">
              <w:rPr>
                <w:sz w:val="22"/>
                <w:szCs w:val="22"/>
              </w:rPr>
              <w:t>Для осуществления расчетов используются следующие обозначения:</w:t>
            </w:r>
          </w:p>
          <w:p w:rsidR="004E193A" w:rsidRPr="00840D4A" w:rsidRDefault="004E193A" w:rsidP="008007F4">
            <w:pPr>
              <w:spacing w:line="240" w:lineRule="auto"/>
              <w:ind w:firstLine="0"/>
              <w:rPr>
                <w:sz w:val="22"/>
                <w:szCs w:val="22"/>
              </w:rPr>
            </w:pPr>
            <w:r w:rsidRPr="00840D4A">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6.3pt" o:ole="" fillcolor="window">
                  <v:imagedata r:id="rId14" o:title=""/>
                </v:shape>
                <o:OLEObject Type="Embed" ProgID="Equation.3" ShapeID="_x0000_i1025" DrawAspect="Content" ObjectID="_1695730668" r:id="rId15"/>
              </w:object>
            </w:r>
            <w:r w:rsidRPr="00840D4A">
              <w:rPr>
                <w:sz w:val="22"/>
                <w:szCs w:val="22"/>
                <w:lang w:val="en-US"/>
              </w:rPr>
              <w:t> </w:t>
            </w:r>
            <w:r w:rsidRPr="00840D4A">
              <w:rPr>
                <w:sz w:val="22"/>
                <w:szCs w:val="22"/>
              </w:rPr>
              <w:t>-</w:t>
            </w:r>
            <w:r w:rsidRPr="00840D4A">
              <w:rPr>
                <w:sz w:val="22"/>
                <w:szCs w:val="22"/>
                <w:lang w:val="en-US"/>
              </w:rPr>
              <w:t> </w:t>
            </w:r>
            <w:r w:rsidRPr="00840D4A">
              <w:rPr>
                <w:sz w:val="22"/>
                <w:szCs w:val="22"/>
              </w:rPr>
              <w:t xml:space="preserve">значимость критерия "цена договора" ("цена договора за единицу товара, работы, услуги") – </w:t>
            </w:r>
            <w:r w:rsidR="00085F5B">
              <w:rPr>
                <w:sz w:val="22"/>
                <w:szCs w:val="22"/>
              </w:rPr>
              <w:t>2</w:t>
            </w:r>
            <w:r w:rsidRPr="00840D4A">
              <w:rPr>
                <w:sz w:val="22"/>
                <w:szCs w:val="22"/>
              </w:rPr>
              <w:t>0%;</w:t>
            </w:r>
          </w:p>
          <w:p w:rsidR="004E193A" w:rsidRPr="00840D4A" w:rsidRDefault="004E193A" w:rsidP="008007F4">
            <w:pPr>
              <w:spacing w:line="240" w:lineRule="auto"/>
              <w:ind w:firstLine="0"/>
              <w:rPr>
                <w:sz w:val="22"/>
                <w:szCs w:val="22"/>
              </w:rPr>
            </w:pPr>
            <w:r w:rsidRPr="00840D4A">
              <w:rPr>
                <w:position w:val="-10"/>
                <w:sz w:val="22"/>
                <w:szCs w:val="22"/>
              </w:rPr>
              <w:object w:dxaOrig="420" w:dyaOrig="340">
                <v:shape id="_x0000_i1026" type="#_x0000_t75" style="width:21.3pt;height:16.3pt" o:ole="" fillcolor="window">
                  <v:imagedata r:id="rId16" o:title=""/>
                </v:shape>
                <o:OLEObject Type="Embed" ProgID="Equation.3" ShapeID="_x0000_i1026" DrawAspect="Content" ObjectID="_1695730669" r:id="rId17"/>
              </w:object>
            </w:r>
            <w:r w:rsidRPr="00840D4A">
              <w:rPr>
                <w:sz w:val="22"/>
                <w:szCs w:val="22"/>
                <w:lang w:val="en-US"/>
              </w:rPr>
              <w:t> </w:t>
            </w:r>
            <w:r w:rsidRPr="00840D4A">
              <w:rPr>
                <w:sz w:val="22"/>
                <w:szCs w:val="22"/>
              </w:rPr>
              <w:t>-</w:t>
            </w:r>
            <w:r w:rsidRPr="00840D4A">
              <w:rPr>
                <w:sz w:val="22"/>
                <w:szCs w:val="22"/>
                <w:lang w:val="en-US"/>
              </w:rPr>
              <w:t> </w:t>
            </w:r>
            <w:r w:rsidR="00085F5B">
              <w:rPr>
                <w:sz w:val="22"/>
                <w:szCs w:val="22"/>
              </w:rPr>
              <w:t>значимость критерия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 </w:t>
            </w:r>
            <w:r w:rsidR="00085F5B" w:rsidRPr="00085F5B">
              <w:rPr>
                <w:sz w:val="22"/>
                <w:szCs w:val="22"/>
              </w:rPr>
              <w:t>8</w:t>
            </w:r>
            <w:r w:rsidRPr="00085F5B">
              <w:rPr>
                <w:sz w:val="22"/>
                <w:szCs w:val="22"/>
              </w:rPr>
              <w:t>0%;</w:t>
            </w:r>
          </w:p>
          <w:p w:rsidR="004E193A" w:rsidRPr="00840D4A" w:rsidRDefault="004E193A" w:rsidP="008007F4">
            <w:pPr>
              <w:spacing w:line="240" w:lineRule="auto"/>
              <w:ind w:firstLine="0"/>
              <w:rPr>
                <w:sz w:val="22"/>
                <w:szCs w:val="22"/>
              </w:rPr>
            </w:pPr>
            <w:r w:rsidRPr="00840D4A">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840D4A" w:rsidRDefault="004E193A" w:rsidP="008007F4">
            <w:pPr>
              <w:spacing w:line="240" w:lineRule="auto"/>
              <w:ind w:firstLine="0"/>
              <w:rPr>
                <w:sz w:val="22"/>
                <w:szCs w:val="22"/>
              </w:rPr>
            </w:pPr>
            <w:r w:rsidRPr="00840D4A">
              <w:rPr>
                <w:sz w:val="22"/>
                <w:szCs w:val="22"/>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E193A" w:rsidRPr="00840D4A" w:rsidRDefault="004E193A" w:rsidP="008007F4">
            <w:pPr>
              <w:spacing w:line="240" w:lineRule="auto"/>
              <w:ind w:firstLine="0"/>
              <w:rPr>
                <w:b/>
                <w:sz w:val="22"/>
                <w:szCs w:val="22"/>
              </w:rPr>
            </w:pPr>
            <w:r w:rsidRPr="00840D4A">
              <w:rPr>
                <w:b/>
                <w:sz w:val="22"/>
                <w:szCs w:val="22"/>
              </w:rPr>
              <w:t>Порядок оценки заявок по критериям оценки заявок</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«цена договора»</w:t>
            </w:r>
          </w:p>
          <w:p w:rsidR="004E193A" w:rsidRPr="00840D4A" w:rsidRDefault="004E193A" w:rsidP="008007F4">
            <w:pPr>
              <w:spacing w:line="240" w:lineRule="auto"/>
              <w:ind w:firstLine="0"/>
              <w:rPr>
                <w:sz w:val="22"/>
                <w:szCs w:val="22"/>
              </w:rPr>
            </w:pPr>
            <w:r w:rsidRPr="00840D4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4E193A" w:rsidRPr="00840D4A" w:rsidRDefault="004E193A" w:rsidP="008007F4">
            <w:pPr>
              <w:spacing w:line="240" w:lineRule="auto"/>
              <w:ind w:firstLine="453"/>
              <w:rPr>
                <w:sz w:val="22"/>
                <w:szCs w:val="22"/>
              </w:rPr>
            </w:pPr>
            <w:r w:rsidRPr="00840D4A">
              <w:rPr>
                <w:position w:val="-40"/>
                <w:sz w:val="22"/>
                <w:szCs w:val="22"/>
              </w:rPr>
              <w:object w:dxaOrig="2720" w:dyaOrig="940">
                <v:shape id="_x0000_i1027" type="#_x0000_t75" style="width:137.75pt;height:46.95pt" o:ole="" fillcolor="window">
                  <v:imagedata r:id="rId18" o:title=""/>
                </v:shape>
                <o:OLEObject Type="Embed" ProgID="Equation.3" ShapeID="_x0000_i1027" DrawAspect="Content" ObjectID="_1695730670" r:id="rId19"/>
              </w:object>
            </w:r>
            <w:r w:rsidRPr="00840D4A">
              <w:rPr>
                <w:sz w:val="22"/>
                <w:szCs w:val="22"/>
              </w:rPr>
              <w:t>, где:</w:t>
            </w:r>
          </w:p>
          <w:p w:rsidR="004E193A" w:rsidRPr="00840D4A" w:rsidRDefault="004E193A" w:rsidP="008007F4">
            <w:pPr>
              <w:spacing w:line="240" w:lineRule="auto"/>
              <w:ind w:firstLine="0"/>
              <w:rPr>
                <w:sz w:val="22"/>
                <w:szCs w:val="22"/>
              </w:rPr>
            </w:pPr>
            <w:r w:rsidRPr="00840D4A">
              <w:rPr>
                <w:position w:val="-18"/>
                <w:sz w:val="22"/>
                <w:szCs w:val="22"/>
              </w:rPr>
              <w:object w:dxaOrig="480" w:dyaOrig="420">
                <v:shape id="_x0000_i1028" type="#_x0000_t75" style="width:25.65pt;height:21.9pt" o:ole="" fillcolor="window">
                  <v:imagedata r:id="rId20" o:title=""/>
                </v:shape>
                <o:OLEObject Type="Embed" ProgID="Equation.3" ShapeID="_x0000_i1028" DrawAspect="Content" ObjectID="_1695730671" r:id="rId21"/>
              </w:object>
            </w:r>
            <w:r w:rsidRPr="00840D4A">
              <w:rPr>
                <w:sz w:val="22"/>
                <w:szCs w:val="22"/>
              </w:rPr>
              <w:t xml:space="preserve"> - рейтинг, присуждаемый </w:t>
            </w:r>
            <w:r w:rsidRPr="00840D4A">
              <w:rPr>
                <w:sz w:val="22"/>
                <w:szCs w:val="22"/>
                <w:lang w:val="en-US"/>
              </w:rPr>
              <w:t>i</w:t>
            </w:r>
            <w:r w:rsidRPr="00840D4A">
              <w:rPr>
                <w:sz w:val="22"/>
                <w:szCs w:val="22"/>
              </w:rPr>
              <w:t>-й заявке по указанному критерию;</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max</w:t>
            </w:r>
            <w:r w:rsidRPr="00840D4A">
              <w:rPr>
                <w:sz w:val="22"/>
                <w:szCs w:val="22"/>
              </w:rPr>
              <w:t> - начальная (максимальная) цена договора, установленная в конкурсной документации;</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i</w:t>
            </w:r>
            <w:r w:rsidRPr="00840D4A">
              <w:rPr>
                <w:sz w:val="22"/>
                <w:szCs w:val="22"/>
              </w:rPr>
              <w:t xml:space="preserve"> - предложение </w:t>
            </w:r>
            <w:r w:rsidRPr="00840D4A">
              <w:rPr>
                <w:sz w:val="22"/>
                <w:szCs w:val="22"/>
                <w:lang w:val="en-US"/>
              </w:rPr>
              <w:t>i</w:t>
            </w:r>
            <w:r w:rsidRPr="00840D4A">
              <w:rPr>
                <w:sz w:val="22"/>
                <w:szCs w:val="22"/>
              </w:rPr>
              <w:t xml:space="preserve">-го участника конкурса по цене договора </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w:t>
            </w:r>
            <w:r w:rsidRPr="00840D4A">
              <w:rPr>
                <w:b/>
                <w:bCs/>
                <w:sz w:val="22"/>
                <w:szCs w:val="22"/>
              </w:rPr>
              <w:t>квалификация участника конкурса</w:t>
            </w:r>
            <w:r w:rsidRPr="00840D4A">
              <w:rPr>
                <w:b/>
                <w:sz w:val="22"/>
                <w:szCs w:val="22"/>
              </w:rPr>
              <w:t>»</w:t>
            </w:r>
          </w:p>
          <w:p w:rsidR="004E193A" w:rsidRPr="00840D4A" w:rsidRDefault="004E193A" w:rsidP="008007F4">
            <w:pPr>
              <w:spacing w:line="240" w:lineRule="auto"/>
              <w:ind w:firstLine="0"/>
              <w:rPr>
                <w:sz w:val="22"/>
                <w:szCs w:val="22"/>
              </w:rPr>
            </w:pPr>
            <w:r w:rsidRPr="00840D4A">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40D4A">
              <w:rPr>
                <w:i/>
                <w:sz w:val="22"/>
                <w:szCs w:val="22"/>
              </w:rPr>
              <w:t>.</w:t>
            </w:r>
          </w:p>
          <w:p w:rsidR="004E193A" w:rsidRPr="00840D4A" w:rsidRDefault="004E193A" w:rsidP="008007F4">
            <w:pPr>
              <w:spacing w:line="240" w:lineRule="auto"/>
              <w:ind w:firstLine="0"/>
              <w:rPr>
                <w:sz w:val="22"/>
                <w:szCs w:val="22"/>
              </w:rPr>
            </w:pPr>
            <w:r w:rsidRPr="00840D4A">
              <w:rPr>
                <w:sz w:val="22"/>
                <w:szCs w:val="22"/>
                <w:lang w:val="en-US"/>
              </w:rPr>
              <w:t> </w:t>
            </w:r>
            <w:r w:rsidRPr="00840D4A">
              <w:rPr>
                <w:sz w:val="22"/>
                <w:szCs w:val="22"/>
              </w:rPr>
              <w:t xml:space="preserve">Для оценки заявок по критерию </w:t>
            </w:r>
            <w:r w:rsidRPr="00085F5B">
              <w:rPr>
                <w:sz w:val="22"/>
                <w:szCs w:val="22"/>
              </w:rPr>
              <w:t>"</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w:t>
            </w:r>
            <w:r w:rsidRPr="00840D4A">
              <w:rPr>
                <w:sz w:val="22"/>
                <w:szCs w:val="22"/>
              </w:rPr>
              <w:t xml:space="preserve"> </w:t>
            </w:r>
            <w:r w:rsidRPr="00840D4A">
              <w:rPr>
                <w:sz w:val="22"/>
                <w:szCs w:val="22"/>
              </w:rPr>
              <w:lastRenderedPageBreak/>
              <w:t>каждой заявке выставляется значение от 0 до 100 баллов. Сумма максимальных значений всех показателей этого критерия, установленных в</w:t>
            </w:r>
            <w:r w:rsidRPr="00840D4A">
              <w:rPr>
                <w:i/>
                <w:sz w:val="22"/>
                <w:szCs w:val="22"/>
              </w:rPr>
              <w:t xml:space="preserve"> </w:t>
            </w:r>
            <w:r w:rsidRPr="00840D4A">
              <w:rPr>
                <w:sz w:val="22"/>
                <w:szCs w:val="22"/>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734F53" w:rsidRPr="00840D4A" w:rsidTr="006D36A7">
              <w:trPr>
                <w:trHeight w:val="285"/>
              </w:trPr>
              <w:tc>
                <w:tcPr>
                  <w:tcW w:w="3256" w:type="dxa"/>
                </w:tcPr>
                <w:p w:rsidR="00734F53" w:rsidRPr="00840D4A" w:rsidRDefault="00734F53" w:rsidP="00762CA1">
                  <w:pPr>
                    <w:framePr w:hSpace="180" w:wrap="around" w:vAnchor="text" w:hAnchor="margin" w:y="97"/>
                    <w:spacing w:line="240" w:lineRule="auto"/>
                    <w:ind w:right="124" w:firstLine="0"/>
                    <w:jc w:val="center"/>
                    <w:rPr>
                      <w:sz w:val="22"/>
                      <w:szCs w:val="22"/>
                    </w:rPr>
                  </w:pPr>
                  <w:r w:rsidRPr="00840D4A">
                    <w:rPr>
                      <w:sz w:val="22"/>
                      <w:szCs w:val="22"/>
                    </w:rPr>
                    <w:t>Показатель</w:t>
                  </w:r>
                </w:p>
              </w:tc>
              <w:tc>
                <w:tcPr>
                  <w:tcW w:w="3969" w:type="dxa"/>
                </w:tcPr>
                <w:p w:rsidR="00734F53" w:rsidRPr="00840D4A" w:rsidRDefault="00734F53" w:rsidP="00762CA1">
                  <w:pPr>
                    <w:framePr w:hSpace="180" w:wrap="around" w:vAnchor="text" w:hAnchor="margin" w:y="97"/>
                    <w:spacing w:line="240" w:lineRule="auto"/>
                    <w:ind w:firstLine="0"/>
                    <w:jc w:val="center"/>
                    <w:rPr>
                      <w:sz w:val="22"/>
                      <w:szCs w:val="22"/>
                    </w:rPr>
                  </w:pPr>
                  <w:r w:rsidRPr="00840D4A">
                    <w:rPr>
                      <w:sz w:val="22"/>
                      <w:szCs w:val="22"/>
                    </w:rPr>
                    <w:t>Содержание показателя</w:t>
                  </w:r>
                </w:p>
              </w:tc>
              <w:tc>
                <w:tcPr>
                  <w:tcW w:w="1984" w:type="dxa"/>
                </w:tcPr>
                <w:p w:rsidR="00734F53" w:rsidRPr="00840D4A" w:rsidRDefault="00734F53" w:rsidP="00762CA1">
                  <w:pPr>
                    <w:framePr w:hSpace="180" w:wrap="around" w:vAnchor="text" w:hAnchor="margin" w:y="97"/>
                    <w:spacing w:line="240" w:lineRule="auto"/>
                    <w:ind w:left="-93" w:right="-85" w:firstLine="0"/>
                    <w:jc w:val="center"/>
                    <w:rPr>
                      <w:sz w:val="22"/>
                      <w:szCs w:val="22"/>
                    </w:rPr>
                  </w:pPr>
                  <w:r w:rsidRPr="00840D4A">
                    <w:rPr>
                      <w:sz w:val="22"/>
                      <w:szCs w:val="22"/>
                    </w:rPr>
                    <w:t>Максимальный балл</w:t>
                  </w:r>
                </w:p>
              </w:tc>
            </w:tr>
            <w:tr w:rsidR="005F3511" w:rsidRPr="00840D4A" w:rsidTr="000F5FEE">
              <w:trPr>
                <w:trHeight w:val="180"/>
              </w:trPr>
              <w:tc>
                <w:tcPr>
                  <w:tcW w:w="3256" w:type="dxa"/>
                  <w:tcBorders>
                    <w:top w:val="single" w:sz="4" w:space="0" w:color="auto"/>
                    <w:bottom w:val="single" w:sz="4" w:space="0" w:color="auto"/>
                    <w:right w:val="single" w:sz="4" w:space="0" w:color="auto"/>
                  </w:tcBorders>
                </w:tcPr>
                <w:p w:rsidR="005F3511" w:rsidRPr="008950B9" w:rsidRDefault="005F3511" w:rsidP="00762CA1">
                  <w:pPr>
                    <w:framePr w:hSpace="180" w:wrap="around" w:vAnchor="text" w:hAnchor="margin" w:y="97"/>
                    <w:spacing w:line="240" w:lineRule="auto"/>
                    <w:ind w:right="124" w:firstLine="0"/>
                  </w:pPr>
                  <w:r w:rsidRPr="008950B9">
                    <w:t xml:space="preserve">Наличие у участника конкурса опыта по выполнению </w:t>
                  </w:r>
                  <w:r w:rsidR="00054CF0">
                    <w:t>монтажа (ремонта) систем вентиляции</w:t>
                  </w:r>
                </w:p>
                <w:p w:rsidR="005F3511" w:rsidRPr="008950B9" w:rsidRDefault="005F3511" w:rsidP="00762CA1">
                  <w:pPr>
                    <w:framePr w:hSpace="180" w:wrap="around" w:vAnchor="text" w:hAnchor="margin" w:y="97"/>
                    <w:spacing w:line="240" w:lineRule="auto"/>
                    <w:ind w:right="124" w:firstLine="0"/>
                    <w:rPr>
                      <w:vertAlign w:val="subscript"/>
                    </w:rPr>
                  </w:pPr>
                  <w:r w:rsidRPr="008950B9">
                    <w:t>С</w:t>
                  </w:r>
                  <w:r w:rsidRPr="008950B9">
                    <w:rPr>
                      <w:vertAlign w:val="superscript"/>
                    </w:rPr>
                    <w:t>1</w:t>
                  </w:r>
                  <w:r w:rsidRPr="008950B9">
                    <w:rPr>
                      <w:vertAlign w:val="subscript"/>
                      <w:lang w:val="en-US"/>
                    </w:rPr>
                    <w:t>i</w:t>
                  </w:r>
                </w:p>
              </w:tc>
              <w:tc>
                <w:tcPr>
                  <w:tcW w:w="3969" w:type="dxa"/>
                  <w:tcBorders>
                    <w:top w:val="single" w:sz="4" w:space="0" w:color="auto"/>
                    <w:left w:val="single" w:sz="4" w:space="0" w:color="auto"/>
                    <w:bottom w:val="single" w:sz="4" w:space="0" w:color="auto"/>
                    <w:right w:val="single" w:sz="4" w:space="0" w:color="auto"/>
                  </w:tcBorders>
                </w:tcPr>
                <w:p w:rsidR="00054CF0" w:rsidRPr="00A819D0" w:rsidRDefault="002A6A93" w:rsidP="00762CA1">
                  <w:pPr>
                    <w:framePr w:hSpace="180" w:wrap="around" w:vAnchor="text" w:hAnchor="margin" w:y="97"/>
                    <w:spacing w:line="240" w:lineRule="auto"/>
                    <w:ind w:right="124" w:firstLine="0"/>
                    <w:rPr>
                      <w:sz w:val="22"/>
                      <w:szCs w:val="22"/>
                      <w:u w:val="single"/>
                    </w:rPr>
                  </w:pPr>
                  <w:r>
                    <w:rPr>
                      <w:sz w:val="22"/>
                      <w:szCs w:val="22"/>
                      <w:u w:val="single"/>
                    </w:rPr>
                    <w:t xml:space="preserve">Наличие у участника конкурса </w:t>
                  </w:r>
                  <w:r w:rsidRPr="002A6A93">
                    <w:rPr>
                      <w:sz w:val="22"/>
                      <w:szCs w:val="22"/>
                      <w:u w:val="single"/>
                    </w:rPr>
                    <w:t>опыта по выполнению монтажа (ремонта) систем вентиляции</w:t>
                  </w:r>
                  <w:r w:rsidR="00EE7D50">
                    <w:rPr>
                      <w:sz w:val="22"/>
                      <w:szCs w:val="22"/>
                      <w:u w:val="single"/>
                    </w:rPr>
                    <w:t xml:space="preserve"> (не менее 3</w:t>
                  </w:r>
                  <w:r>
                    <w:rPr>
                      <w:sz w:val="22"/>
                      <w:szCs w:val="22"/>
                      <w:u w:val="single"/>
                    </w:rPr>
                    <w:t xml:space="preserve"> лет) с приложением </w:t>
                  </w:r>
                  <w:r w:rsidR="00054CF0" w:rsidRPr="00A819D0">
                    <w:rPr>
                      <w:sz w:val="22"/>
                      <w:szCs w:val="22"/>
                      <w:u w:val="single"/>
                    </w:rPr>
                    <w:t>договоров</w:t>
                  </w:r>
                  <w:r w:rsidR="00C80219">
                    <w:rPr>
                      <w:sz w:val="22"/>
                      <w:szCs w:val="22"/>
                      <w:u w:val="single"/>
                    </w:rPr>
                    <w:t xml:space="preserve"> (не менее 10)</w:t>
                  </w:r>
                  <w:r w:rsidR="00054CF0" w:rsidRPr="00A819D0">
                    <w:rPr>
                      <w:sz w:val="22"/>
                      <w:szCs w:val="22"/>
                      <w:u w:val="single"/>
                    </w:rPr>
                    <w:t xml:space="preserve"> по выполнению </w:t>
                  </w:r>
                  <w:r w:rsidR="00054CF0" w:rsidRPr="00054CF0">
                    <w:rPr>
                      <w:sz w:val="22"/>
                      <w:szCs w:val="22"/>
                      <w:u w:val="single"/>
                    </w:rPr>
                    <w:t>монтажа (ремонта) систем вентиляции</w:t>
                  </w:r>
                  <w:r w:rsidR="00054CF0" w:rsidRPr="00A819D0">
                    <w:rPr>
                      <w:sz w:val="22"/>
                      <w:szCs w:val="22"/>
                      <w:u w:val="single"/>
                    </w:rPr>
                    <w:t>, подтверждаемое справкой с приложением копий актов выполн</w:t>
                  </w:r>
                  <w:r w:rsidR="00C80219">
                    <w:rPr>
                      <w:sz w:val="22"/>
                      <w:szCs w:val="22"/>
                      <w:u w:val="single"/>
                    </w:rPr>
                    <w:t>енных работ КС-2 (Приложение № 9</w:t>
                  </w:r>
                  <w:r w:rsidR="00054CF0" w:rsidRPr="00A819D0">
                    <w:rPr>
                      <w:sz w:val="22"/>
                      <w:szCs w:val="22"/>
                      <w:u w:val="single"/>
                    </w:rPr>
                    <w:t>)</w:t>
                  </w:r>
                  <w:r w:rsidR="00C80219">
                    <w:rPr>
                      <w:sz w:val="22"/>
                      <w:szCs w:val="22"/>
                      <w:u w:val="single"/>
                    </w:rPr>
                    <w:t xml:space="preserve"> </w:t>
                  </w:r>
                  <w:r w:rsidR="00054CF0" w:rsidRPr="00A819D0">
                    <w:rPr>
                      <w:sz w:val="22"/>
                      <w:szCs w:val="22"/>
                      <w:u w:val="single"/>
                    </w:rPr>
                    <w:t>:</w:t>
                  </w:r>
                </w:p>
                <w:p w:rsidR="00054CF0" w:rsidRPr="006A651F" w:rsidRDefault="00054CF0" w:rsidP="00762CA1">
                  <w:pPr>
                    <w:framePr w:hSpace="180" w:wrap="around" w:vAnchor="text" w:hAnchor="margin" w:y="97"/>
                    <w:spacing w:line="240" w:lineRule="auto"/>
                    <w:ind w:firstLine="0"/>
                    <w:rPr>
                      <w:sz w:val="22"/>
                      <w:szCs w:val="22"/>
                    </w:rPr>
                  </w:pPr>
                  <w:r w:rsidRPr="006A651F">
                    <w:rPr>
                      <w:sz w:val="22"/>
                      <w:szCs w:val="22"/>
                    </w:rPr>
                    <w:t xml:space="preserve">10 и более </w:t>
                  </w:r>
                  <w:r w:rsidR="00C80219">
                    <w:rPr>
                      <w:sz w:val="22"/>
                      <w:szCs w:val="22"/>
                    </w:rPr>
                    <w:t>договоров</w:t>
                  </w:r>
                  <w:r w:rsidR="00B2024D">
                    <w:rPr>
                      <w:sz w:val="22"/>
                      <w:szCs w:val="22"/>
                    </w:rPr>
                    <w:t xml:space="preserve"> за период не менее 3-х лет</w:t>
                  </w:r>
                  <w:r w:rsidRPr="006A651F">
                    <w:rPr>
                      <w:sz w:val="22"/>
                      <w:szCs w:val="22"/>
                    </w:rPr>
                    <w:t xml:space="preserve">– </w:t>
                  </w:r>
                  <w:r>
                    <w:rPr>
                      <w:sz w:val="22"/>
                      <w:szCs w:val="22"/>
                    </w:rPr>
                    <w:t>4</w:t>
                  </w:r>
                  <w:r w:rsidRPr="006A651F">
                    <w:rPr>
                      <w:sz w:val="22"/>
                      <w:szCs w:val="22"/>
                    </w:rPr>
                    <w:t>0 баллов.</w:t>
                  </w:r>
                </w:p>
                <w:p w:rsidR="005F3511" w:rsidRPr="008950B9" w:rsidRDefault="00054CF0" w:rsidP="00762CA1">
                  <w:pPr>
                    <w:framePr w:hSpace="180" w:wrap="around" w:vAnchor="text" w:hAnchor="margin" w:y="97"/>
                    <w:spacing w:line="240" w:lineRule="auto"/>
                    <w:ind w:firstLine="0"/>
                    <w:rPr>
                      <w:color w:val="000000"/>
                    </w:rPr>
                  </w:pPr>
                  <w:r w:rsidRPr="006A651F">
                    <w:rPr>
                      <w:sz w:val="22"/>
                      <w:szCs w:val="22"/>
                    </w:rPr>
                    <w:t>Не предоставлены документы</w:t>
                  </w:r>
                  <w:r>
                    <w:rPr>
                      <w:sz w:val="22"/>
                      <w:szCs w:val="22"/>
                    </w:rPr>
                    <w:t>/</w:t>
                  </w:r>
                  <w:r w:rsidR="002A6A93">
                    <w:rPr>
                      <w:sz w:val="22"/>
                      <w:szCs w:val="22"/>
                    </w:rPr>
                    <w:t>пре</w:t>
                  </w:r>
                  <w:r>
                    <w:rPr>
                      <w:sz w:val="22"/>
                      <w:szCs w:val="22"/>
                    </w:rPr>
                    <w:t>д</w:t>
                  </w:r>
                  <w:r w:rsidR="002A6A93">
                    <w:rPr>
                      <w:sz w:val="22"/>
                      <w:szCs w:val="22"/>
                    </w:rPr>
                    <w:t>ставлено менее 10 договоров/договор</w:t>
                  </w:r>
                  <w:r w:rsidR="00EE7D50">
                    <w:rPr>
                      <w:sz w:val="22"/>
                      <w:szCs w:val="22"/>
                    </w:rPr>
                    <w:t>ы представлены за период менее 3</w:t>
                  </w:r>
                  <w:r w:rsidR="002A6A93">
                    <w:rPr>
                      <w:sz w:val="22"/>
                      <w:szCs w:val="22"/>
                    </w:rPr>
                    <w:t xml:space="preserve"> лет</w:t>
                  </w:r>
                  <w:r w:rsidRPr="006A651F">
                    <w:rPr>
                      <w:sz w:val="22"/>
                      <w:szCs w:val="22"/>
                    </w:rPr>
                    <w:t xml:space="preserve"> – 0 баллов</w:t>
                  </w:r>
                </w:p>
              </w:tc>
              <w:tc>
                <w:tcPr>
                  <w:tcW w:w="1984" w:type="dxa"/>
                  <w:tcBorders>
                    <w:top w:val="single" w:sz="4" w:space="0" w:color="auto"/>
                    <w:left w:val="single" w:sz="4" w:space="0" w:color="auto"/>
                    <w:bottom w:val="single" w:sz="4" w:space="0" w:color="auto"/>
                  </w:tcBorders>
                </w:tcPr>
                <w:p w:rsidR="005F3511" w:rsidRPr="00D3636A" w:rsidRDefault="005F3511" w:rsidP="00762CA1">
                  <w:pPr>
                    <w:framePr w:hSpace="180" w:wrap="around" w:vAnchor="text" w:hAnchor="margin" w:y="97"/>
                    <w:spacing w:line="240" w:lineRule="auto"/>
                    <w:ind w:right="-123" w:firstLine="0"/>
                    <w:jc w:val="center"/>
                  </w:pPr>
                  <w:r w:rsidRPr="00D3636A">
                    <w:t>40</w:t>
                  </w:r>
                </w:p>
              </w:tc>
            </w:tr>
            <w:tr w:rsidR="004F2414" w:rsidRPr="00840D4A" w:rsidTr="000D2519">
              <w:trPr>
                <w:trHeight w:val="7926"/>
              </w:trPr>
              <w:tc>
                <w:tcPr>
                  <w:tcW w:w="3256" w:type="dxa"/>
                  <w:tcBorders>
                    <w:top w:val="single" w:sz="4" w:space="0" w:color="auto"/>
                    <w:bottom w:val="single" w:sz="4" w:space="0" w:color="auto"/>
                    <w:right w:val="single" w:sz="4" w:space="0" w:color="auto"/>
                  </w:tcBorders>
                </w:tcPr>
                <w:p w:rsidR="004F2414" w:rsidRPr="00A819D0" w:rsidRDefault="004F2414" w:rsidP="00762CA1">
                  <w:pPr>
                    <w:framePr w:hSpace="180" w:wrap="around" w:vAnchor="text" w:hAnchor="margin" w:y="97"/>
                    <w:spacing w:line="240" w:lineRule="auto"/>
                    <w:ind w:right="124" w:firstLine="0"/>
                    <w:rPr>
                      <w:sz w:val="22"/>
                      <w:szCs w:val="22"/>
                    </w:rPr>
                  </w:pPr>
                  <w:r w:rsidRPr="00A819D0">
                    <w:rPr>
                      <w:sz w:val="22"/>
                      <w:szCs w:val="22"/>
                    </w:rPr>
                    <w:t>Наличие у сотрудников</w:t>
                  </w:r>
                </w:p>
                <w:p w:rsidR="004F2414" w:rsidRPr="00A819D0" w:rsidRDefault="004F2414" w:rsidP="00762CA1">
                  <w:pPr>
                    <w:framePr w:hSpace="180" w:wrap="around" w:vAnchor="text" w:hAnchor="margin" w:y="97"/>
                    <w:spacing w:line="240" w:lineRule="auto"/>
                    <w:ind w:right="124" w:firstLine="0"/>
                    <w:rPr>
                      <w:sz w:val="22"/>
                      <w:szCs w:val="22"/>
                    </w:rPr>
                  </w:pPr>
                  <w:r w:rsidRPr="00A819D0">
                    <w:rPr>
                      <w:sz w:val="22"/>
                      <w:szCs w:val="22"/>
                    </w:rPr>
                    <w:t xml:space="preserve">участника конкурса квалификации в соответствующей области </w:t>
                  </w:r>
                </w:p>
                <w:p w:rsidR="004F2414" w:rsidRPr="00A819D0" w:rsidRDefault="004F2414" w:rsidP="00762CA1">
                  <w:pPr>
                    <w:framePr w:hSpace="180" w:wrap="around" w:vAnchor="text" w:hAnchor="margin" w:y="97"/>
                    <w:spacing w:line="240" w:lineRule="auto"/>
                    <w:ind w:right="124" w:firstLine="0"/>
                    <w:rPr>
                      <w:sz w:val="22"/>
                      <w:szCs w:val="22"/>
                    </w:rPr>
                  </w:pPr>
                  <w:r w:rsidRPr="00A819D0">
                    <w:rPr>
                      <w:sz w:val="22"/>
                      <w:szCs w:val="22"/>
                    </w:rPr>
                    <w:t xml:space="preserve">С </w:t>
                  </w:r>
                  <w:r w:rsidR="002F5692">
                    <w:rPr>
                      <w:sz w:val="22"/>
                      <w:szCs w:val="22"/>
                      <w:vertAlign w:val="superscript"/>
                    </w:rPr>
                    <w:t>2</w:t>
                  </w:r>
                  <w:r w:rsidRPr="00A819D0">
                    <w:rPr>
                      <w:sz w:val="22"/>
                      <w:szCs w:val="22"/>
                      <w:vertAlign w:val="subscript"/>
                      <w:lang w:val="en-US"/>
                    </w:rPr>
                    <w:t>i</w:t>
                  </w:r>
                </w:p>
              </w:tc>
              <w:tc>
                <w:tcPr>
                  <w:tcW w:w="3969" w:type="dxa"/>
                  <w:tcBorders>
                    <w:top w:val="single" w:sz="4" w:space="0" w:color="auto"/>
                    <w:left w:val="single" w:sz="4" w:space="0" w:color="auto"/>
                    <w:bottom w:val="single" w:sz="4" w:space="0" w:color="auto"/>
                    <w:right w:val="single" w:sz="4" w:space="0" w:color="auto"/>
                  </w:tcBorders>
                </w:tcPr>
                <w:p w:rsidR="00685CA5" w:rsidRPr="00D3636A" w:rsidRDefault="00685CA5" w:rsidP="00762CA1">
                  <w:pPr>
                    <w:framePr w:hSpace="180" w:wrap="around" w:vAnchor="text" w:hAnchor="margin" w:y="97"/>
                    <w:spacing w:line="240" w:lineRule="auto"/>
                    <w:ind w:firstLine="0"/>
                    <w:rPr>
                      <w:sz w:val="22"/>
                      <w:szCs w:val="22"/>
                    </w:rPr>
                  </w:pPr>
                  <w:r w:rsidRPr="00D3636A">
                    <w:rPr>
                      <w:sz w:val="22"/>
                      <w:szCs w:val="22"/>
                    </w:rPr>
                    <w:t xml:space="preserve">Наличие квалифицированных сотрудников участника конкурса в соответствующей области, подтверждаемое </w:t>
                  </w:r>
                  <w:r w:rsidR="00B05A99" w:rsidRPr="00D3636A">
                    <w:rPr>
                      <w:sz w:val="22"/>
                      <w:szCs w:val="22"/>
                    </w:rPr>
                    <w:t xml:space="preserve">Приложением № </w:t>
                  </w:r>
                  <w:r w:rsidR="004B1D2D" w:rsidRPr="00D3636A">
                    <w:rPr>
                      <w:sz w:val="22"/>
                      <w:szCs w:val="22"/>
                    </w:rPr>
                    <w:t>3</w:t>
                  </w:r>
                  <w:r w:rsidR="00B05A99" w:rsidRPr="00D3636A">
                    <w:rPr>
                      <w:sz w:val="22"/>
                      <w:szCs w:val="22"/>
                    </w:rPr>
                    <w:t xml:space="preserve"> к конкурсной документации «Сведения о квалификации персонала участника конкурса»</w:t>
                  </w:r>
                  <w:r w:rsidRPr="00D3636A">
                    <w:rPr>
                      <w:sz w:val="22"/>
                      <w:szCs w:val="22"/>
                    </w:rPr>
                    <w:t xml:space="preserve"> с пр</w:t>
                  </w:r>
                  <w:r w:rsidR="00FF0AAD" w:rsidRPr="00D3636A">
                    <w:rPr>
                      <w:sz w:val="22"/>
                      <w:szCs w:val="22"/>
                    </w:rPr>
                    <w:t xml:space="preserve">иложением удостоверений подтверждающих квалификацию </w:t>
                  </w:r>
                  <w:r w:rsidRPr="00D3636A">
                    <w:rPr>
                      <w:sz w:val="22"/>
                      <w:szCs w:val="22"/>
                    </w:rPr>
                    <w:t>работников:</w:t>
                  </w:r>
                </w:p>
                <w:p w:rsidR="000F5FEE" w:rsidRPr="00D3636A" w:rsidRDefault="000F5FEE" w:rsidP="00762CA1">
                  <w:pPr>
                    <w:framePr w:hSpace="180" w:wrap="around" w:vAnchor="text" w:hAnchor="margin" w:y="97"/>
                    <w:spacing w:line="240" w:lineRule="auto"/>
                    <w:ind w:firstLine="0"/>
                    <w:rPr>
                      <w:sz w:val="22"/>
                      <w:szCs w:val="22"/>
                    </w:rPr>
                  </w:pPr>
                  <w:r w:rsidRPr="00D3636A">
                    <w:rPr>
                      <w:sz w:val="22"/>
                      <w:szCs w:val="22"/>
                    </w:rPr>
                    <w:t xml:space="preserve">- копии </w:t>
                  </w:r>
                  <w:r w:rsidR="00F25D2F" w:rsidRPr="00D3636A">
                    <w:rPr>
                      <w:sz w:val="22"/>
                      <w:szCs w:val="22"/>
                    </w:rPr>
                    <w:t>удостоверений,</w:t>
                  </w:r>
                  <w:r w:rsidR="00436485" w:rsidRPr="00D3636A">
                    <w:rPr>
                      <w:sz w:val="22"/>
                      <w:szCs w:val="22"/>
                    </w:rPr>
                    <w:t xml:space="preserve"> </w:t>
                  </w:r>
                  <w:r w:rsidRPr="00D3636A">
                    <w:rPr>
                      <w:sz w:val="22"/>
                      <w:szCs w:val="22"/>
                    </w:rPr>
                    <w:t>подтвержда</w:t>
                  </w:r>
                  <w:r w:rsidR="006A68DD" w:rsidRPr="00D3636A">
                    <w:rPr>
                      <w:sz w:val="22"/>
                      <w:szCs w:val="22"/>
                    </w:rPr>
                    <w:t>ющих</w:t>
                  </w:r>
                  <w:r w:rsidRPr="00D3636A">
                    <w:rPr>
                      <w:sz w:val="22"/>
                      <w:szCs w:val="22"/>
                    </w:rPr>
                    <w:t xml:space="preserve"> квалификацию </w:t>
                  </w:r>
                  <w:r w:rsidR="00BB69E6">
                    <w:t xml:space="preserve"> </w:t>
                  </w:r>
                  <w:r w:rsidR="00BB69E6">
                    <w:rPr>
                      <w:sz w:val="22"/>
                      <w:szCs w:val="22"/>
                    </w:rPr>
                    <w:t>м</w:t>
                  </w:r>
                  <w:r w:rsidR="00BB69E6" w:rsidRPr="00BB69E6">
                    <w:rPr>
                      <w:sz w:val="22"/>
                      <w:szCs w:val="22"/>
                    </w:rPr>
                    <w:t>онтажник</w:t>
                  </w:r>
                  <w:r w:rsidR="00BB69E6">
                    <w:rPr>
                      <w:sz w:val="22"/>
                      <w:szCs w:val="22"/>
                    </w:rPr>
                    <w:t>а</w:t>
                  </w:r>
                  <w:r w:rsidR="00BB69E6" w:rsidRPr="00BB69E6">
                    <w:rPr>
                      <w:sz w:val="22"/>
                      <w:szCs w:val="22"/>
                    </w:rPr>
                    <w:t xml:space="preserve"> систем вентиляции, кондиционирования воздуха, пневмотранспорта и аспирации </w:t>
                  </w:r>
                  <w:r w:rsidRPr="00D3636A">
                    <w:rPr>
                      <w:sz w:val="22"/>
                      <w:szCs w:val="22"/>
                    </w:rPr>
                    <w:t xml:space="preserve">не ниже </w:t>
                  </w:r>
                  <w:r w:rsidR="00436485" w:rsidRPr="00D3636A">
                    <w:rPr>
                      <w:sz w:val="22"/>
                      <w:szCs w:val="22"/>
                    </w:rPr>
                    <w:t>5</w:t>
                  </w:r>
                  <w:r w:rsidRPr="00D3636A">
                    <w:rPr>
                      <w:sz w:val="22"/>
                      <w:szCs w:val="22"/>
                    </w:rPr>
                    <w:t xml:space="preserve"> разряда </w:t>
                  </w:r>
                  <w:r w:rsidR="00F25D2F" w:rsidRPr="00D3636A">
                    <w:rPr>
                      <w:sz w:val="22"/>
                      <w:szCs w:val="22"/>
                    </w:rPr>
                    <w:t>с копиями действующих удостоверений с допуском</w:t>
                  </w:r>
                  <w:r w:rsidR="006A68DD" w:rsidRPr="00D3636A">
                    <w:rPr>
                      <w:sz w:val="22"/>
                      <w:szCs w:val="22"/>
                    </w:rPr>
                    <w:t xml:space="preserve"> к работам</w:t>
                  </w:r>
                  <w:r w:rsidR="00F25D2F" w:rsidRPr="00D3636A">
                    <w:rPr>
                      <w:sz w:val="22"/>
                      <w:szCs w:val="22"/>
                    </w:rPr>
                    <w:t xml:space="preserve"> на высоте </w:t>
                  </w:r>
                  <w:r w:rsidR="00BB69E6">
                    <w:rPr>
                      <w:sz w:val="22"/>
                      <w:szCs w:val="22"/>
                    </w:rPr>
                    <w:t>1</w:t>
                  </w:r>
                  <w:r w:rsidR="00F25D2F" w:rsidRPr="00D3636A">
                    <w:rPr>
                      <w:sz w:val="22"/>
                      <w:szCs w:val="22"/>
                    </w:rPr>
                    <w:t xml:space="preserve"> группы</w:t>
                  </w:r>
                  <w:r w:rsidR="00CC59DD">
                    <w:rPr>
                      <w:sz w:val="22"/>
                      <w:szCs w:val="22"/>
                    </w:rPr>
                    <w:t>,</w:t>
                  </w:r>
                  <w:r w:rsidR="00F25D2F" w:rsidRPr="00D3636A">
                    <w:rPr>
                      <w:sz w:val="22"/>
                      <w:szCs w:val="22"/>
                    </w:rPr>
                    <w:t xml:space="preserve"> </w:t>
                  </w:r>
                  <w:r w:rsidRPr="00D3636A">
                    <w:rPr>
                      <w:sz w:val="22"/>
                      <w:szCs w:val="22"/>
                    </w:rPr>
                    <w:t xml:space="preserve">с копиями действующих удостоверений с отметками об очередной проверке знаний по пожарно-техническому минимуму </w:t>
                  </w:r>
                </w:p>
                <w:p w:rsidR="000F5FEE" w:rsidRPr="00D3636A" w:rsidRDefault="00BB69E6" w:rsidP="00762CA1">
                  <w:pPr>
                    <w:framePr w:hSpace="180" w:wrap="around" w:vAnchor="text" w:hAnchor="margin" w:y="97"/>
                    <w:spacing w:line="240" w:lineRule="auto"/>
                    <w:ind w:firstLine="0"/>
                    <w:rPr>
                      <w:sz w:val="22"/>
                      <w:szCs w:val="22"/>
                    </w:rPr>
                  </w:pPr>
                  <w:r>
                    <w:rPr>
                      <w:sz w:val="22"/>
                      <w:szCs w:val="22"/>
                    </w:rPr>
                    <w:t>5</w:t>
                  </w:r>
                  <w:r w:rsidR="00CC59DD">
                    <w:rPr>
                      <w:sz w:val="22"/>
                      <w:szCs w:val="22"/>
                    </w:rPr>
                    <w:t xml:space="preserve"> и более специалистов</w:t>
                  </w:r>
                  <w:r w:rsidR="000F5FEE" w:rsidRPr="00D3636A">
                    <w:rPr>
                      <w:sz w:val="22"/>
                      <w:szCs w:val="22"/>
                    </w:rPr>
                    <w:t xml:space="preserve"> – </w:t>
                  </w:r>
                  <w:r w:rsidR="005D1095">
                    <w:rPr>
                      <w:sz w:val="22"/>
                      <w:szCs w:val="22"/>
                    </w:rPr>
                    <w:t>20</w:t>
                  </w:r>
                  <w:r w:rsidR="000F5FEE" w:rsidRPr="00D3636A">
                    <w:rPr>
                      <w:sz w:val="22"/>
                      <w:szCs w:val="22"/>
                    </w:rPr>
                    <w:t xml:space="preserve"> баллов</w:t>
                  </w:r>
                </w:p>
                <w:p w:rsidR="000F5FEE" w:rsidRPr="00D3636A" w:rsidRDefault="000F5FEE" w:rsidP="00762CA1">
                  <w:pPr>
                    <w:framePr w:hSpace="180" w:wrap="around" w:vAnchor="text" w:hAnchor="margin" w:y="97"/>
                    <w:spacing w:line="240" w:lineRule="auto"/>
                    <w:ind w:firstLine="0"/>
                    <w:rPr>
                      <w:sz w:val="22"/>
                      <w:szCs w:val="22"/>
                    </w:rPr>
                  </w:pPr>
                  <w:r w:rsidRPr="00D3636A">
                    <w:rPr>
                      <w:sz w:val="22"/>
                      <w:szCs w:val="22"/>
                    </w:rPr>
                    <w:t>Документы не представлены/ представлен</w:t>
                  </w:r>
                  <w:r w:rsidR="00CC59DD">
                    <w:rPr>
                      <w:sz w:val="22"/>
                      <w:szCs w:val="22"/>
                    </w:rPr>
                    <w:t>ы документы не в полном объёме</w:t>
                  </w:r>
                  <w:r w:rsidR="00BB69E6">
                    <w:rPr>
                      <w:sz w:val="22"/>
                      <w:szCs w:val="22"/>
                    </w:rPr>
                    <w:t>/документы представлены на менее чем 5 специалистов</w:t>
                  </w:r>
                  <w:r w:rsidR="00CC59DD">
                    <w:rPr>
                      <w:sz w:val="22"/>
                      <w:szCs w:val="22"/>
                    </w:rPr>
                    <w:t xml:space="preserve"> </w:t>
                  </w:r>
                  <w:r w:rsidRPr="00D3636A">
                    <w:rPr>
                      <w:rFonts w:eastAsia="Calibri"/>
                      <w:sz w:val="22"/>
                      <w:szCs w:val="22"/>
                      <w:lang w:eastAsia="en-US"/>
                    </w:rPr>
                    <w:t>– 0 баллов</w:t>
                  </w:r>
                  <w:r w:rsidRPr="00D3636A">
                    <w:rPr>
                      <w:sz w:val="22"/>
                      <w:szCs w:val="22"/>
                    </w:rPr>
                    <w:t>;</w:t>
                  </w:r>
                </w:p>
                <w:p w:rsidR="00DA1B0E" w:rsidRPr="00D3636A" w:rsidRDefault="00F25D2F" w:rsidP="00762CA1">
                  <w:pPr>
                    <w:framePr w:hSpace="180" w:wrap="around" w:vAnchor="text" w:hAnchor="margin" w:y="97"/>
                    <w:spacing w:line="240" w:lineRule="auto"/>
                    <w:ind w:firstLine="0"/>
                    <w:rPr>
                      <w:sz w:val="22"/>
                      <w:szCs w:val="22"/>
                    </w:rPr>
                  </w:pPr>
                  <w:r w:rsidRPr="00D3636A">
                    <w:rPr>
                      <w:sz w:val="22"/>
                      <w:szCs w:val="22"/>
                    </w:rPr>
                    <w:t xml:space="preserve">- </w:t>
                  </w:r>
                  <w:r w:rsidR="00DA1B0E" w:rsidRPr="00D3636A">
                    <w:rPr>
                      <w:sz w:val="22"/>
                      <w:szCs w:val="22"/>
                    </w:rPr>
                    <w:t xml:space="preserve"> копии удостоверений, подтвержда</w:t>
                  </w:r>
                  <w:r w:rsidR="006A68DD" w:rsidRPr="00D3636A">
                    <w:rPr>
                      <w:sz w:val="22"/>
                      <w:szCs w:val="22"/>
                    </w:rPr>
                    <w:t>ющих</w:t>
                  </w:r>
                  <w:r w:rsidR="00DA1B0E" w:rsidRPr="00D3636A">
                    <w:rPr>
                      <w:sz w:val="22"/>
                      <w:szCs w:val="22"/>
                    </w:rPr>
                    <w:t xml:space="preserve"> квалификацию электромонтера, электромонтажника  не ниже 4 разряда с копиями действующих удостоверений по электробезопасности не ниже  </w:t>
                  </w:r>
                  <w:r w:rsidR="00DA1B0E" w:rsidRPr="00D3636A">
                    <w:rPr>
                      <w:sz w:val="22"/>
                      <w:szCs w:val="22"/>
                      <w:lang w:val="en-US"/>
                    </w:rPr>
                    <w:t>III</w:t>
                  </w:r>
                  <w:r w:rsidR="00DA1B0E" w:rsidRPr="00D3636A">
                    <w:rPr>
                      <w:sz w:val="22"/>
                      <w:szCs w:val="22"/>
                    </w:rPr>
                    <w:t xml:space="preserve"> группы до 1000 В</w:t>
                  </w:r>
                  <w:r w:rsidR="00212365" w:rsidRPr="00D3636A">
                    <w:rPr>
                      <w:sz w:val="22"/>
                      <w:szCs w:val="22"/>
                    </w:rPr>
                    <w:t xml:space="preserve"> (в случае аттестации персонала не в органах Ростехнадзора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DA1B0E" w:rsidRPr="00D3636A">
                    <w:rPr>
                      <w:sz w:val="22"/>
                      <w:szCs w:val="22"/>
                    </w:rPr>
                    <w:t xml:space="preserve">, с копиями действующих удостоверений с допуском </w:t>
                  </w:r>
                  <w:r w:rsidR="006A68DD" w:rsidRPr="00D3636A">
                    <w:rPr>
                      <w:sz w:val="22"/>
                      <w:szCs w:val="22"/>
                    </w:rPr>
                    <w:t xml:space="preserve">к работам </w:t>
                  </w:r>
                  <w:r w:rsidR="00DA1B0E" w:rsidRPr="00D3636A">
                    <w:rPr>
                      <w:sz w:val="22"/>
                      <w:szCs w:val="22"/>
                    </w:rPr>
                    <w:t xml:space="preserve">на высоте 1 группы с копиями </w:t>
                  </w:r>
                  <w:r w:rsidR="00DA1B0E" w:rsidRPr="00D3636A">
                    <w:rPr>
                      <w:sz w:val="22"/>
                      <w:szCs w:val="22"/>
                    </w:rPr>
                    <w:lastRenderedPageBreak/>
                    <w:t xml:space="preserve">действующих удостоверений с отметками об очередной проверке знаний по пожарно-техническому минимуму </w:t>
                  </w:r>
                </w:p>
                <w:p w:rsidR="00DA1B0E" w:rsidRPr="00D3636A" w:rsidRDefault="005D1095" w:rsidP="00762CA1">
                  <w:pPr>
                    <w:framePr w:hSpace="180" w:wrap="around" w:vAnchor="text" w:hAnchor="margin" w:y="97"/>
                    <w:spacing w:line="240" w:lineRule="auto"/>
                    <w:ind w:firstLine="0"/>
                    <w:rPr>
                      <w:sz w:val="22"/>
                      <w:szCs w:val="22"/>
                    </w:rPr>
                  </w:pPr>
                  <w:r>
                    <w:rPr>
                      <w:sz w:val="22"/>
                      <w:szCs w:val="22"/>
                    </w:rPr>
                    <w:t>1</w:t>
                  </w:r>
                  <w:r w:rsidR="00DA1B0E" w:rsidRPr="00D3636A">
                    <w:rPr>
                      <w:sz w:val="22"/>
                      <w:szCs w:val="22"/>
                    </w:rPr>
                    <w:t xml:space="preserve"> специалист – </w:t>
                  </w:r>
                  <w:r>
                    <w:rPr>
                      <w:sz w:val="22"/>
                      <w:szCs w:val="22"/>
                    </w:rPr>
                    <w:t>20</w:t>
                  </w:r>
                  <w:r w:rsidR="00DA1B0E" w:rsidRPr="00D3636A">
                    <w:rPr>
                      <w:sz w:val="22"/>
                      <w:szCs w:val="22"/>
                    </w:rPr>
                    <w:t xml:space="preserve"> баллов</w:t>
                  </w:r>
                </w:p>
                <w:p w:rsidR="00DA1B0E" w:rsidRPr="00D3636A" w:rsidRDefault="00DA1B0E" w:rsidP="00762CA1">
                  <w:pPr>
                    <w:framePr w:hSpace="180" w:wrap="around" w:vAnchor="text" w:hAnchor="margin" w:y="97"/>
                    <w:spacing w:line="240" w:lineRule="auto"/>
                    <w:ind w:firstLine="0"/>
                    <w:rPr>
                      <w:sz w:val="22"/>
                      <w:szCs w:val="22"/>
                    </w:rPr>
                  </w:pPr>
                  <w:r w:rsidRPr="00D3636A">
                    <w:rPr>
                      <w:sz w:val="22"/>
                      <w:szCs w:val="22"/>
                    </w:rPr>
                    <w:t>Документы не представлены/ представле</w:t>
                  </w:r>
                  <w:r w:rsidR="005D1095">
                    <w:rPr>
                      <w:sz w:val="22"/>
                      <w:szCs w:val="22"/>
                    </w:rPr>
                    <w:t>ны документы не в полном объёме</w:t>
                  </w:r>
                  <w:r w:rsidRPr="00D3636A">
                    <w:rPr>
                      <w:rFonts w:eastAsia="Calibri"/>
                      <w:sz w:val="22"/>
                      <w:szCs w:val="22"/>
                      <w:lang w:eastAsia="en-US"/>
                    </w:rPr>
                    <w:t>– 0 баллов</w:t>
                  </w:r>
                  <w:r w:rsidRPr="00D3636A">
                    <w:rPr>
                      <w:sz w:val="22"/>
                      <w:szCs w:val="22"/>
                    </w:rPr>
                    <w:t>;</w:t>
                  </w:r>
                </w:p>
                <w:p w:rsidR="006274B0" w:rsidRDefault="006A68DD" w:rsidP="00762CA1">
                  <w:pPr>
                    <w:framePr w:hSpace="180" w:wrap="around" w:vAnchor="text" w:hAnchor="margin" w:y="97"/>
                    <w:spacing w:line="240" w:lineRule="auto"/>
                    <w:ind w:firstLine="0"/>
                    <w:rPr>
                      <w:sz w:val="22"/>
                      <w:szCs w:val="22"/>
                    </w:rPr>
                  </w:pPr>
                  <w:r w:rsidRPr="00D3636A">
                    <w:rPr>
                      <w:rFonts w:eastAsia="Calibri"/>
                      <w:sz w:val="22"/>
                      <w:szCs w:val="22"/>
                      <w:lang w:eastAsia="ru-RU"/>
                    </w:rPr>
                    <w:t xml:space="preserve">- </w:t>
                  </w:r>
                  <w:r w:rsidR="00CD64D0" w:rsidRPr="00D3636A">
                    <w:rPr>
                      <w:rFonts w:eastAsia="Calibri"/>
                      <w:sz w:val="22"/>
                      <w:szCs w:val="22"/>
                      <w:lang w:eastAsia="ru-RU"/>
                    </w:rPr>
                    <w:t>копии действующих удостоверений</w:t>
                  </w:r>
                  <w:r w:rsidR="0005621D" w:rsidRPr="00D3636A">
                    <w:rPr>
                      <w:rFonts w:eastAsia="Calibri"/>
                      <w:sz w:val="22"/>
                      <w:szCs w:val="22"/>
                      <w:lang w:eastAsia="ru-RU"/>
                    </w:rPr>
                    <w:t xml:space="preserve"> на ИТР</w:t>
                  </w:r>
                  <w:r w:rsidR="00CD64D0" w:rsidRPr="00D3636A">
                    <w:rPr>
                      <w:rFonts w:eastAsia="Calibri"/>
                      <w:sz w:val="22"/>
                      <w:szCs w:val="22"/>
                      <w:lang w:eastAsia="ru-RU"/>
                    </w:rPr>
                    <w:t>,</w:t>
                  </w:r>
                  <w:r w:rsidR="0005621D" w:rsidRPr="00D3636A">
                    <w:rPr>
                      <w:rFonts w:eastAsia="Calibri"/>
                      <w:sz w:val="22"/>
                      <w:szCs w:val="22"/>
                      <w:lang w:eastAsia="ru-RU"/>
                    </w:rPr>
                    <w:t xml:space="preserve"> подтверждающих аттестацию в органах Ростехнадзора </w:t>
                  </w:r>
                  <w:r w:rsidR="00894C60">
                    <w:rPr>
                      <w:rFonts w:eastAsia="Calibri"/>
                      <w:sz w:val="22"/>
                      <w:szCs w:val="22"/>
                      <w:lang w:eastAsia="ru-RU"/>
                    </w:rPr>
                    <w:t xml:space="preserve">по электробезопасности не ниже </w:t>
                  </w:r>
                  <w:r w:rsidR="0005621D" w:rsidRPr="00D3636A">
                    <w:rPr>
                      <w:rFonts w:eastAsia="Calibri"/>
                      <w:sz w:val="22"/>
                      <w:szCs w:val="22"/>
                      <w:lang w:val="en-US" w:eastAsia="ru-RU"/>
                    </w:rPr>
                    <w:t>IV</w:t>
                  </w:r>
                  <w:r w:rsidR="0005621D" w:rsidRPr="00D3636A">
                    <w:rPr>
                      <w:rFonts w:eastAsia="Calibri"/>
                      <w:sz w:val="22"/>
                      <w:szCs w:val="22"/>
                      <w:lang w:eastAsia="ru-RU"/>
                    </w:rPr>
                    <w:t xml:space="preserve"> групп</w:t>
                  </w:r>
                  <w:r w:rsidR="00894C60">
                    <w:rPr>
                      <w:rFonts w:eastAsia="Calibri"/>
                      <w:sz w:val="22"/>
                      <w:szCs w:val="22"/>
                      <w:lang w:eastAsia="ru-RU"/>
                    </w:rPr>
                    <w:t>ы</w:t>
                  </w:r>
                  <w:r w:rsidR="0005621D" w:rsidRPr="00D3636A">
                    <w:rPr>
                      <w:rFonts w:eastAsia="Calibri"/>
                      <w:sz w:val="22"/>
                      <w:szCs w:val="22"/>
                      <w:lang w:eastAsia="ru-RU"/>
                    </w:rPr>
                    <w:t xml:space="preserve"> до 1000 В </w:t>
                  </w:r>
                  <w:r w:rsidR="00894C60">
                    <w:rPr>
                      <w:rFonts w:eastAsia="Calibri"/>
                      <w:sz w:val="22"/>
                      <w:szCs w:val="22"/>
                      <w:lang w:eastAsia="ru-RU"/>
                    </w:rPr>
                    <w:t xml:space="preserve">в качестве административно-технического персонала </w:t>
                  </w:r>
                  <w:r w:rsidR="0099616C">
                    <w:rPr>
                      <w:rFonts w:eastAsia="Calibri"/>
                      <w:sz w:val="22"/>
                      <w:szCs w:val="22"/>
                      <w:lang w:eastAsia="ru-RU"/>
                    </w:rPr>
                    <w:t>для назначения ответственного за электрохозяйство на объекте</w:t>
                  </w:r>
                  <w:r w:rsidR="0005621D" w:rsidRPr="00D3636A">
                    <w:rPr>
                      <w:rFonts w:eastAsia="Calibri"/>
                      <w:sz w:val="22"/>
                      <w:szCs w:val="22"/>
                      <w:lang w:eastAsia="ru-RU"/>
                    </w:rPr>
                    <w:t xml:space="preserve">, </w:t>
                  </w:r>
                  <w:r w:rsidR="0005621D" w:rsidRPr="00D3636A">
                    <w:rPr>
                      <w:sz w:val="22"/>
                      <w:szCs w:val="22"/>
                    </w:rPr>
                    <w:t>с копиями действующих удостоверений с допуском</w:t>
                  </w:r>
                  <w:r w:rsidRPr="00D3636A">
                    <w:rPr>
                      <w:sz w:val="22"/>
                      <w:szCs w:val="22"/>
                    </w:rPr>
                    <w:t xml:space="preserve"> к работам</w:t>
                  </w:r>
                  <w:r w:rsidR="0005621D" w:rsidRPr="00D3636A">
                    <w:rPr>
                      <w:sz w:val="22"/>
                      <w:szCs w:val="22"/>
                    </w:rPr>
                    <w:t xml:space="preserve"> на высоте 3 группы</w:t>
                  </w:r>
                  <w:r w:rsidR="00792B30">
                    <w:rPr>
                      <w:sz w:val="22"/>
                      <w:szCs w:val="22"/>
                    </w:rPr>
                    <w:t>,</w:t>
                  </w:r>
                  <w:r w:rsidR="0005621D" w:rsidRPr="00D3636A">
                    <w:rPr>
                      <w:sz w:val="22"/>
                      <w:szCs w:val="22"/>
                    </w:rPr>
                    <w:t xml:space="preserve"> с копиями действующих удостоверений с отметками об очередной проверке знаний п</w:t>
                  </w:r>
                  <w:r w:rsidR="006274B0">
                    <w:rPr>
                      <w:sz w:val="22"/>
                      <w:szCs w:val="22"/>
                    </w:rPr>
                    <w:t xml:space="preserve">о пожарно-техническому минимуму. </w:t>
                  </w:r>
                </w:p>
                <w:p w:rsidR="007B6821" w:rsidRPr="00D3636A" w:rsidRDefault="006274B0" w:rsidP="00762CA1">
                  <w:pPr>
                    <w:framePr w:hSpace="180" w:wrap="around" w:vAnchor="text" w:hAnchor="margin" w:y="97"/>
                    <w:spacing w:line="240" w:lineRule="auto"/>
                    <w:ind w:firstLine="0"/>
                    <w:rPr>
                      <w:sz w:val="22"/>
                      <w:szCs w:val="22"/>
                    </w:rPr>
                  </w:pPr>
                  <w:r>
                    <w:rPr>
                      <w:sz w:val="22"/>
                      <w:szCs w:val="22"/>
                    </w:rPr>
                    <w:t>В</w:t>
                  </w:r>
                  <w:r w:rsidRPr="006274B0">
                    <w:rPr>
                      <w:sz w:val="22"/>
                      <w:szCs w:val="22"/>
                    </w:rPr>
                    <w:t xml:space="preserve"> случае аттестации персонала не в органах Ростехнадзора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05621D" w:rsidRPr="00D3636A" w:rsidRDefault="00C82F1E" w:rsidP="00762CA1">
                  <w:pPr>
                    <w:framePr w:hSpace="180" w:wrap="around" w:vAnchor="text" w:hAnchor="margin" w:y="97"/>
                    <w:spacing w:line="240" w:lineRule="auto"/>
                    <w:ind w:firstLine="0"/>
                    <w:rPr>
                      <w:sz w:val="22"/>
                      <w:szCs w:val="22"/>
                    </w:rPr>
                  </w:pPr>
                  <w:r>
                    <w:rPr>
                      <w:sz w:val="22"/>
                      <w:szCs w:val="22"/>
                    </w:rPr>
                    <w:t>1 специалист и более</w:t>
                  </w:r>
                  <w:r w:rsidR="007B6821" w:rsidRPr="00D3636A">
                    <w:rPr>
                      <w:sz w:val="22"/>
                      <w:szCs w:val="22"/>
                    </w:rPr>
                    <w:t xml:space="preserve"> - </w:t>
                  </w:r>
                  <w:r w:rsidR="005D1095">
                    <w:rPr>
                      <w:sz w:val="22"/>
                      <w:szCs w:val="22"/>
                    </w:rPr>
                    <w:t>20</w:t>
                  </w:r>
                  <w:r w:rsidR="007B6821" w:rsidRPr="00D3636A">
                    <w:rPr>
                      <w:sz w:val="22"/>
                      <w:szCs w:val="22"/>
                    </w:rPr>
                    <w:t xml:space="preserve"> баллов</w:t>
                  </w:r>
                </w:p>
                <w:p w:rsidR="00FF0AAD" w:rsidRPr="00A819D0" w:rsidRDefault="007B6821" w:rsidP="00762CA1">
                  <w:pPr>
                    <w:framePr w:hSpace="180" w:wrap="around" w:vAnchor="text" w:hAnchor="margin" w:y="97"/>
                    <w:spacing w:line="240" w:lineRule="auto"/>
                    <w:ind w:firstLine="0"/>
                    <w:rPr>
                      <w:sz w:val="22"/>
                      <w:szCs w:val="22"/>
                    </w:rPr>
                  </w:pPr>
                  <w:r w:rsidRPr="00D3636A">
                    <w:rPr>
                      <w:sz w:val="22"/>
                      <w:szCs w:val="22"/>
                    </w:rPr>
                    <w:t>Документы не представлены/ представлены документы не в полном объёме</w:t>
                  </w:r>
                  <w:r w:rsidR="00792B30">
                    <w:rPr>
                      <w:sz w:val="22"/>
                      <w:szCs w:val="22"/>
                    </w:rPr>
                    <w:t xml:space="preserve"> </w:t>
                  </w:r>
                  <w:r w:rsidRPr="00D3636A">
                    <w:rPr>
                      <w:rFonts w:eastAsia="Calibri"/>
                      <w:sz w:val="22"/>
                      <w:szCs w:val="22"/>
                      <w:lang w:eastAsia="en-US"/>
                    </w:rPr>
                    <w:t>– 0 баллов</w:t>
                  </w:r>
                  <w:r w:rsidRPr="00D3636A">
                    <w:rPr>
                      <w:sz w:val="22"/>
                      <w:szCs w:val="22"/>
                    </w:rPr>
                    <w:t>.</w:t>
                  </w:r>
                </w:p>
              </w:tc>
              <w:tc>
                <w:tcPr>
                  <w:tcW w:w="1984" w:type="dxa"/>
                  <w:tcBorders>
                    <w:top w:val="single" w:sz="4" w:space="0" w:color="auto"/>
                    <w:left w:val="single" w:sz="4" w:space="0" w:color="auto"/>
                    <w:bottom w:val="single" w:sz="4" w:space="0" w:color="auto"/>
                  </w:tcBorders>
                </w:tcPr>
                <w:p w:rsidR="004F2414" w:rsidRPr="00D3636A" w:rsidRDefault="00022C5C" w:rsidP="00762CA1">
                  <w:pPr>
                    <w:framePr w:hSpace="180" w:wrap="around" w:vAnchor="text" w:hAnchor="margin" w:y="97"/>
                    <w:spacing w:line="240" w:lineRule="auto"/>
                    <w:ind w:firstLine="0"/>
                    <w:jc w:val="center"/>
                    <w:rPr>
                      <w:sz w:val="22"/>
                      <w:szCs w:val="22"/>
                    </w:rPr>
                  </w:pPr>
                  <w:r w:rsidRPr="00D3636A">
                    <w:rPr>
                      <w:sz w:val="22"/>
                      <w:szCs w:val="22"/>
                    </w:rPr>
                    <w:lastRenderedPageBreak/>
                    <w:t>6</w:t>
                  </w:r>
                  <w:r w:rsidR="004B1D2D" w:rsidRPr="00D3636A">
                    <w:rPr>
                      <w:sz w:val="22"/>
                      <w:szCs w:val="22"/>
                    </w:rPr>
                    <w:t>0</w:t>
                  </w:r>
                </w:p>
              </w:tc>
            </w:tr>
            <w:tr w:rsidR="00734F53" w:rsidRPr="00840D4A"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734F53" w:rsidRPr="008B0B2C" w:rsidRDefault="00734F53" w:rsidP="00762CA1">
                  <w:pPr>
                    <w:framePr w:hSpace="180" w:wrap="around" w:vAnchor="text" w:hAnchor="margin" w:y="97"/>
                    <w:spacing w:line="240" w:lineRule="auto"/>
                    <w:ind w:right="124" w:firstLine="0"/>
                    <w:rPr>
                      <w:sz w:val="22"/>
                      <w:szCs w:val="22"/>
                    </w:rPr>
                  </w:pPr>
                  <w:r w:rsidRPr="008B0B2C">
                    <w:rPr>
                      <w:sz w:val="22"/>
                      <w:szCs w:val="22"/>
                    </w:rPr>
                    <w:lastRenderedPageBreak/>
                    <w:t>Сумма максимальных значений всех показателей:</w:t>
                  </w:r>
                </w:p>
              </w:tc>
              <w:tc>
                <w:tcPr>
                  <w:tcW w:w="3969" w:type="dxa"/>
                </w:tcPr>
                <w:p w:rsidR="00734F53" w:rsidRPr="008B0B2C" w:rsidRDefault="00734F53" w:rsidP="00762CA1">
                  <w:pPr>
                    <w:framePr w:hSpace="180" w:wrap="around" w:vAnchor="text" w:hAnchor="margin" w:y="97"/>
                    <w:spacing w:line="240" w:lineRule="auto"/>
                    <w:ind w:firstLine="0"/>
                    <w:rPr>
                      <w:sz w:val="22"/>
                      <w:szCs w:val="22"/>
                    </w:rPr>
                  </w:pPr>
                </w:p>
              </w:tc>
              <w:tc>
                <w:tcPr>
                  <w:tcW w:w="1984" w:type="dxa"/>
                </w:tcPr>
                <w:p w:rsidR="00734F53" w:rsidRPr="008B0B2C" w:rsidRDefault="00734F53" w:rsidP="00762CA1">
                  <w:pPr>
                    <w:framePr w:hSpace="180" w:wrap="around" w:vAnchor="text" w:hAnchor="margin" w:y="97"/>
                    <w:spacing w:line="240" w:lineRule="auto"/>
                    <w:ind w:firstLine="0"/>
                    <w:jc w:val="center"/>
                    <w:rPr>
                      <w:sz w:val="22"/>
                      <w:szCs w:val="22"/>
                    </w:rPr>
                  </w:pPr>
                  <w:r w:rsidRPr="008B0B2C">
                    <w:rPr>
                      <w:sz w:val="22"/>
                      <w:szCs w:val="22"/>
                    </w:rPr>
                    <w:t>100</w:t>
                  </w:r>
                </w:p>
              </w:tc>
            </w:tr>
          </w:tbl>
          <w:p w:rsidR="004E193A" w:rsidRPr="00840D4A" w:rsidRDefault="004E193A" w:rsidP="008007F4">
            <w:pPr>
              <w:spacing w:line="240" w:lineRule="auto"/>
              <w:ind w:firstLine="0"/>
              <w:rPr>
                <w:position w:val="-12"/>
                <w:sz w:val="22"/>
                <w:szCs w:val="22"/>
              </w:rPr>
            </w:pPr>
            <w:r w:rsidRPr="00840D4A">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840D4A" w:rsidRDefault="004E193A" w:rsidP="008007F4">
            <w:pPr>
              <w:spacing w:line="240" w:lineRule="auto"/>
              <w:jc w:val="center"/>
              <w:rPr>
                <w:sz w:val="22"/>
                <w:szCs w:val="22"/>
              </w:rPr>
            </w:pPr>
            <w:r w:rsidRPr="00840D4A">
              <w:rPr>
                <w:b/>
                <w:sz w:val="22"/>
                <w:szCs w:val="22"/>
              </w:rPr>
              <w:t>Rс</w:t>
            </w:r>
            <w:r w:rsidRPr="00840D4A">
              <w:rPr>
                <w:b/>
                <w:sz w:val="22"/>
                <w:szCs w:val="22"/>
                <w:vertAlign w:val="subscript"/>
                <w:lang w:val="en-US"/>
              </w:rPr>
              <w:t>i</w:t>
            </w:r>
            <w:r w:rsidRPr="00840D4A">
              <w:rPr>
                <w:b/>
                <w:sz w:val="22"/>
                <w:szCs w:val="22"/>
                <w:vertAlign w:val="subscript"/>
              </w:rPr>
              <w:t xml:space="preserve"> </w:t>
            </w:r>
            <w:r w:rsidRPr="00840D4A">
              <w:rPr>
                <w:b/>
                <w:sz w:val="22"/>
                <w:szCs w:val="22"/>
              </w:rPr>
              <w:t>=</w:t>
            </w:r>
            <w:r w:rsidRPr="00840D4A">
              <w:rPr>
                <w:sz w:val="22"/>
                <w:szCs w:val="22"/>
              </w:rPr>
              <w:t xml:space="preserve"> С </w:t>
            </w:r>
            <w:r w:rsidRPr="00840D4A">
              <w:rPr>
                <w:sz w:val="22"/>
                <w:szCs w:val="22"/>
                <w:vertAlign w:val="superscript"/>
              </w:rPr>
              <w:t>1</w:t>
            </w:r>
            <w:r w:rsidRPr="00840D4A">
              <w:rPr>
                <w:sz w:val="22"/>
                <w:szCs w:val="22"/>
                <w:vertAlign w:val="subscript"/>
                <w:lang w:val="en-US"/>
              </w:rPr>
              <w:t>i</w:t>
            </w:r>
            <w:r w:rsidRPr="00840D4A">
              <w:rPr>
                <w:sz w:val="22"/>
                <w:szCs w:val="22"/>
              </w:rPr>
              <w:t xml:space="preserve"> </w:t>
            </w:r>
            <w:r w:rsidR="00734F53" w:rsidRPr="00840D4A">
              <w:rPr>
                <w:sz w:val="22"/>
                <w:szCs w:val="22"/>
              </w:rPr>
              <w:t>+ С</w:t>
            </w:r>
            <w:r w:rsidR="00734F53" w:rsidRPr="00840D4A">
              <w:rPr>
                <w:sz w:val="22"/>
                <w:szCs w:val="22"/>
                <w:vertAlign w:val="superscript"/>
              </w:rPr>
              <w:t>2</w:t>
            </w:r>
            <w:r w:rsidR="00734F53" w:rsidRPr="00840D4A">
              <w:rPr>
                <w:sz w:val="22"/>
                <w:szCs w:val="22"/>
                <w:vertAlign w:val="subscript"/>
                <w:lang w:val="en-US"/>
              </w:rPr>
              <w:t>i</w:t>
            </w:r>
          </w:p>
          <w:p w:rsidR="004E193A" w:rsidRPr="00840D4A" w:rsidRDefault="004E193A" w:rsidP="008007F4">
            <w:pPr>
              <w:spacing w:line="240" w:lineRule="auto"/>
              <w:ind w:firstLine="0"/>
              <w:rPr>
                <w:sz w:val="22"/>
                <w:szCs w:val="22"/>
              </w:rPr>
            </w:pPr>
            <w:r w:rsidRPr="00840D4A">
              <w:rPr>
                <w:sz w:val="22"/>
                <w:szCs w:val="22"/>
              </w:rPr>
              <w:t>где:</w:t>
            </w:r>
          </w:p>
          <w:p w:rsidR="004E193A" w:rsidRPr="00840D4A" w:rsidRDefault="004E193A" w:rsidP="008007F4">
            <w:pPr>
              <w:spacing w:line="240" w:lineRule="auto"/>
              <w:ind w:firstLine="0"/>
              <w:rPr>
                <w:sz w:val="22"/>
                <w:szCs w:val="22"/>
              </w:rPr>
            </w:pPr>
            <w:r w:rsidRPr="00840D4A">
              <w:rPr>
                <w:b/>
                <w:sz w:val="22"/>
                <w:szCs w:val="22"/>
              </w:rPr>
              <w:t>Rс</w:t>
            </w:r>
            <w:r w:rsidRPr="00840D4A">
              <w:rPr>
                <w:b/>
                <w:sz w:val="22"/>
                <w:szCs w:val="22"/>
                <w:vertAlign w:val="subscript"/>
                <w:lang w:val="en-US"/>
              </w:rPr>
              <w:t>i</w:t>
            </w:r>
            <w:r w:rsidRPr="00840D4A">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4E193A" w:rsidRPr="00840D4A" w:rsidRDefault="004E193A" w:rsidP="008007F4">
            <w:pPr>
              <w:spacing w:line="240" w:lineRule="auto"/>
              <w:ind w:firstLine="0"/>
              <w:rPr>
                <w:sz w:val="22"/>
                <w:szCs w:val="22"/>
              </w:rPr>
            </w:pPr>
            <w:r w:rsidRPr="00840D4A">
              <w:rPr>
                <w:sz w:val="22"/>
                <w:szCs w:val="22"/>
              </w:rPr>
              <w:t xml:space="preserve">С </w:t>
            </w:r>
            <w:r w:rsidRPr="00840D4A">
              <w:rPr>
                <w:sz w:val="22"/>
                <w:szCs w:val="22"/>
                <w:vertAlign w:val="superscript"/>
              </w:rPr>
              <w:t>1</w:t>
            </w:r>
            <w:r w:rsidRPr="00840D4A">
              <w:rPr>
                <w:sz w:val="22"/>
                <w:szCs w:val="22"/>
                <w:vertAlign w:val="subscript"/>
                <w:lang w:val="en-US"/>
              </w:rPr>
              <w:t>i</w:t>
            </w:r>
            <w:r w:rsidR="00A13D5C" w:rsidRPr="00840D4A">
              <w:rPr>
                <w:sz w:val="22"/>
                <w:szCs w:val="22"/>
              </w:rPr>
              <w:t xml:space="preserve">,С </w:t>
            </w:r>
            <w:r w:rsidR="00A13D5C" w:rsidRPr="00840D4A">
              <w:rPr>
                <w:sz w:val="22"/>
                <w:szCs w:val="22"/>
                <w:vertAlign w:val="superscript"/>
              </w:rPr>
              <w:t>2</w:t>
            </w:r>
            <w:r w:rsidR="00A13D5C" w:rsidRPr="00840D4A">
              <w:rPr>
                <w:sz w:val="22"/>
                <w:szCs w:val="22"/>
                <w:vertAlign w:val="subscript"/>
                <w:lang w:val="en-US"/>
              </w:rPr>
              <w:t>i</w:t>
            </w:r>
            <w:r w:rsidRPr="00840D4A">
              <w:rPr>
                <w:sz w:val="22"/>
                <w:szCs w:val="22"/>
              </w:rPr>
              <w:t>– значения в баллах, присуждаемые комиссией i-й заявке на участие в конкурсе по установленным показателям.</w:t>
            </w:r>
          </w:p>
          <w:p w:rsidR="004E193A" w:rsidRPr="00840D4A" w:rsidRDefault="004E193A" w:rsidP="008007F4">
            <w:pPr>
              <w:spacing w:line="240" w:lineRule="auto"/>
              <w:ind w:firstLine="0"/>
              <w:rPr>
                <w:b/>
                <w:sz w:val="22"/>
                <w:szCs w:val="22"/>
              </w:rPr>
            </w:pPr>
            <w:r w:rsidRPr="00840D4A">
              <w:rPr>
                <w:b/>
                <w:sz w:val="22"/>
                <w:szCs w:val="22"/>
              </w:rPr>
              <w:t>Итоговое значение оценки заявки.</w:t>
            </w:r>
          </w:p>
          <w:p w:rsidR="004E193A" w:rsidRPr="00840D4A" w:rsidRDefault="004E193A" w:rsidP="008007F4">
            <w:pPr>
              <w:spacing w:line="240" w:lineRule="auto"/>
              <w:ind w:firstLine="0"/>
              <w:rPr>
                <w:b/>
                <w:sz w:val="22"/>
                <w:szCs w:val="22"/>
              </w:rPr>
            </w:pPr>
            <w:r w:rsidRPr="00840D4A">
              <w:rPr>
                <w:bCs/>
                <w:sz w:val="22"/>
                <w:szCs w:val="22"/>
              </w:rPr>
              <w:t>Итоговое</w:t>
            </w:r>
            <w:r w:rsidRPr="00840D4A">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840D4A" w:rsidRDefault="004E193A" w:rsidP="008007F4">
            <w:pPr>
              <w:spacing w:line="240" w:lineRule="auto"/>
              <w:ind w:left="360"/>
              <w:jc w:val="center"/>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2</w:t>
            </w:r>
            <w:r w:rsidRPr="00840D4A">
              <w:rPr>
                <w:sz w:val="22"/>
                <w:szCs w:val="22"/>
              </w:rPr>
              <w:t>**</w:t>
            </w:r>
            <w:r w:rsidRPr="00840D4A">
              <w:rPr>
                <w:b/>
                <w:sz w:val="22"/>
                <w:szCs w:val="22"/>
              </w:rPr>
              <w:t xml:space="preserve"> х </w:t>
            </w:r>
            <w:r w:rsidRPr="00840D4A">
              <w:rPr>
                <w:b/>
                <w:sz w:val="22"/>
                <w:szCs w:val="22"/>
                <w:lang w:val="en-US"/>
              </w:rPr>
              <w:t>Ra</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8</w:t>
            </w:r>
            <w:r w:rsidRPr="00840D4A">
              <w:rPr>
                <w:sz w:val="22"/>
                <w:szCs w:val="22"/>
              </w:rPr>
              <w:t>**</w:t>
            </w:r>
            <w:r w:rsidRPr="00840D4A">
              <w:rPr>
                <w:b/>
                <w:sz w:val="22"/>
                <w:szCs w:val="22"/>
              </w:rPr>
              <w:t xml:space="preserve"> х </w:t>
            </w:r>
            <w:r w:rsidRPr="00840D4A">
              <w:rPr>
                <w:b/>
                <w:sz w:val="22"/>
                <w:szCs w:val="22"/>
                <w:lang w:val="en-US"/>
              </w:rPr>
              <w:t>R</w:t>
            </w:r>
            <w:r w:rsidRPr="00840D4A">
              <w:rPr>
                <w:b/>
                <w:sz w:val="22"/>
                <w:szCs w:val="22"/>
              </w:rPr>
              <w:t>с</w:t>
            </w:r>
            <w:r w:rsidRPr="00840D4A">
              <w:rPr>
                <w:b/>
                <w:sz w:val="22"/>
                <w:szCs w:val="22"/>
                <w:vertAlign w:val="subscript"/>
                <w:lang w:val="en-US"/>
              </w:rPr>
              <w:t>i</w:t>
            </w:r>
          </w:p>
          <w:p w:rsidR="004E193A" w:rsidRPr="00840D4A" w:rsidRDefault="004E193A" w:rsidP="008007F4">
            <w:pPr>
              <w:overflowPunct w:val="0"/>
              <w:spacing w:line="240" w:lineRule="auto"/>
              <w:ind w:firstLine="0"/>
              <w:textAlignment w:val="baseline"/>
              <w:rPr>
                <w:sz w:val="22"/>
                <w:szCs w:val="22"/>
              </w:rPr>
            </w:pPr>
            <w:r w:rsidRPr="00840D4A">
              <w:rPr>
                <w:sz w:val="22"/>
                <w:szCs w:val="22"/>
              </w:rPr>
              <w:t>где:</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rPr>
              <w:t> </w:t>
            </w:r>
            <w:r w:rsidRPr="00840D4A">
              <w:rPr>
                <w:sz w:val="22"/>
                <w:szCs w:val="22"/>
              </w:rPr>
              <w:tab/>
              <w:t xml:space="preserve">- итоговое значение оценки </w:t>
            </w:r>
            <w:r w:rsidRPr="00840D4A">
              <w:rPr>
                <w:sz w:val="22"/>
                <w:szCs w:val="22"/>
                <w:lang w:val="en-US"/>
              </w:rPr>
              <w:t>i</w:t>
            </w:r>
            <w:r w:rsidRPr="00840D4A">
              <w:rPr>
                <w:sz w:val="22"/>
                <w:szCs w:val="22"/>
              </w:rPr>
              <w:t>-ой заявки;</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Ra</w:t>
            </w:r>
            <w:r w:rsidRPr="00840D4A">
              <w:rPr>
                <w:b/>
                <w:sz w:val="22"/>
                <w:szCs w:val="22"/>
                <w:vertAlign w:val="subscript"/>
                <w:lang w:val="en-US"/>
              </w:rPr>
              <w:t>i</w:t>
            </w:r>
            <w:r w:rsidRPr="00840D4A">
              <w:rPr>
                <w:sz w:val="22"/>
                <w:szCs w:val="22"/>
              </w:rPr>
              <w:tab/>
              <w:t xml:space="preserve">- рейтинг, присуждаемый </w:t>
            </w:r>
            <w:r w:rsidRPr="00840D4A">
              <w:rPr>
                <w:sz w:val="22"/>
                <w:szCs w:val="22"/>
                <w:lang w:val="en-US"/>
              </w:rPr>
              <w:t>i</w:t>
            </w:r>
            <w:r w:rsidRPr="00840D4A">
              <w:rPr>
                <w:sz w:val="22"/>
                <w:szCs w:val="22"/>
              </w:rPr>
              <w:t>-ой заявке по критерию «цена договора»;</w:t>
            </w:r>
          </w:p>
          <w:p w:rsidR="004E193A" w:rsidRPr="00840D4A" w:rsidRDefault="004E193A" w:rsidP="008007F4">
            <w:pPr>
              <w:overflowPunct w:val="0"/>
              <w:spacing w:line="240" w:lineRule="auto"/>
              <w:ind w:left="34" w:firstLine="0"/>
              <w:textAlignment w:val="baseline"/>
              <w:rPr>
                <w:sz w:val="22"/>
                <w:szCs w:val="22"/>
              </w:rPr>
            </w:pPr>
            <w:r w:rsidRPr="00840D4A">
              <w:rPr>
                <w:b/>
                <w:sz w:val="22"/>
                <w:szCs w:val="22"/>
                <w:lang w:val="en-US"/>
              </w:rPr>
              <w:t>R</w:t>
            </w:r>
            <w:r w:rsidRPr="00840D4A">
              <w:rPr>
                <w:b/>
                <w:sz w:val="22"/>
                <w:szCs w:val="22"/>
              </w:rPr>
              <w:t>с</w:t>
            </w:r>
            <w:r w:rsidRPr="00840D4A">
              <w:rPr>
                <w:b/>
                <w:sz w:val="22"/>
                <w:szCs w:val="22"/>
                <w:vertAlign w:val="subscript"/>
                <w:lang w:val="en-US"/>
              </w:rPr>
              <w:t>i</w:t>
            </w:r>
            <w:r w:rsidRPr="00840D4A">
              <w:rPr>
                <w:i/>
                <w:sz w:val="22"/>
                <w:szCs w:val="22"/>
              </w:rPr>
              <w:tab/>
              <w:t xml:space="preserve">- </w:t>
            </w:r>
            <w:r w:rsidRPr="00840D4A">
              <w:rPr>
                <w:sz w:val="22"/>
                <w:szCs w:val="22"/>
              </w:rPr>
              <w:t xml:space="preserve">рейтинг, присуждаемый </w:t>
            </w:r>
            <w:r w:rsidRPr="00840D4A">
              <w:rPr>
                <w:sz w:val="22"/>
                <w:szCs w:val="22"/>
                <w:lang w:val="en-US"/>
              </w:rPr>
              <w:t>i</w:t>
            </w:r>
            <w:r w:rsidRPr="00840D4A">
              <w:rPr>
                <w:sz w:val="22"/>
                <w:szCs w:val="22"/>
              </w:rPr>
              <w:t>-ой заявке по критерию «</w:t>
            </w:r>
            <w:r w:rsidRPr="00840D4A">
              <w:rPr>
                <w:bCs/>
                <w:sz w:val="22"/>
                <w:szCs w:val="22"/>
              </w:rPr>
              <w:t>квалификация участника открытого конкурса</w:t>
            </w:r>
            <w:r w:rsidRPr="00840D4A">
              <w:rPr>
                <w:sz w:val="22"/>
                <w:szCs w:val="22"/>
              </w:rPr>
              <w:t>».</w:t>
            </w:r>
          </w:p>
          <w:p w:rsidR="004E193A" w:rsidRPr="00840D4A" w:rsidRDefault="004E193A" w:rsidP="008007F4">
            <w:pPr>
              <w:spacing w:line="240" w:lineRule="auto"/>
              <w:ind w:left="34" w:firstLine="0"/>
              <w:rPr>
                <w:sz w:val="22"/>
                <w:szCs w:val="22"/>
              </w:rPr>
            </w:pPr>
            <w:r w:rsidRPr="00840D4A">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840D4A" w:rsidRDefault="004E193A" w:rsidP="008007F4">
            <w:pPr>
              <w:spacing w:line="240" w:lineRule="auto"/>
              <w:ind w:left="34" w:hanging="720"/>
              <w:rPr>
                <w:i/>
                <w:sz w:val="22"/>
                <w:szCs w:val="22"/>
              </w:rPr>
            </w:pPr>
            <w:r w:rsidRPr="00840D4A">
              <w:rPr>
                <w:i/>
                <w:sz w:val="22"/>
                <w:szCs w:val="22"/>
              </w:rPr>
              <w:t>**</w:t>
            </w:r>
            <w:r w:rsidRPr="00840D4A">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840D4A" w:rsidRDefault="004E193A" w:rsidP="008007F4">
            <w:pPr>
              <w:spacing w:line="240" w:lineRule="auto"/>
              <w:ind w:firstLine="0"/>
              <w:rPr>
                <w:sz w:val="22"/>
                <w:szCs w:val="22"/>
              </w:rPr>
            </w:pPr>
            <w:r w:rsidRPr="00840D4A">
              <w:rPr>
                <w:sz w:val="22"/>
                <w:szCs w:val="22"/>
              </w:rPr>
              <w:t xml:space="preserve">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w:t>
            </w:r>
            <w:r w:rsidRPr="00840D4A">
              <w:rPr>
                <w:sz w:val="22"/>
                <w:szCs w:val="22"/>
              </w:rPr>
              <w:lastRenderedPageBreak/>
              <w:t>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840D4A" w:rsidRDefault="004E193A" w:rsidP="008007F4">
            <w:pPr>
              <w:tabs>
                <w:tab w:val="left" w:pos="1560"/>
              </w:tabs>
              <w:spacing w:line="240" w:lineRule="auto"/>
              <w:ind w:firstLine="0"/>
              <w:contextualSpacing/>
              <w:rPr>
                <w:b/>
                <w:sz w:val="22"/>
                <w:szCs w:val="22"/>
              </w:rPr>
            </w:pPr>
            <w:r w:rsidRPr="00840D4A">
              <w:rPr>
                <w:sz w:val="22"/>
                <w:szCs w:val="22"/>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8007F4">
        <w:trPr>
          <w:trHeight w:val="180"/>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lastRenderedPageBreak/>
              <w:t>1</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17654B" w:rsidRDefault="0017654B" w:rsidP="000D2519">
            <w:pPr>
              <w:autoSpaceDE w:val="0"/>
              <w:spacing w:line="240" w:lineRule="auto"/>
              <w:ind w:firstLine="0"/>
              <w:rPr>
                <w:sz w:val="22"/>
                <w:szCs w:val="22"/>
              </w:rPr>
            </w:pPr>
            <w:r w:rsidRPr="0017654B">
              <w:rPr>
                <w:b/>
                <w:bCs/>
                <w:sz w:val="22"/>
                <w:szCs w:val="22"/>
              </w:rPr>
              <w:t>Обеспечение заявки на участие в ко</w:t>
            </w:r>
            <w:r>
              <w:rPr>
                <w:b/>
                <w:bCs/>
                <w:sz w:val="22"/>
                <w:szCs w:val="22"/>
              </w:rPr>
              <w:t xml:space="preserve">нкурсе в электронной форме: </w:t>
            </w:r>
            <w:r w:rsidR="000D2519" w:rsidRPr="000D2519">
              <w:rPr>
                <w:bCs/>
                <w:sz w:val="22"/>
                <w:szCs w:val="22"/>
              </w:rPr>
              <w:t>не требуется</w:t>
            </w:r>
          </w:p>
        </w:tc>
      </w:tr>
      <w:tr w:rsidR="00C51D15" w:rsidRPr="00840D4A" w:rsidTr="008007F4">
        <w:trPr>
          <w:trHeight w:val="360"/>
        </w:trPr>
        <w:tc>
          <w:tcPr>
            <w:tcW w:w="959" w:type="dxa"/>
            <w:gridSpan w:val="2"/>
            <w:tcBorders>
              <w:top w:val="single" w:sz="4" w:space="0" w:color="000000"/>
              <w:left w:val="single" w:sz="4" w:space="0" w:color="000000"/>
              <w:bottom w:val="single" w:sz="4" w:space="0" w:color="auto"/>
            </w:tcBorders>
            <w:vAlign w:val="center"/>
          </w:tcPr>
          <w:p w:rsidR="00C51D15" w:rsidRPr="00840D4A" w:rsidRDefault="004E193A"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5</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spacing w:line="240" w:lineRule="auto"/>
              <w:ind w:firstLine="0"/>
              <w:rPr>
                <w:b/>
                <w:sz w:val="22"/>
                <w:szCs w:val="22"/>
              </w:rPr>
            </w:pPr>
            <w:r w:rsidRPr="00840D4A">
              <w:rPr>
                <w:b/>
                <w:sz w:val="22"/>
                <w:szCs w:val="22"/>
                <w:lang w:eastAsia="en-US"/>
              </w:rPr>
              <w:t xml:space="preserve">Сведения о начальной (максимальной) цене единицы </w:t>
            </w:r>
            <w:r w:rsidR="00F05950" w:rsidRPr="00840D4A">
              <w:rPr>
                <w:b/>
                <w:sz w:val="22"/>
                <w:szCs w:val="22"/>
                <w:lang w:eastAsia="en-US"/>
              </w:rPr>
              <w:t>работы</w:t>
            </w:r>
            <w:r w:rsidR="00EE1370" w:rsidRPr="00840D4A">
              <w:rPr>
                <w:b/>
                <w:sz w:val="22"/>
                <w:szCs w:val="22"/>
                <w:lang w:eastAsia="en-US"/>
              </w:rPr>
              <w:t xml:space="preserve">: </w:t>
            </w:r>
            <w:r w:rsidR="00000AAD" w:rsidRPr="00840D4A">
              <w:rPr>
                <w:sz w:val="22"/>
                <w:szCs w:val="22"/>
                <w:lang w:eastAsia="en-US"/>
              </w:rPr>
              <w:t xml:space="preserve">в соответствии с </w:t>
            </w:r>
            <w:r w:rsidR="00AE5013">
              <w:rPr>
                <w:sz w:val="22"/>
                <w:szCs w:val="22"/>
                <w:lang w:eastAsia="en-US"/>
              </w:rPr>
              <w:t>локальным сметным расчетом</w:t>
            </w:r>
          </w:p>
        </w:tc>
      </w:tr>
      <w:tr w:rsidR="00C51D15" w:rsidRPr="00840D4A" w:rsidTr="008007F4">
        <w:trPr>
          <w:trHeight w:val="150"/>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keepNext/>
              <w:keepLines/>
              <w:suppressLineNumbers/>
              <w:spacing w:line="240" w:lineRule="auto"/>
              <w:ind w:firstLine="0"/>
              <w:jc w:val="left"/>
              <w:rPr>
                <w:b/>
                <w:bCs/>
                <w:sz w:val="22"/>
                <w:szCs w:val="22"/>
              </w:rPr>
            </w:pPr>
            <w:r w:rsidRPr="00840D4A">
              <w:rPr>
                <w:b/>
                <w:sz w:val="22"/>
                <w:szCs w:val="22"/>
              </w:rPr>
              <w:t xml:space="preserve">Обеспечение исполнения договора:  </w:t>
            </w:r>
            <w:r w:rsidRPr="00840D4A">
              <w:rPr>
                <w:sz w:val="22"/>
                <w:szCs w:val="22"/>
              </w:rPr>
              <w:t>не требуется.</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autoSpaceDE w:val="0"/>
              <w:spacing w:line="240" w:lineRule="auto"/>
              <w:ind w:firstLine="0"/>
              <w:rPr>
                <w:rFonts w:eastAsia="Calibri"/>
                <w:sz w:val="22"/>
                <w:szCs w:val="22"/>
                <w:lang w:eastAsia="en-US"/>
              </w:rPr>
            </w:pPr>
            <w:r w:rsidRPr="00840D4A">
              <w:rPr>
                <w:b/>
                <w:bCs/>
                <w:sz w:val="22"/>
                <w:szCs w:val="22"/>
              </w:rPr>
              <w:t>Язык заявки</w:t>
            </w:r>
            <w:r w:rsidRPr="00840D4A">
              <w:rPr>
                <w:sz w:val="22"/>
                <w:szCs w:val="22"/>
              </w:rPr>
              <w:t xml:space="preserve"> – русский</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8</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autoSpaceDE w:val="0"/>
              <w:spacing w:line="240" w:lineRule="auto"/>
              <w:ind w:firstLine="32"/>
              <w:rPr>
                <w:sz w:val="22"/>
                <w:szCs w:val="22"/>
              </w:rPr>
            </w:pPr>
            <w:r w:rsidRPr="00840D4A">
              <w:rPr>
                <w:b/>
                <w:sz w:val="22"/>
                <w:szCs w:val="22"/>
              </w:rPr>
              <w:t xml:space="preserve">Начало срока подачи заявки на участие в конкурсе в электронной форме: </w:t>
            </w:r>
            <w:r w:rsidRPr="00840D4A">
              <w:rPr>
                <w:sz w:val="22"/>
                <w:szCs w:val="22"/>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40D4A">
              <w:rPr>
                <w:bCs/>
                <w:sz w:val="22"/>
                <w:szCs w:val="22"/>
              </w:rPr>
              <w:t xml:space="preserve"> </w:t>
            </w:r>
            <w:hyperlink r:id="rId22" w:history="1">
              <w:r w:rsidRPr="00840D4A">
                <w:rPr>
                  <w:rStyle w:val="a7"/>
                  <w:sz w:val="22"/>
                  <w:szCs w:val="22"/>
                  <w:lang w:val="en-US"/>
                </w:rPr>
                <w:t>http</w:t>
              </w:r>
              <w:r w:rsidRPr="00840D4A">
                <w:rPr>
                  <w:rStyle w:val="a7"/>
                  <w:sz w:val="22"/>
                  <w:szCs w:val="22"/>
                </w:rPr>
                <w:t>://</w:t>
              </w:r>
              <w:r w:rsidRPr="00840D4A">
                <w:rPr>
                  <w:rStyle w:val="a7"/>
                  <w:sz w:val="22"/>
                  <w:szCs w:val="22"/>
                  <w:lang w:val="en-US"/>
                </w:rPr>
                <w:t>etp</w:t>
              </w:r>
              <w:r w:rsidRPr="00840D4A">
                <w:rPr>
                  <w:rStyle w:val="a7"/>
                  <w:sz w:val="22"/>
                  <w:szCs w:val="22"/>
                </w:rPr>
                <w:t>.</w:t>
              </w:r>
              <w:r w:rsidRPr="00840D4A">
                <w:rPr>
                  <w:rStyle w:val="a7"/>
                  <w:sz w:val="22"/>
                  <w:szCs w:val="22"/>
                  <w:lang w:val="en-US"/>
                </w:rPr>
                <w:t>gpb</w:t>
              </w:r>
              <w:r w:rsidRPr="00840D4A">
                <w:rPr>
                  <w:rStyle w:val="a7"/>
                  <w:sz w:val="22"/>
                  <w:szCs w:val="22"/>
                </w:rPr>
                <w:t>.</w:t>
              </w:r>
              <w:r w:rsidRPr="00840D4A">
                <w:rPr>
                  <w:rStyle w:val="a7"/>
                  <w:sz w:val="22"/>
                  <w:szCs w:val="22"/>
                  <w:lang w:val="en-US"/>
                </w:rPr>
                <w:t>ru</w:t>
              </w:r>
            </w:hyperlink>
            <w:r w:rsidRPr="00840D4A">
              <w:rPr>
                <w:sz w:val="22"/>
                <w:szCs w:val="22"/>
              </w:rPr>
              <w:t>.</w:t>
            </w:r>
          </w:p>
        </w:tc>
      </w:tr>
      <w:tr w:rsidR="00C51D15" w:rsidRPr="00840D4A" w:rsidTr="008007F4">
        <w:trPr>
          <w:trHeight w:val="170"/>
        </w:trPr>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9</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ind w:firstLine="0"/>
              <w:rPr>
                <w:b/>
                <w:sz w:val="22"/>
                <w:szCs w:val="22"/>
              </w:rPr>
            </w:pPr>
            <w:r w:rsidRPr="00840D4A">
              <w:rPr>
                <w:b/>
                <w:sz w:val="22"/>
                <w:szCs w:val="22"/>
              </w:rPr>
              <w:t xml:space="preserve">Дата и время окончания срока подачи заявки на участие в электронном конкурсе: </w:t>
            </w:r>
          </w:p>
          <w:p w:rsidR="00C51D15" w:rsidRPr="00840D4A" w:rsidRDefault="00C51D15" w:rsidP="00CD3D06">
            <w:pPr>
              <w:pStyle w:val="30"/>
              <w:keepNext/>
              <w:tabs>
                <w:tab w:val="clear" w:pos="227"/>
                <w:tab w:val="left" w:pos="360"/>
                <w:tab w:val="left" w:pos="567"/>
                <w:tab w:val="left" w:pos="1134"/>
              </w:tabs>
              <w:jc w:val="left"/>
              <w:rPr>
                <w:b/>
                <w:sz w:val="22"/>
                <w:szCs w:val="22"/>
              </w:rPr>
            </w:pPr>
            <w:r w:rsidRPr="00840D4A">
              <w:rPr>
                <w:color w:val="000000"/>
                <w:sz w:val="22"/>
                <w:szCs w:val="22"/>
              </w:rPr>
              <w:t>«</w:t>
            </w:r>
            <w:r w:rsidR="00CD3D06">
              <w:rPr>
                <w:color w:val="000000"/>
                <w:sz w:val="22"/>
                <w:szCs w:val="22"/>
              </w:rPr>
              <w:t>22</w:t>
            </w:r>
            <w:r w:rsidRPr="00840D4A">
              <w:rPr>
                <w:color w:val="000000"/>
                <w:sz w:val="22"/>
                <w:szCs w:val="22"/>
              </w:rPr>
              <w:t xml:space="preserve">» </w:t>
            </w:r>
            <w:r w:rsidR="00CD3D06">
              <w:rPr>
                <w:color w:val="000000"/>
                <w:sz w:val="22"/>
                <w:szCs w:val="22"/>
              </w:rPr>
              <w:t>октября</w:t>
            </w:r>
            <w:r w:rsidR="0017654B">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г. 12 часов 00 минут (время местное)</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8007F4" w:rsidP="008007F4">
            <w:pPr>
              <w:keepNext/>
              <w:keepLines/>
              <w:suppressLineNumbers/>
              <w:spacing w:line="240" w:lineRule="auto"/>
              <w:ind w:firstLine="0"/>
              <w:jc w:val="center"/>
              <w:rPr>
                <w:sz w:val="22"/>
                <w:szCs w:val="22"/>
              </w:rPr>
            </w:pPr>
            <w:r>
              <w:rPr>
                <w:sz w:val="22"/>
                <w:szCs w:val="22"/>
              </w:rPr>
              <w:t>20</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27299B" w:rsidRPr="00840D4A" w:rsidRDefault="00C51D15" w:rsidP="008007F4">
            <w:pPr>
              <w:keepNext/>
              <w:keepLines/>
              <w:suppressLineNumbers/>
              <w:spacing w:line="240" w:lineRule="auto"/>
              <w:ind w:firstLine="0"/>
              <w:jc w:val="left"/>
              <w:rPr>
                <w:sz w:val="22"/>
                <w:szCs w:val="22"/>
              </w:rPr>
            </w:pPr>
            <w:r w:rsidRPr="00840D4A">
              <w:rPr>
                <w:b/>
                <w:sz w:val="22"/>
                <w:szCs w:val="22"/>
              </w:rPr>
              <w:t>Дата и время рассмотрения первых частей конкурсных заявок:</w:t>
            </w:r>
            <w:r w:rsidRPr="00840D4A">
              <w:rPr>
                <w:sz w:val="22"/>
                <w:szCs w:val="22"/>
              </w:rPr>
              <w:t xml:space="preserve"> </w:t>
            </w:r>
          </w:p>
          <w:p w:rsidR="00C51D15" w:rsidRPr="00840D4A" w:rsidRDefault="000D2519" w:rsidP="00CD3D06">
            <w:pPr>
              <w:keepNext/>
              <w:keepLines/>
              <w:suppressLineNumbers/>
              <w:spacing w:line="240" w:lineRule="auto"/>
              <w:ind w:firstLine="0"/>
              <w:jc w:val="left"/>
              <w:rPr>
                <w:sz w:val="22"/>
                <w:szCs w:val="22"/>
              </w:rPr>
            </w:pPr>
            <w:r w:rsidRPr="00840D4A">
              <w:rPr>
                <w:color w:val="000000"/>
                <w:sz w:val="22"/>
                <w:szCs w:val="22"/>
              </w:rPr>
              <w:t>«</w:t>
            </w:r>
            <w:r w:rsidR="00CD3D06">
              <w:rPr>
                <w:color w:val="000000"/>
                <w:sz w:val="22"/>
                <w:szCs w:val="22"/>
              </w:rPr>
              <w:t>28</w:t>
            </w:r>
            <w:r w:rsidRPr="00840D4A">
              <w:rPr>
                <w:color w:val="000000"/>
                <w:sz w:val="22"/>
                <w:szCs w:val="22"/>
              </w:rPr>
              <w:t xml:space="preserve">» </w:t>
            </w:r>
            <w:r w:rsidR="00CD3D06">
              <w:rPr>
                <w:color w:val="000000"/>
                <w:sz w:val="22"/>
                <w:szCs w:val="22"/>
              </w:rPr>
              <w:t>октября</w:t>
            </w:r>
            <w:r>
              <w:rPr>
                <w:color w:val="000000"/>
                <w:sz w:val="22"/>
                <w:szCs w:val="22"/>
              </w:rPr>
              <w:t xml:space="preserve"> </w:t>
            </w:r>
            <w:r w:rsidR="00DA21A4" w:rsidRPr="00840D4A">
              <w:rPr>
                <w:color w:val="000000"/>
                <w:sz w:val="22"/>
                <w:szCs w:val="22"/>
              </w:rPr>
              <w:t>20</w:t>
            </w:r>
            <w:r w:rsidR="0025070C" w:rsidRPr="00840D4A">
              <w:rPr>
                <w:color w:val="000000"/>
                <w:sz w:val="22"/>
                <w:szCs w:val="22"/>
              </w:rPr>
              <w:t>21</w:t>
            </w:r>
            <w:r w:rsidR="00DA21A4" w:rsidRPr="00840D4A">
              <w:rPr>
                <w:color w:val="000000"/>
                <w:sz w:val="22"/>
                <w:szCs w:val="22"/>
              </w:rPr>
              <w:t xml:space="preserve"> </w:t>
            </w:r>
            <w:r w:rsidR="00DA21A4" w:rsidRPr="00840D4A">
              <w:rPr>
                <w:sz w:val="22"/>
                <w:szCs w:val="22"/>
              </w:rPr>
              <w:t xml:space="preserve">г. </w:t>
            </w:r>
            <w:r w:rsidR="00C51D15" w:rsidRPr="00840D4A">
              <w:rPr>
                <w:sz w:val="22"/>
                <w:szCs w:val="22"/>
              </w:rPr>
              <w:t>1</w:t>
            </w:r>
            <w:r w:rsidR="00BD0053" w:rsidRPr="00840D4A">
              <w:rPr>
                <w:sz w:val="22"/>
                <w:szCs w:val="22"/>
              </w:rPr>
              <w:t>7</w:t>
            </w:r>
            <w:r w:rsidR="00EE1370" w:rsidRPr="00840D4A">
              <w:rPr>
                <w:sz w:val="22"/>
                <w:szCs w:val="22"/>
              </w:rPr>
              <w:t xml:space="preserve"> </w:t>
            </w:r>
            <w:r w:rsidR="00C51D15" w:rsidRPr="00840D4A">
              <w:rPr>
                <w:sz w:val="22"/>
                <w:szCs w:val="22"/>
              </w:rPr>
              <w:t>час. 00 мин. (время местное)</w:t>
            </w:r>
          </w:p>
        </w:tc>
      </w:tr>
      <w:tr w:rsidR="00C51D15" w:rsidRPr="00840D4A" w:rsidTr="008007F4">
        <w:tc>
          <w:tcPr>
            <w:tcW w:w="959" w:type="dxa"/>
            <w:gridSpan w:val="2"/>
            <w:tcBorders>
              <w:top w:val="single" w:sz="4" w:space="0" w:color="000000"/>
              <w:left w:val="single" w:sz="4" w:space="0" w:color="000000"/>
              <w:bottom w:val="single" w:sz="4" w:space="0" w:color="auto"/>
            </w:tcBorders>
            <w:vAlign w:val="center"/>
          </w:tcPr>
          <w:p w:rsidR="00C51D15" w:rsidRPr="00840D4A" w:rsidRDefault="008007F4" w:rsidP="008007F4">
            <w:pPr>
              <w:keepNext/>
              <w:keepLines/>
              <w:suppressLineNumbers/>
              <w:spacing w:line="240" w:lineRule="auto"/>
              <w:ind w:firstLine="0"/>
              <w:jc w:val="center"/>
              <w:rPr>
                <w:sz w:val="22"/>
                <w:szCs w:val="22"/>
                <w:lang w:val="en-US"/>
              </w:rPr>
            </w:pPr>
            <w:r>
              <w:rPr>
                <w:sz w:val="22"/>
                <w:szCs w:val="22"/>
              </w:rPr>
              <w:t>21</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27299B" w:rsidRPr="00840D4A" w:rsidRDefault="00C51D15" w:rsidP="008007F4">
            <w:pPr>
              <w:ind w:firstLine="0"/>
              <w:rPr>
                <w:b/>
                <w:sz w:val="22"/>
                <w:szCs w:val="22"/>
              </w:rPr>
            </w:pPr>
            <w:r w:rsidRPr="00840D4A">
              <w:rPr>
                <w:b/>
                <w:sz w:val="22"/>
                <w:szCs w:val="22"/>
              </w:rPr>
              <w:t xml:space="preserve">Дата и время рассмотрения вторых частей конкурсных заявок: </w:t>
            </w:r>
          </w:p>
          <w:p w:rsidR="00C51D15" w:rsidRPr="00840D4A" w:rsidRDefault="000D2519" w:rsidP="00CD3D06">
            <w:pPr>
              <w:ind w:firstLine="0"/>
              <w:rPr>
                <w:sz w:val="22"/>
                <w:szCs w:val="22"/>
              </w:rPr>
            </w:pPr>
            <w:r w:rsidRPr="00840D4A">
              <w:rPr>
                <w:color w:val="000000"/>
                <w:sz w:val="22"/>
                <w:szCs w:val="22"/>
              </w:rPr>
              <w:t>«</w:t>
            </w:r>
            <w:r w:rsidR="00CD3D06">
              <w:rPr>
                <w:color w:val="000000"/>
                <w:sz w:val="22"/>
                <w:szCs w:val="22"/>
              </w:rPr>
              <w:t>03</w:t>
            </w:r>
            <w:r w:rsidRPr="00840D4A">
              <w:rPr>
                <w:color w:val="000000"/>
                <w:sz w:val="22"/>
                <w:szCs w:val="22"/>
              </w:rPr>
              <w:t xml:space="preserve">» </w:t>
            </w:r>
            <w:r w:rsidR="00CD3D06">
              <w:rPr>
                <w:color w:val="000000"/>
                <w:sz w:val="22"/>
                <w:szCs w:val="22"/>
              </w:rPr>
              <w:t xml:space="preserve">ноября </w:t>
            </w:r>
            <w:r w:rsidR="00DA21A4" w:rsidRPr="00840D4A">
              <w:rPr>
                <w:color w:val="000000"/>
                <w:sz w:val="22"/>
                <w:szCs w:val="22"/>
              </w:rPr>
              <w:t>20</w:t>
            </w:r>
            <w:r w:rsidR="0025070C" w:rsidRPr="00840D4A">
              <w:rPr>
                <w:color w:val="000000"/>
                <w:sz w:val="22"/>
                <w:szCs w:val="22"/>
              </w:rPr>
              <w:t>21</w:t>
            </w:r>
            <w:r w:rsidR="00DA21A4" w:rsidRPr="00840D4A">
              <w:rPr>
                <w:color w:val="000000"/>
                <w:sz w:val="22"/>
                <w:szCs w:val="22"/>
              </w:rPr>
              <w:t xml:space="preserve"> </w:t>
            </w:r>
            <w:r w:rsidR="00DA21A4" w:rsidRPr="00840D4A">
              <w:rPr>
                <w:sz w:val="22"/>
                <w:szCs w:val="22"/>
              </w:rPr>
              <w:t xml:space="preserve">г. </w:t>
            </w:r>
            <w:r w:rsidR="00C51D15" w:rsidRPr="00840D4A">
              <w:rPr>
                <w:sz w:val="22"/>
                <w:szCs w:val="22"/>
              </w:rPr>
              <w:t>1</w:t>
            </w:r>
            <w:r w:rsidR="00BD0053" w:rsidRPr="00840D4A">
              <w:rPr>
                <w:sz w:val="22"/>
                <w:szCs w:val="22"/>
              </w:rPr>
              <w:t>7</w:t>
            </w:r>
            <w:r w:rsidR="00C51D15" w:rsidRPr="00840D4A">
              <w:rPr>
                <w:sz w:val="22"/>
                <w:szCs w:val="22"/>
              </w:rPr>
              <w:t xml:space="preserve"> час. 00 мин. (время местное)</w:t>
            </w:r>
          </w:p>
        </w:tc>
      </w:tr>
      <w:tr w:rsidR="00C51D15" w:rsidRPr="00840D4A" w:rsidTr="008007F4">
        <w:trPr>
          <w:trHeight w:val="375"/>
        </w:trPr>
        <w:tc>
          <w:tcPr>
            <w:tcW w:w="959" w:type="dxa"/>
            <w:gridSpan w:val="2"/>
            <w:tcBorders>
              <w:top w:val="single" w:sz="4" w:space="0" w:color="auto"/>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sz w:val="22"/>
                <w:szCs w:val="22"/>
              </w:rPr>
              <w:t>Место рассмотрения заявок участников электронного конкурса</w:t>
            </w:r>
            <w:r w:rsidRPr="00840D4A">
              <w:rPr>
                <w:sz w:val="22"/>
                <w:szCs w:val="22"/>
              </w:rPr>
              <w:t>: г. Новосибирск, ул. Планетная,32.</w:t>
            </w:r>
          </w:p>
        </w:tc>
      </w:tr>
      <w:tr w:rsidR="00C51D15" w:rsidRPr="00840D4A" w:rsidTr="008007F4">
        <w:trPr>
          <w:trHeight w:val="369"/>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3</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CD3D06">
            <w:pPr>
              <w:spacing w:line="240" w:lineRule="auto"/>
              <w:ind w:firstLine="0"/>
              <w:rPr>
                <w:b/>
                <w:sz w:val="22"/>
                <w:szCs w:val="22"/>
              </w:rPr>
            </w:pPr>
            <w:r w:rsidRPr="00840D4A">
              <w:rPr>
                <w:b/>
                <w:sz w:val="22"/>
                <w:szCs w:val="22"/>
              </w:rPr>
              <w:t xml:space="preserve">Дата и время подведения итогов: </w:t>
            </w:r>
            <w:r w:rsidR="000D2519" w:rsidRPr="00840D4A">
              <w:rPr>
                <w:color w:val="000000"/>
                <w:sz w:val="22"/>
                <w:szCs w:val="22"/>
              </w:rPr>
              <w:t>«</w:t>
            </w:r>
            <w:r w:rsidR="00CD3D06">
              <w:rPr>
                <w:color w:val="000000"/>
                <w:sz w:val="22"/>
                <w:szCs w:val="22"/>
              </w:rPr>
              <w:t>08</w:t>
            </w:r>
            <w:r w:rsidR="000D2519" w:rsidRPr="00840D4A">
              <w:rPr>
                <w:color w:val="000000"/>
                <w:sz w:val="22"/>
                <w:szCs w:val="22"/>
              </w:rPr>
              <w:t>»</w:t>
            </w:r>
            <w:r w:rsidR="00CD3D06">
              <w:rPr>
                <w:color w:val="000000"/>
                <w:sz w:val="22"/>
                <w:szCs w:val="22"/>
              </w:rPr>
              <w:t xml:space="preserve"> ноября </w:t>
            </w:r>
            <w:r w:rsidR="00DA21A4" w:rsidRPr="00840D4A">
              <w:rPr>
                <w:color w:val="000000"/>
                <w:sz w:val="22"/>
                <w:szCs w:val="22"/>
              </w:rPr>
              <w:t>202</w:t>
            </w:r>
            <w:r w:rsidR="0025070C" w:rsidRPr="00840D4A">
              <w:rPr>
                <w:color w:val="000000"/>
                <w:sz w:val="22"/>
                <w:szCs w:val="22"/>
              </w:rPr>
              <w:t>1</w:t>
            </w:r>
            <w:r w:rsidR="00DA21A4" w:rsidRPr="00840D4A">
              <w:rPr>
                <w:color w:val="000000"/>
                <w:sz w:val="22"/>
                <w:szCs w:val="22"/>
              </w:rPr>
              <w:t xml:space="preserve"> </w:t>
            </w:r>
            <w:r w:rsidR="00DA21A4" w:rsidRPr="00840D4A">
              <w:rPr>
                <w:sz w:val="22"/>
                <w:szCs w:val="22"/>
              </w:rPr>
              <w:t xml:space="preserve">г. </w:t>
            </w:r>
            <w:r w:rsidR="00C72262" w:rsidRPr="006A4361">
              <w:rPr>
                <w:sz w:val="22"/>
                <w:szCs w:val="22"/>
              </w:rPr>
              <w:t>20</w:t>
            </w:r>
            <w:r w:rsidR="00EE1370" w:rsidRPr="00840D4A">
              <w:rPr>
                <w:sz w:val="22"/>
                <w:szCs w:val="22"/>
              </w:rPr>
              <w:t xml:space="preserve"> час. 00 мин. (время местное)</w:t>
            </w:r>
          </w:p>
        </w:tc>
      </w:tr>
      <w:tr w:rsidR="00C51D15" w:rsidRPr="00840D4A" w:rsidTr="008007F4">
        <w:trPr>
          <w:trHeight w:val="16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bCs/>
                <w:sz w:val="22"/>
                <w:szCs w:val="22"/>
              </w:rPr>
              <w:t xml:space="preserve">Валюта, используемая для формирования цены договора и расчетов с Поставщиком, Исполнителем, Подрядчиком: </w:t>
            </w:r>
            <w:r w:rsidRPr="00840D4A">
              <w:rPr>
                <w:sz w:val="22"/>
                <w:szCs w:val="22"/>
              </w:rPr>
              <w:t>Российский рубль.</w:t>
            </w:r>
          </w:p>
        </w:tc>
      </w:tr>
      <w:tr w:rsidR="00C51D15" w:rsidRPr="00840D4A" w:rsidTr="008007F4">
        <w:trPr>
          <w:trHeight w:val="61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lang w:val="en-US"/>
              </w:rPr>
            </w:pPr>
            <w:r w:rsidRPr="00840D4A">
              <w:rPr>
                <w:sz w:val="22"/>
                <w:szCs w:val="22"/>
              </w:rPr>
              <w:t>2</w:t>
            </w:r>
            <w:r w:rsidR="008007F4">
              <w:rPr>
                <w:sz w:val="22"/>
                <w:szCs w:val="22"/>
              </w:rPr>
              <w:t>5</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C51D15" w:rsidRPr="00840D4A" w:rsidRDefault="0027299B" w:rsidP="008007F4">
            <w:pPr>
              <w:pStyle w:val="a2"/>
              <w:spacing w:after="0"/>
              <w:rPr>
                <w:sz w:val="22"/>
                <w:szCs w:val="22"/>
              </w:rPr>
            </w:pPr>
            <w:r w:rsidRPr="00840D4A">
              <w:rPr>
                <w:color w:val="000000"/>
                <w:sz w:val="22"/>
                <w:szCs w:val="22"/>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840D4A">
              <w:rPr>
                <w:sz w:val="22"/>
                <w:szCs w:val="22"/>
              </w:rPr>
              <w:t>,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C80219" w:rsidRDefault="00C80219" w:rsidP="000D2519">
      <w:pPr>
        <w:pStyle w:val="a2"/>
        <w:rPr>
          <w:b/>
          <w:i/>
          <w:lang w:val="ru-RU"/>
        </w:rPr>
      </w:pPr>
      <w:bookmarkStart w:id="10" w:name="__2525252525252525252525252525252525D0_2"/>
      <w:bookmarkEnd w:id="10"/>
    </w:p>
    <w:p w:rsidR="00C80219" w:rsidRDefault="00C80219" w:rsidP="003A7F82">
      <w:pPr>
        <w:pStyle w:val="a2"/>
        <w:jc w:val="right"/>
        <w:rPr>
          <w:b/>
          <w:i/>
          <w:lang w:val="ru-RU"/>
        </w:rPr>
      </w:pPr>
    </w:p>
    <w:p w:rsidR="005D1095" w:rsidRDefault="005D1095" w:rsidP="003A7F82">
      <w:pPr>
        <w:pStyle w:val="a2"/>
        <w:jc w:val="right"/>
        <w:rPr>
          <w:b/>
          <w:i/>
          <w:lang w:val="ru-RU"/>
        </w:rPr>
      </w:pPr>
    </w:p>
    <w:p w:rsidR="005D1095" w:rsidRDefault="005D1095" w:rsidP="003A7F82">
      <w:pPr>
        <w:pStyle w:val="a2"/>
        <w:jc w:val="right"/>
        <w:rPr>
          <w:b/>
          <w:i/>
          <w:lang w:val="ru-RU"/>
        </w:rPr>
      </w:pPr>
    </w:p>
    <w:p w:rsidR="005D1095" w:rsidRDefault="005D1095" w:rsidP="003A7F82">
      <w:pPr>
        <w:pStyle w:val="a2"/>
        <w:jc w:val="right"/>
        <w:rPr>
          <w:b/>
          <w:i/>
          <w:lang w:val="ru-RU"/>
        </w:rPr>
      </w:pPr>
    </w:p>
    <w:p w:rsidR="005D1095" w:rsidRDefault="005D1095" w:rsidP="003A7F82">
      <w:pPr>
        <w:pStyle w:val="a2"/>
        <w:jc w:val="right"/>
        <w:rPr>
          <w:b/>
          <w:i/>
          <w:lang w:val="ru-RU"/>
        </w:rPr>
      </w:pPr>
    </w:p>
    <w:p w:rsidR="005D1095" w:rsidRDefault="005D1095" w:rsidP="003A7F82">
      <w:pPr>
        <w:pStyle w:val="a2"/>
        <w:jc w:val="right"/>
        <w:rPr>
          <w:b/>
          <w:i/>
          <w:lang w:val="ru-RU"/>
        </w:rPr>
      </w:pPr>
    </w:p>
    <w:p w:rsidR="005D1095" w:rsidRDefault="005D1095" w:rsidP="003A7F82">
      <w:pPr>
        <w:pStyle w:val="a2"/>
        <w:jc w:val="right"/>
        <w:rPr>
          <w:b/>
          <w:i/>
          <w:lang w:val="ru-RU"/>
        </w:rPr>
      </w:pPr>
    </w:p>
    <w:p w:rsidR="005D1095" w:rsidRDefault="005D1095" w:rsidP="003A7F82">
      <w:pPr>
        <w:pStyle w:val="a2"/>
        <w:jc w:val="right"/>
        <w:rPr>
          <w:b/>
          <w:i/>
          <w:lang w:val="ru-RU"/>
        </w:rPr>
      </w:pPr>
    </w:p>
    <w:p w:rsidR="005D1095" w:rsidRDefault="005D1095" w:rsidP="003A7F82">
      <w:pPr>
        <w:pStyle w:val="a2"/>
        <w:jc w:val="right"/>
        <w:rPr>
          <w:b/>
          <w:i/>
          <w:lang w:val="ru-RU"/>
        </w:rPr>
      </w:pPr>
    </w:p>
    <w:p w:rsidR="003A7F82" w:rsidRPr="00524228" w:rsidRDefault="003A7F82" w:rsidP="003A7F82">
      <w:pPr>
        <w:pStyle w:val="a2"/>
        <w:jc w:val="right"/>
        <w:rPr>
          <w:b/>
          <w:i/>
          <w:lang w:val="ru-RU"/>
        </w:rPr>
      </w:pPr>
      <w:r w:rsidRPr="00524228">
        <w:rPr>
          <w:b/>
          <w:i/>
        </w:rPr>
        <w:t>Приложение №1</w:t>
      </w:r>
      <w:r w:rsidR="00002102" w:rsidRPr="00524228">
        <w:rPr>
          <w:b/>
          <w:i/>
          <w:lang w:val="ru-RU"/>
        </w:rPr>
        <w:t xml:space="preserve"> к конкурсной документации</w:t>
      </w:r>
    </w:p>
    <w:p w:rsidR="008007F4" w:rsidRPr="00BD0053" w:rsidRDefault="008007F4" w:rsidP="008007F4">
      <w:pPr>
        <w:tabs>
          <w:tab w:val="left" w:pos="9355"/>
        </w:tabs>
        <w:spacing w:line="240" w:lineRule="auto"/>
      </w:pPr>
      <w:r w:rsidRPr="00BD0053">
        <w:t>На бланке организации</w:t>
      </w:r>
    </w:p>
    <w:p w:rsidR="008007F4" w:rsidRPr="00BD0053" w:rsidRDefault="008007F4" w:rsidP="008007F4">
      <w:pPr>
        <w:tabs>
          <w:tab w:val="left" w:pos="9355"/>
        </w:tabs>
        <w:spacing w:line="240" w:lineRule="auto"/>
      </w:pPr>
      <w:r w:rsidRPr="00BD0053">
        <w:t>Дата, исх. номер</w:t>
      </w:r>
    </w:p>
    <w:p w:rsidR="008007F4" w:rsidRPr="00BD0053" w:rsidRDefault="008007F4" w:rsidP="008007F4">
      <w:pPr>
        <w:spacing w:line="240" w:lineRule="auto"/>
        <w:ind w:left="3780"/>
        <w:rPr>
          <w:i/>
        </w:rPr>
      </w:pPr>
      <w:r w:rsidRPr="00BD0053">
        <w:rPr>
          <w:bCs/>
        </w:rPr>
        <w:t>Единой комиссии по закупке на поставку товаров, выполнение работ, оказание услуг для нужд АО «НПО НИИИП – НЗиК»</w:t>
      </w:r>
    </w:p>
    <w:p w:rsidR="008007F4" w:rsidRPr="00BD0053" w:rsidRDefault="008007F4" w:rsidP="008007F4">
      <w:pPr>
        <w:tabs>
          <w:tab w:val="left" w:pos="9355"/>
        </w:tabs>
        <w:spacing w:line="240" w:lineRule="auto"/>
        <w:outlineLvl w:val="0"/>
      </w:pPr>
    </w:p>
    <w:p w:rsidR="008007F4" w:rsidRDefault="008007F4" w:rsidP="008007F4">
      <w:pPr>
        <w:tabs>
          <w:tab w:val="left" w:pos="9355"/>
        </w:tabs>
        <w:spacing w:line="240" w:lineRule="auto"/>
        <w:jc w:val="center"/>
        <w:outlineLvl w:val="0"/>
      </w:pPr>
    </w:p>
    <w:p w:rsidR="008007F4" w:rsidRPr="00BD0053" w:rsidRDefault="008007F4" w:rsidP="008007F4">
      <w:pPr>
        <w:tabs>
          <w:tab w:val="left" w:pos="9355"/>
        </w:tabs>
        <w:spacing w:line="240" w:lineRule="auto"/>
        <w:jc w:val="center"/>
        <w:outlineLvl w:val="0"/>
      </w:pPr>
      <w:r w:rsidRPr="00BD0053">
        <w:t>ЗАЯВКА  НА  УЧАСТИЕ</w:t>
      </w:r>
    </w:p>
    <w:p w:rsidR="008007F4" w:rsidRPr="00BD0053" w:rsidRDefault="008007F4" w:rsidP="008007F4">
      <w:pPr>
        <w:tabs>
          <w:tab w:val="left" w:pos="9355"/>
        </w:tabs>
        <w:spacing w:line="240" w:lineRule="auto"/>
        <w:jc w:val="center"/>
      </w:pPr>
      <w:r w:rsidRPr="00BD0053">
        <w:t xml:space="preserve">В КОНКУРСЕ НА ПРАВО ЗАКЛЮЧЕНИЯ ДОГОВОРА НА ________________________ ДЛЯ НУЖД АО «НПО НИИИП – НЗиК» </w:t>
      </w:r>
    </w:p>
    <w:p w:rsidR="008007F4" w:rsidRPr="00BD0053" w:rsidRDefault="008007F4" w:rsidP="008007F4">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8007F4" w:rsidRPr="00BD0053" w:rsidRDefault="008007F4" w:rsidP="008007F4">
      <w:pPr>
        <w:shd w:val="clear" w:color="auto" w:fill="FFFFFF"/>
        <w:tabs>
          <w:tab w:val="left" w:pos="0"/>
          <w:tab w:val="left" w:pos="709"/>
        </w:tabs>
        <w:spacing w:line="240" w:lineRule="auto"/>
      </w:pPr>
      <w:r w:rsidRPr="00BD0053">
        <w:t>___________________________________________________________________________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 xml:space="preserve"> (</w:t>
      </w:r>
      <w:r w:rsidRPr="0063304A">
        <w:t>наименование, фирменное наименование (при наличии), адрес юридического лица в пределах места нахождения юридического лица</w:t>
      </w:r>
      <w:r>
        <w:t xml:space="preserve"> – для юридического лица; </w:t>
      </w:r>
      <w:r w:rsidRPr="00BD0053">
        <w:t>фамилия, имя, отчество</w:t>
      </w:r>
      <w:r>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Pr="00BD0053">
        <w:t xml:space="preserve">для </w:t>
      </w:r>
      <w:r>
        <w:t>индивидуального предпринимателя</w:t>
      </w:r>
      <w:r w:rsidRPr="00BD0053">
        <w:t>)</w:t>
      </w:r>
    </w:p>
    <w:p w:rsidR="008007F4" w:rsidRPr="00BD0053" w:rsidRDefault="008007F4" w:rsidP="008007F4">
      <w:pPr>
        <w:shd w:val="clear" w:color="auto" w:fill="FFFFFF"/>
        <w:tabs>
          <w:tab w:val="left" w:pos="0"/>
          <w:tab w:val="left" w:pos="709"/>
        </w:tabs>
        <w:spacing w:line="240" w:lineRule="auto"/>
      </w:pPr>
      <w:r w:rsidRPr="00BD0053">
        <w:t>в лице 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(должность, фамилия, имя, отчество)</w:t>
      </w:r>
    </w:p>
    <w:p w:rsidR="008007F4" w:rsidRPr="00BD0053" w:rsidRDefault="008007F4" w:rsidP="008007F4">
      <w:pPr>
        <w:shd w:val="clear" w:color="auto" w:fill="FFFFFF"/>
        <w:tabs>
          <w:tab w:val="left" w:pos="0"/>
          <w:tab w:val="left" w:pos="709"/>
        </w:tabs>
        <w:spacing w:line="240" w:lineRule="auto"/>
      </w:pPr>
      <w:r w:rsidRPr="00BD0053">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8007F4" w:rsidRPr="00BD0053" w:rsidRDefault="008007F4" w:rsidP="008007F4">
      <w:pPr>
        <w:shd w:val="clear" w:color="auto" w:fill="FFFFFF"/>
        <w:tabs>
          <w:tab w:val="left" w:pos="0"/>
          <w:tab w:val="left" w:pos="709"/>
        </w:tabs>
        <w:spacing w:line="240" w:lineRule="auto"/>
      </w:pPr>
      <w:r w:rsidRPr="00BD0053">
        <w:t xml:space="preserve">2. Мы согласны выполнить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8007F4" w:rsidRPr="00BD0053" w:rsidRDefault="008007F4" w:rsidP="008007F4">
      <w:pPr>
        <w:shd w:val="clear" w:color="auto" w:fill="FFFFFF"/>
        <w:tabs>
          <w:tab w:val="left" w:pos="0"/>
          <w:tab w:val="left" w:pos="709"/>
        </w:tabs>
        <w:spacing w:line="240" w:lineRule="auto"/>
      </w:pPr>
      <w:r w:rsidRPr="00BD0053">
        <w:t>3.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и согласно нашим предложениям, которые мы просим включить в договор.</w:t>
      </w:r>
    </w:p>
    <w:p w:rsidR="008007F4" w:rsidRPr="00BD0053" w:rsidRDefault="008007F4" w:rsidP="008007F4">
      <w:pPr>
        <w:shd w:val="clear" w:color="auto" w:fill="FFFFFF"/>
        <w:tabs>
          <w:tab w:val="left" w:pos="0"/>
          <w:tab w:val="left" w:pos="709"/>
        </w:tabs>
        <w:spacing w:line="240" w:lineRule="auto"/>
      </w:pPr>
      <w:r>
        <w:t>4</w:t>
      </w:r>
      <w:r w:rsidRPr="00BD0053">
        <w:t>.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8007F4" w:rsidRPr="00BD0053" w:rsidRDefault="008007F4" w:rsidP="008007F4">
      <w:pPr>
        <w:shd w:val="clear" w:color="auto" w:fill="FFFFFF"/>
        <w:tabs>
          <w:tab w:val="left" w:pos="0"/>
          <w:tab w:val="left" w:pos="709"/>
        </w:tabs>
        <w:spacing w:line="240" w:lineRule="auto"/>
      </w:pPr>
      <w:r w:rsidRPr="00BD0053">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8007F4" w:rsidRPr="00BD0053" w:rsidRDefault="008007F4" w:rsidP="008007F4">
      <w:pPr>
        <w:shd w:val="clear" w:color="auto" w:fill="FFFFFF"/>
        <w:tabs>
          <w:tab w:val="left" w:pos="0"/>
          <w:tab w:val="left" w:pos="709"/>
        </w:tabs>
        <w:spacing w:line="240" w:lineRule="auto"/>
      </w:pPr>
      <w:r>
        <w:t>5</w:t>
      </w:r>
      <w:r w:rsidRPr="00BD0053">
        <w:t>. Настоящим также подтверждаем отсутствие нашей аффилированности с Заказчиком, а также с его сотрудниками.</w:t>
      </w:r>
    </w:p>
    <w:p w:rsidR="008007F4" w:rsidRPr="00BD0053" w:rsidRDefault="008007F4" w:rsidP="008007F4">
      <w:pPr>
        <w:spacing w:line="240" w:lineRule="auto"/>
        <w:ind w:firstLine="709"/>
      </w:pPr>
      <w:r>
        <w:t>6</w:t>
      </w:r>
      <w:r w:rsidRPr="00BD0053">
        <w:t>. Настоящим подтверждаем, что нами получено согласие сотрудников на обработку персональных данных.</w:t>
      </w:r>
    </w:p>
    <w:p w:rsidR="008007F4" w:rsidRPr="00BD0053" w:rsidRDefault="008007F4" w:rsidP="008007F4">
      <w:pPr>
        <w:shd w:val="clear" w:color="auto" w:fill="FFFFFF"/>
        <w:tabs>
          <w:tab w:val="left" w:pos="0"/>
          <w:tab w:val="left" w:pos="709"/>
        </w:tabs>
        <w:spacing w:line="240" w:lineRule="auto"/>
        <w:ind w:firstLine="709"/>
      </w:pPr>
      <w:r>
        <w:t>7</w:t>
      </w:r>
      <w:r w:rsidRPr="00BD0053">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8007F4" w:rsidRPr="00BD0053" w:rsidRDefault="008007F4" w:rsidP="008007F4">
      <w:pPr>
        <w:shd w:val="clear" w:color="auto" w:fill="FFFFFF"/>
        <w:tabs>
          <w:tab w:val="left" w:pos="0"/>
          <w:tab w:val="left" w:pos="709"/>
        </w:tabs>
        <w:spacing w:line="240" w:lineRule="auto"/>
        <w:ind w:firstLine="709"/>
      </w:pPr>
      <w:r>
        <w:t>8</w:t>
      </w:r>
      <w:r w:rsidRPr="00BD005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8007F4" w:rsidRPr="00BD0053" w:rsidRDefault="008007F4" w:rsidP="008007F4">
      <w:pPr>
        <w:shd w:val="clear" w:color="auto" w:fill="FFFFFF"/>
        <w:tabs>
          <w:tab w:val="left" w:pos="0"/>
          <w:tab w:val="left" w:pos="709"/>
        </w:tabs>
        <w:spacing w:line="240" w:lineRule="auto"/>
        <w:ind w:firstLine="709"/>
      </w:pPr>
      <w:r>
        <w:t>9</w:t>
      </w:r>
      <w:r w:rsidRPr="00BD0053">
        <w:t>.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8007F4" w:rsidRPr="00BD0053" w:rsidRDefault="008007F4" w:rsidP="008007F4">
      <w:pPr>
        <w:shd w:val="clear" w:color="auto" w:fill="FFFFFF"/>
        <w:tabs>
          <w:tab w:val="left" w:pos="0"/>
          <w:tab w:val="left" w:pos="709"/>
        </w:tabs>
        <w:spacing w:line="240" w:lineRule="auto"/>
        <w:ind w:firstLine="709"/>
      </w:pPr>
      <w:r w:rsidRPr="00BD0053">
        <w:t>1</w:t>
      </w:r>
      <w:r>
        <w:t>0</w:t>
      </w:r>
      <w:r w:rsidRPr="00BD0053">
        <w:t xml:space="preserve">. Сообщаем, что для оперативного уведомления нас по вопросам организационного </w:t>
      </w:r>
      <w:r w:rsidRPr="00BD0053">
        <w:lastRenderedPageBreak/>
        <w:t>характера и взаимодействия с Заказчиком нами уполномочен _____________ (Ф.И.О., телефон работника организации — Участника закупки / ФИО, телефон уполномоченного представителя физического лица – Участника закупки).</w:t>
      </w:r>
    </w:p>
    <w:p w:rsidR="008007F4" w:rsidRPr="00BD0053" w:rsidRDefault="008007F4" w:rsidP="008007F4">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8007F4" w:rsidRPr="00BD0053" w:rsidRDefault="008007F4" w:rsidP="008007F4">
      <w:pPr>
        <w:shd w:val="clear" w:color="auto" w:fill="FFFFFF"/>
        <w:tabs>
          <w:tab w:val="left" w:pos="0"/>
          <w:tab w:val="left" w:pos="709"/>
        </w:tabs>
        <w:spacing w:line="240" w:lineRule="auto"/>
      </w:pPr>
      <w:r w:rsidRPr="00BD0053">
        <w:t>1</w:t>
      </w:r>
      <w:r>
        <w:t>1</w:t>
      </w:r>
      <w:r w:rsidRPr="00BD0053">
        <w:t>. Настоящая заявка действует 60 (шестьдесят) дней с момента подачи.</w:t>
      </w:r>
    </w:p>
    <w:p w:rsidR="008007F4" w:rsidRPr="00BD0053" w:rsidRDefault="008007F4" w:rsidP="008007F4">
      <w:pPr>
        <w:shd w:val="clear" w:color="auto" w:fill="FFFFFF"/>
        <w:tabs>
          <w:tab w:val="left" w:pos="0"/>
          <w:tab w:val="left" w:pos="709"/>
        </w:tabs>
        <w:spacing w:line="240" w:lineRule="auto"/>
      </w:pPr>
      <w:r w:rsidRPr="00BD0053">
        <w:t>1</w:t>
      </w:r>
      <w:r>
        <w:t>2</w:t>
      </w:r>
      <w:r w:rsidRPr="00BD0053">
        <w:t>. Корреспонденцию в наш адрес просим направлять по адресу: ____________________.</w:t>
      </w:r>
    </w:p>
    <w:p w:rsidR="008007F4" w:rsidRPr="00BD0053" w:rsidRDefault="008007F4" w:rsidP="008007F4">
      <w:pPr>
        <w:shd w:val="clear" w:color="auto" w:fill="FFFFFF"/>
        <w:tabs>
          <w:tab w:val="left" w:pos="0"/>
          <w:tab w:val="left" w:pos="709"/>
        </w:tabs>
        <w:spacing w:line="240" w:lineRule="auto"/>
      </w:pPr>
      <w:r w:rsidRPr="00BD0053">
        <w:t>1</w:t>
      </w:r>
      <w:r>
        <w:t>3</w:t>
      </w:r>
      <w:r w:rsidRPr="00BD0053">
        <w:t>. К настоящей Заявке прилагаются документы согласно описи на _____ страницах.</w:t>
      </w:r>
    </w:p>
    <w:p w:rsidR="008007F4" w:rsidRPr="00BD0053" w:rsidRDefault="008007F4" w:rsidP="008007F4">
      <w:pPr>
        <w:spacing w:line="240" w:lineRule="auto"/>
        <w:ind w:firstLine="708"/>
      </w:pPr>
      <w:r w:rsidRPr="00BD0053">
        <w:t>1</w:t>
      </w:r>
      <w:r>
        <w:t>4</w:t>
      </w:r>
      <w:r w:rsidRPr="00BD0053">
        <w:t>.</w:t>
      </w:r>
      <w:r w:rsidRPr="00BD0053">
        <w:tab/>
        <w:t xml:space="preserve">Банковские реквизиты участника закупки: </w:t>
      </w:r>
    </w:p>
    <w:p w:rsidR="008007F4" w:rsidRPr="00BD0053" w:rsidRDefault="008007F4" w:rsidP="008007F4">
      <w:pPr>
        <w:spacing w:line="240" w:lineRule="auto"/>
        <w:ind w:firstLine="708"/>
      </w:pPr>
      <w:r w:rsidRPr="00BD0053">
        <w:t>ИНН _________________, КПП _______________________, ОГРН __________________</w:t>
      </w:r>
    </w:p>
    <w:p w:rsidR="008007F4" w:rsidRPr="00BD0053" w:rsidRDefault="008007F4" w:rsidP="008007F4">
      <w:pPr>
        <w:spacing w:line="240" w:lineRule="auto"/>
        <w:ind w:firstLine="708"/>
      </w:pPr>
      <w:r w:rsidRPr="00BD0053">
        <w:t>Наименование обслуживающего банка ____________________</w:t>
      </w:r>
    </w:p>
    <w:p w:rsidR="008007F4" w:rsidRPr="00BD0053" w:rsidRDefault="008007F4" w:rsidP="008007F4">
      <w:pPr>
        <w:spacing w:line="240" w:lineRule="auto"/>
        <w:ind w:firstLine="708"/>
      </w:pPr>
      <w:r w:rsidRPr="00BD0053">
        <w:t>Расчетный счет ____________________</w:t>
      </w:r>
    </w:p>
    <w:p w:rsidR="008007F4" w:rsidRPr="00BD0053" w:rsidRDefault="008007F4" w:rsidP="008007F4">
      <w:pPr>
        <w:spacing w:line="240" w:lineRule="auto"/>
        <w:ind w:firstLine="708"/>
      </w:pPr>
      <w:r w:rsidRPr="00BD0053">
        <w:t>Корреспондентский счет ____________________</w:t>
      </w:r>
    </w:p>
    <w:p w:rsidR="008007F4" w:rsidRPr="00BD0053" w:rsidRDefault="008007F4" w:rsidP="008007F4">
      <w:pPr>
        <w:spacing w:line="240" w:lineRule="auto"/>
        <w:ind w:firstLine="708"/>
      </w:pPr>
      <w:r w:rsidRPr="00BD0053">
        <w:t>Код БИК ____________________</w:t>
      </w:r>
    </w:p>
    <w:p w:rsidR="008007F4" w:rsidRPr="00BD0053" w:rsidRDefault="008007F4" w:rsidP="008007F4">
      <w:pPr>
        <w:spacing w:line="240" w:lineRule="auto"/>
        <w:ind w:firstLine="708"/>
      </w:pP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Участник закупки / уполномоченный представитель</w:t>
      </w: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_________________ (Фамилия И.О.)</w:t>
      </w:r>
    </w:p>
    <w:p w:rsidR="008007F4" w:rsidRPr="00BD0053" w:rsidRDefault="008007F4" w:rsidP="008007F4">
      <w:pPr>
        <w:spacing w:line="240" w:lineRule="auto"/>
        <w:ind w:firstLine="708"/>
      </w:pPr>
      <w:r w:rsidRPr="00BD0053">
        <w:t>(подпись)</w:t>
      </w: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на ________________________ </w:t>
      </w:r>
    </w:p>
    <w:p w:rsidR="008007F4" w:rsidRPr="003F6A8E" w:rsidRDefault="008007F4" w:rsidP="008007F4">
      <w:pPr>
        <w:widowControl/>
        <w:suppressAutoHyphens w:val="0"/>
        <w:snapToGrid/>
        <w:spacing w:line="240" w:lineRule="auto"/>
        <w:ind w:firstLine="0"/>
        <w:contextualSpacing/>
        <w:jc w:val="left"/>
        <w:rPr>
          <w:b/>
          <w:sz w:val="20"/>
          <w:szCs w:val="20"/>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r w:rsidRPr="003F6A8E">
              <w:rPr>
                <w:rFonts w:eastAsia="Calibri"/>
                <w:sz w:val="20"/>
                <w:szCs w:val="20"/>
                <w:lang w:eastAsia="ru-RU"/>
              </w:rPr>
              <w:t xml:space="preserve"> </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bl>
    <w:p w:rsidR="00D27840" w:rsidRDefault="00D27840" w:rsidP="008007F4">
      <w:pPr>
        <w:pStyle w:val="a2"/>
        <w:jc w:val="right"/>
      </w:pPr>
    </w:p>
    <w:p w:rsidR="00D27840" w:rsidRPr="00524228" w:rsidRDefault="00D27840" w:rsidP="00D27840">
      <w:pPr>
        <w:spacing w:line="240" w:lineRule="auto"/>
        <w:ind w:firstLine="708"/>
        <w:jc w:val="right"/>
        <w:rPr>
          <w:b/>
          <w:i/>
        </w:rPr>
      </w:pPr>
      <w:r>
        <w:br w:type="page"/>
      </w:r>
      <w:r w:rsidRPr="00524228">
        <w:rPr>
          <w:b/>
          <w:i/>
        </w:rPr>
        <w:lastRenderedPageBreak/>
        <w:t>Приложение № 2 к конкурсной документации</w:t>
      </w:r>
    </w:p>
    <w:p w:rsidR="00D27840" w:rsidRPr="005555A0" w:rsidRDefault="00D27840" w:rsidP="00D27840">
      <w:pPr>
        <w:rPr>
          <w:sz w:val="22"/>
          <w:szCs w:val="22"/>
        </w:rPr>
      </w:pPr>
      <w:r w:rsidRPr="005555A0">
        <w:rPr>
          <w:sz w:val="22"/>
          <w:szCs w:val="22"/>
        </w:rPr>
        <w:t>Исх. № __  от «___»___________ 2021года</w:t>
      </w:r>
    </w:p>
    <w:p w:rsidR="00D27840" w:rsidRPr="005555A0" w:rsidRDefault="00D27840" w:rsidP="00D27840">
      <w:pPr>
        <w:rPr>
          <w:sz w:val="22"/>
          <w:szCs w:val="22"/>
        </w:rPr>
      </w:pPr>
    </w:p>
    <w:p w:rsidR="00D27840" w:rsidRPr="005555A0" w:rsidRDefault="00D27840" w:rsidP="00D27840">
      <w:pPr>
        <w:jc w:val="center"/>
        <w:rPr>
          <w:sz w:val="22"/>
          <w:szCs w:val="22"/>
        </w:rPr>
      </w:pPr>
      <w:r w:rsidRPr="005555A0">
        <w:rPr>
          <w:sz w:val="22"/>
          <w:szCs w:val="22"/>
        </w:rPr>
        <w:t>Декларация</w:t>
      </w:r>
    </w:p>
    <w:p w:rsidR="00D27840" w:rsidRPr="005555A0" w:rsidRDefault="00D27840" w:rsidP="00D27840">
      <w:pPr>
        <w:ind w:firstLine="708"/>
        <w:rPr>
          <w:sz w:val="22"/>
          <w:szCs w:val="22"/>
        </w:rPr>
      </w:pPr>
      <w:r w:rsidRPr="005555A0">
        <w:rPr>
          <w:sz w:val="22"/>
          <w:szCs w:val="22"/>
        </w:rPr>
        <w:t>Настоящим декларируем:</w:t>
      </w:r>
    </w:p>
    <w:p w:rsidR="00D27840" w:rsidRPr="00D27840" w:rsidRDefault="00D27840" w:rsidP="00D27840">
      <w:pPr>
        <w:tabs>
          <w:tab w:val="left" w:pos="0"/>
          <w:tab w:val="left" w:pos="1701"/>
        </w:tabs>
        <w:autoSpaceDE w:val="0"/>
        <w:autoSpaceDN w:val="0"/>
        <w:adjustRightInd w:val="0"/>
        <w:spacing w:line="240" w:lineRule="auto"/>
        <w:ind w:firstLine="851"/>
        <w:rPr>
          <w:rFonts w:eastAsia="Calibri"/>
          <w:sz w:val="22"/>
          <w:szCs w:val="22"/>
          <w:lang w:eastAsia="en-US"/>
        </w:rPr>
      </w:pPr>
      <w:r w:rsidRPr="00D27840">
        <w:rPr>
          <w:rFonts w:eastAsia="Calibri"/>
          <w:sz w:val="22"/>
          <w:szCs w:val="22"/>
          <w:lang w:eastAsia="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3" w:history="1">
        <w:r w:rsidRPr="00D27840">
          <w:rPr>
            <w:rFonts w:eastAsia="Calibri"/>
            <w:sz w:val="22"/>
            <w:szCs w:val="22"/>
            <w:lang w:eastAsia="en-US"/>
          </w:rPr>
          <w:t>Кодексом</w:t>
        </w:r>
      </w:hyperlink>
      <w:r w:rsidRPr="00D27840">
        <w:rPr>
          <w:rFonts w:eastAsia="Calibri"/>
          <w:sz w:val="22"/>
          <w:szCs w:val="22"/>
          <w:lang w:eastAsia="en-US"/>
        </w:rPr>
        <w:t xml:space="preserve">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bookmarkStart w:id="11" w:name="Par18"/>
      <w:bookmarkEnd w:id="11"/>
      <w:r w:rsidRPr="00D27840">
        <w:rPr>
          <w:rFonts w:eastAsia="Calibri"/>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27840" w:rsidRPr="005555A0" w:rsidRDefault="00D27840" w:rsidP="00D27840">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Участник закупки/</w:t>
      </w:r>
    </w:p>
    <w:p w:rsidR="00D27840" w:rsidRPr="005555A0" w:rsidRDefault="00D27840" w:rsidP="00D27840">
      <w:pPr>
        <w:spacing w:line="240" w:lineRule="auto"/>
        <w:ind w:firstLine="708"/>
        <w:rPr>
          <w:sz w:val="22"/>
          <w:szCs w:val="22"/>
        </w:rPr>
      </w:pPr>
      <w:r w:rsidRPr="005555A0">
        <w:rPr>
          <w:sz w:val="22"/>
          <w:szCs w:val="22"/>
        </w:rPr>
        <w:t>уполномоченный представитель</w:t>
      </w:r>
      <w:r w:rsidRPr="005555A0">
        <w:rPr>
          <w:sz w:val="22"/>
          <w:szCs w:val="22"/>
        </w:rPr>
        <w:tab/>
        <w:t>_________________ (Фамилия И.О.)</w:t>
      </w:r>
    </w:p>
    <w:p w:rsidR="00D27840" w:rsidRPr="005555A0" w:rsidRDefault="00D27840" w:rsidP="00D27840">
      <w:pPr>
        <w:spacing w:line="240" w:lineRule="auto"/>
        <w:ind w:firstLine="708"/>
        <w:rPr>
          <w:sz w:val="22"/>
          <w:szCs w:val="22"/>
        </w:rPr>
      </w:pPr>
      <w:r w:rsidRPr="005555A0">
        <w:rPr>
          <w:sz w:val="22"/>
          <w:szCs w:val="22"/>
        </w:rPr>
        <w:tab/>
        <w:t>(подпись)</w:t>
      </w:r>
    </w:p>
    <w:p w:rsidR="008007F4" w:rsidRPr="00524228" w:rsidRDefault="00257F85" w:rsidP="008007F4">
      <w:pPr>
        <w:pStyle w:val="a2"/>
        <w:jc w:val="right"/>
        <w:rPr>
          <w:b/>
          <w:i/>
        </w:rPr>
      </w:pPr>
      <w:r w:rsidRPr="00BD0053">
        <w:br w:type="page"/>
      </w:r>
      <w:r w:rsidR="008007F4" w:rsidRPr="00524228">
        <w:rPr>
          <w:b/>
          <w:i/>
        </w:rPr>
        <w:lastRenderedPageBreak/>
        <w:t xml:space="preserve"> </w:t>
      </w:r>
    </w:p>
    <w:p w:rsidR="007A657F" w:rsidRPr="006E25F0" w:rsidRDefault="007A657F" w:rsidP="00982B90">
      <w:pPr>
        <w:spacing w:line="240" w:lineRule="auto"/>
        <w:ind w:firstLine="0"/>
        <w:rPr>
          <w:b/>
          <w:i/>
        </w:rPr>
      </w:pPr>
    </w:p>
    <w:p w:rsidR="00D27840" w:rsidRPr="00D55BB0" w:rsidRDefault="00D27840" w:rsidP="00D27840">
      <w:pPr>
        <w:spacing w:line="240" w:lineRule="auto"/>
        <w:jc w:val="right"/>
        <w:rPr>
          <w:b/>
        </w:rPr>
      </w:pPr>
      <w:r w:rsidRPr="00D55BB0">
        <w:rPr>
          <w:b/>
        </w:rPr>
        <w:t xml:space="preserve">Приложение № </w:t>
      </w:r>
      <w:r w:rsidR="004B1D2D">
        <w:rPr>
          <w:b/>
        </w:rPr>
        <w:t>3</w:t>
      </w:r>
      <w:r w:rsidRPr="00D55BB0">
        <w:rPr>
          <w:b/>
        </w:rPr>
        <w:t xml:space="preserve">  к конкурсной документации</w:t>
      </w:r>
    </w:p>
    <w:p w:rsidR="00D27840" w:rsidRPr="00C65F3A" w:rsidRDefault="00D27840" w:rsidP="00D27840">
      <w:pPr>
        <w:pStyle w:val="1"/>
        <w:spacing w:before="0" w:after="0"/>
        <w:rPr>
          <w:b w:val="0"/>
          <w:lang w:val="ru-RU"/>
        </w:rPr>
      </w:pPr>
    </w:p>
    <w:p w:rsidR="00D27840" w:rsidRPr="00C65F3A" w:rsidRDefault="00D27840" w:rsidP="00D27840">
      <w:pPr>
        <w:pStyle w:val="1"/>
        <w:spacing w:before="0" w:after="0"/>
        <w:rPr>
          <w:kern w:val="28"/>
          <w:sz w:val="22"/>
          <w:szCs w:val="22"/>
          <w:lang w:val="ru-RU" w:eastAsia="ru-RU"/>
        </w:rPr>
      </w:pPr>
      <w:r w:rsidRPr="00C65F3A">
        <w:rPr>
          <w:kern w:val="28"/>
          <w:sz w:val="22"/>
          <w:szCs w:val="22"/>
          <w:lang w:val="ru-RU" w:eastAsia="ru-RU"/>
        </w:rPr>
        <w:t>Сведения о квалификации персонала участника конкурса</w:t>
      </w:r>
    </w:p>
    <w:p w:rsidR="00D27840" w:rsidRPr="00C65F3A" w:rsidRDefault="00D27840" w:rsidP="00D27840">
      <w:pPr>
        <w:widowControl/>
        <w:suppressAutoHyphens w:val="0"/>
        <w:snapToGrid/>
        <w:spacing w:line="240" w:lineRule="auto"/>
        <w:ind w:firstLine="0"/>
        <w:rPr>
          <w:sz w:val="22"/>
          <w:szCs w:val="22"/>
          <w:lang w:eastAsia="ru-RU"/>
        </w:rPr>
      </w:pPr>
    </w:p>
    <w:p w:rsidR="00D27840" w:rsidRPr="00C65F3A" w:rsidRDefault="00D27840" w:rsidP="00D27840">
      <w:pPr>
        <w:overflowPunct w:val="0"/>
        <w:autoSpaceDE w:val="0"/>
        <w:autoSpaceDN w:val="0"/>
        <w:adjustRightInd w:val="0"/>
        <w:rPr>
          <w:bCs/>
          <w:sz w:val="22"/>
          <w:szCs w:val="22"/>
        </w:rPr>
      </w:pPr>
      <w:r w:rsidRPr="00C65F3A">
        <w:rPr>
          <w:bCs/>
          <w:sz w:val="22"/>
          <w:szCs w:val="22"/>
        </w:rPr>
        <w:t>Участник закупки: ________________________________</w:t>
      </w:r>
    </w:p>
    <w:p w:rsidR="00D27840" w:rsidRPr="00C65F3A" w:rsidRDefault="00D27840" w:rsidP="00D27840">
      <w:pPr>
        <w:overflowPunct w:val="0"/>
        <w:autoSpaceDE w:val="0"/>
        <w:autoSpaceDN w:val="0"/>
        <w:adjustRightInd w:val="0"/>
        <w:rPr>
          <w:bCs/>
          <w:sz w:val="22"/>
          <w:szCs w:val="22"/>
        </w:rPr>
      </w:pPr>
    </w:p>
    <w:p w:rsidR="00D27840" w:rsidRPr="00C65F3A" w:rsidRDefault="00D27840" w:rsidP="00D27840">
      <w:pPr>
        <w:widowControl/>
        <w:tabs>
          <w:tab w:val="left" w:pos="9639"/>
        </w:tabs>
        <w:suppressAutoHyphens w:val="0"/>
        <w:snapToGrid/>
        <w:spacing w:line="240" w:lineRule="auto"/>
        <w:ind w:left="284" w:right="283" w:firstLine="567"/>
        <w:jc w:val="center"/>
        <w:rPr>
          <w:sz w:val="22"/>
          <w:szCs w:val="22"/>
          <w:lang w:eastAsia="ru-RU"/>
        </w:rPr>
      </w:pPr>
      <w:r w:rsidRPr="00C65F3A">
        <w:rPr>
          <w:b/>
          <w:sz w:val="22"/>
          <w:szCs w:val="22"/>
          <w:lang w:eastAsia="ru-RU"/>
        </w:rPr>
        <w:t>Руководящий состав организации, начальники участков, старшие прорабы</w:t>
      </w:r>
    </w:p>
    <w:p w:rsidR="00D27840" w:rsidRPr="00C65F3A" w:rsidRDefault="00D27840" w:rsidP="00D27840">
      <w:pPr>
        <w:widowControl/>
        <w:tabs>
          <w:tab w:val="left" w:pos="9639"/>
        </w:tabs>
        <w:suppressAutoHyphens w:val="0"/>
        <w:snapToGrid/>
        <w:spacing w:line="240" w:lineRule="auto"/>
        <w:ind w:left="284" w:right="283" w:firstLine="567"/>
        <w:rPr>
          <w:sz w:val="22"/>
          <w:szCs w:val="22"/>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D27840" w:rsidRPr="00C65F3A" w:rsidTr="00D27840">
        <w:tc>
          <w:tcPr>
            <w:tcW w:w="56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 п/п</w:t>
            </w:r>
          </w:p>
        </w:tc>
        <w:tc>
          <w:tcPr>
            <w:tcW w:w="1489"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Ф.И.О.</w:t>
            </w:r>
          </w:p>
        </w:tc>
        <w:tc>
          <w:tcPr>
            <w:tcW w:w="1273"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Занимаемая должность</w:t>
            </w:r>
          </w:p>
        </w:tc>
        <w:tc>
          <w:tcPr>
            <w:tcW w:w="198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Образование и специальность</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Стаж работы по профилю занимаемой должности</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Год последней переподготовки, повышения квалификации</w:t>
            </w: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bl>
    <w:p w:rsidR="00D27840" w:rsidRPr="00C65F3A" w:rsidRDefault="00D27840" w:rsidP="00D27840">
      <w:pPr>
        <w:widowControl/>
        <w:snapToGrid/>
        <w:spacing w:after="120" w:line="240" w:lineRule="auto"/>
        <w:ind w:firstLine="0"/>
        <w:rPr>
          <w:i/>
          <w:sz w:val="22"/>
          <w:szCs w:val="22"/>
          <w:lang w:eastAsia="x-none"/>
        </w:rPr>
      </w:pPr>
    </w:p>
    <w:p w:rsidR="00D27840" w:rsidRPr="00C65F3A" w:rsidRDefault="00D27840" w:rsidP="00D27840">
      <w:pPr>
        <w:widowControl/>
        <w:snapToGrid/>
        <w:spacing w:after="120" w:line="240" w:lineRule="auto"/>
        <w:ind w:firstLine="0"/>
        <w:rPr>
          <w:i/>
          <w:sz w:val="22"/>
          <w:szCs w:val="22"/>
          <w:lang w:eastAsia="x-none"/>
        </w:rPr>
      </w:pPr>
      <w:r w:rsidRPr="00C65F3A">
        <w:rPr>
          <w:i/>
          <w:sz w:val="22"/>
          <w:szCs w:val="22"/>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r w:rsidRPr="00C65F3A">
        <w:rPr>
          <w:spacing w:val="-13"/>
          <w:sz w:val="22"/>
          <w:szCs w:val="22"/>
          <w:lang w:eastAsia="ru-RU"/>
        </w:rPr>
        <w:t xml:space="preserve">                                                           </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Производственный персонал участника</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п/п</w:t>
            </w:r>
          </w:p>
        </w:tc>
        <w:tc>
          <w:tcPr>
            <w:tcW w:w="1091"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701" w:type="dxa"/>
            <w:vAlign w:val="center"/>
          </w:tcPr>
          <w:p w:rsidR="00D27840" w:rsidRPr="00C65F3A" w:rsidRDefault="00D27840" w:rsidP="00D27840">
            <w:pPr>
              <w:tabs>
                <w:tab w:val="left" w:pos="9639"/>
              </w:tabs>
              <w:spacing w:before="240" w:line="240" w:lineRule="auto"/>
              <w:ind w:right="-62" w:firstLine="0"/>
              <w:rPr>
                <w:sz w:val="22"/>
                <w:szCs w:val="22"/>
                <w:lang w:eastAsia="ru-RU"/>
              </w:rPr>
            </w:pPr>
            <w:r w:rsidRPr="00C65F3A">
              <w:rPr>
                <w:sz w:val="22"/>
                <w:szCs w:val="22"/>
                <w:lang w:eastAsia="ru-RU"/>
              </w:rPr>
              <w:t>Специальность</w:t>
            </w:r>
          </w:p>
        </w:tc>
        <w:tc>
          <w:tcPr>
            <w:tcW w:w="139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2440"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Количество рабочих данной специальности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В штате/по трудовым договорам (указать реквизиты)</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 иных документов, подтверждающих специализацию персонала</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Электротехнический персонал участника, который будет  непосредственно выполнять работы</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п/п</w:t>
            </w:r>
          </w:p>
        </w:tc>
        <w:tc>
          <w:tcPr>
            <w:tcW w:w="220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09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Специальность</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Группа по электробезопасности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Реквизиты удостоверения по электробезопасности, срок действия</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w:t>
      </w:r>
      <w:r w:rsidRPr="00C65F3A">
        <w:rPr>
          <w:i/>
          <w:sz w:val="22"/>
          <w:szCs w:val="22"/>
          <w:lang w:eastAsia="x-none"/>
        </w:rPr>
        <w:t xml:space="preserve">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Участник процедуры закупки/</w:t>
      </w: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уполномоченный представитель</w:t>
      </w:r>
      <w:r w:rsidRPr="00C65F3A">
        <w:rPr>
          <w:b/>
          <w:bCs/>
          <w:sz w:val="22"/>
          <w:szCs w:val="22"/>
          <w:lang w:eastAsia="ru-RU"/>
        </w:rPr>
        <w:tab/>
        <w:t xml:space="preserve">________________________  </w:t>
      </w:r>
      <w:r w:rsidRPr="00C65F3A">
        <w:rPr>
          <w:i/>
          <w:iCs/>
          <w:sz w:val="22"/>
          <w:szCs w:val="22"/>
          <w:lang w:eastAsia="ru-RU"/>
        </w:rPr>
        <w:t xml:space="preserve"> (Фамилия И.О.)</w:t>
      </w:r>
      <w:r w:rsidRPr="00C65F3A">
        <w:rPr>
          <w:b/>
          <w:bCs/>
          <w:sz w:val="22"/>
          <w:szCs w:val="22"/>
          <w:lang w:eastAsia="ru-RU"/>
        </w:rPr>
        <w:tab/>
      </w:r>
    </w:p>
    <w:p w:rsidR="00D27840" w:rsidRPr="00C65F3A" w:rsidRDefault="00D27840" w:rsidP="00D27840">
      <w:pPr>
        <w:widowControl/>
        <w:tabs>
          <w:tab w:val="left" w:pos="5640"/>
          <w:tab w:val="left" w:pos="5955"/>
        </w:tabs>
        <w:suppressAutoHyphens w:val="0"/>
        <w:snapToGrid/>
        <w:spacing w:line="240" w:lineRule="auto"/>
        <w:ind w:firstLine="0"/>
        <w:rPr>
          <w:i/>
          <w:iCs/>
          <w:sz w:val="22"/>
          <w:szCs w:val="22"/>
          <w:lang w:eastAsia="ru-RU"/>
        </w:rPr>
      </w:pPr>
      <w:r w:rsidRPr="00C65F3A">
        <w:rPr>
          <w:b/>
          <w:bCs/>
          <w:i/>
          <w:iCs/>
          <w:sz w:val="22"/>
          <w:szCs w:val="22"/>
          <w:lang w:eastAsia="ru-RU"/>
        </w:rPr>
        <w:t xml:space="preserve">                                                                   </w:t>
      </w:r>
      <w:r w:rsidRPr="00C65F3A">
        <w:rPr>
          <w:i/>
          <w:iCs/>
          <w:sz w:val="22"/>
          <w:szCs w:val="22"/>
          <w:lang w:eastAsia="ru-RU"/>
        </w:rPr>
        <w:t>(подпись)</w:t>
      </w:r>
    </w:p>
    <w:p w:rsidR="00D27840" w:rsidRPr="00C65F3A" w:rsidRDefault="00D27840" w:rsidP="00D27840">
      <w:pPr>
        <w:widowControl/>
        <w:suppressAutoHyphens w:val="0"/>
        <w:snapToGrid/>
        <w:spacing w:line="240" w:lineRule="auto"/>
        <w:ind w:firstLine="0"/>
        <w:rPr>
          <w:b/>
          <w:bCs/>
          <w:i/>
          <w:iCs/>
          <w:sz w:val="22"/>
          <w:szCs w:val="22"/>
          <w:lang w:eastAsia="ru-RU"/>
        </w:rPr>
      </w:pPr>
      <w:r w:rsidRPr="00C65F3A">
        <w:rPr>
          <w:b/>
          <w:bCs/>
          <w:i/>
          <w:iCs/>
          <w:sz w:val="22"/>
          <w:szCs w:val="22"/>
          <w:lang w:eastAsia="ru-RU"/>
        </w:rPr>
        <w:t>Примечание:</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 xml:space="preserve">1. К справке приложить </w:t>
      </w:r>
      <w:r w:rsidRPr="00C65F3A">
        <w:rPr>
          <w:rFonts w:eastAsia="Calibri"/>
          <w:sz w:val="22"/>
          <w:szCs w:val="22"/>
          <w:lang w:eastAsia="en-US"/>
        </w:rPr>
        <w:t>копию штатного расписания/копии гражданско-правовых договоров, подтверждающие наличие у участника закупки квалифицированного персонала</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2. Участник процедуры закупки должен подтвердить содержащиеся в данной форме сведения, приложив необходимые документы.</w:t>
      </w:r>
    </w:p>
    <w:p w:rsidR="00D27840" w:rsidRPr="00C65F3A" w:rsidRDefault="00D27840" w:rsidP="00D27840">
      <w:pPr>
        <w:widowControl/>
        <w:suppressAutoHyphens w:val="0"/>
        <w:snapToGrid/>
        <w:spacing w:line="240" w:lineRule="auto"/>
        <w:ind w:firstLine="0"/>
        <w:rPr>
          <w:b/>
          <w:sz w:val="22"/>
          <w:szCs w:val="22"/>
          <w:lang w:eastAsia="ru-RU"/>
        </w:rPr>
      </w:pPr>
    </w:p>
    <w:p w:rsidR="00D27840" w:rsidRPr="00C65F3A" w:rsidRDefault="00D27840" w:rsidP="00D27840">
      <w:pPr>
        <w:widowControl/>
        <w:suppressAutoHyphens w:val="0"/>
        <w:snapToGrid/>
        <w:spacing w:line="240" w:lineRule="auto"/>
        <w:ind w:firstLine="0"/>
        <w:rPr>
          <w:i/>
          <w:sz w:val="22"/>
          <w:szCs w:val="22"/>
          <w:u w:val="single"/>
          <w:lang w:eastAsia="ru-RU"/>
        </w:rPr>
      </w:pPr>
      <w:r w:rsidRPr="00C65F3A">
        <w:rPr>
          <w:i/>
          <w:sz w:val="22"/>
          <w:szCs w:val="22"/>
          <w:u w:val="single"/>
          <w:lang w:eastAsia="ru-RU"/>
        </w:rPr>
        <w:t>Информация, предоставленная в форме, не подтвержденная документально, учитываться не будет.</w:t>
      </w:r>
    </w:p>
    <w:p w:rsidR="00002102" w:rsidRPr="00524228" w:rsidRDefault="00D27840" w:rsidP="00D27840">
      <w:pPr>
        <w:spacing w:line="240" w:lineRule="auto"/>
        <w:jc w:val="right"/>
        <w:rPr>
          <w:b/>
          <w:i/>
        </w:rPr>
      </w:pPr>
      <w:r w:rsidRPr="001F27C6">
        <w:rPr>
          <w:b/>
          <w:color w:val="FF0000"/>
        </w:rPr>
        <w:br w:type="page"/>
      </w:r>
      <w:r w:rsidR="003417E1">
        <w:rPr>
          <w:b/>
        </w:rPr>
        <w:lastRenderedPageBreak/>
        <w:t xml:space="preserve"> </w:t>
      </w:r>
      <w:r w:rsidR="00002102" w:rsidRPr="00524228">
        <w:rPr>
          <w:b/>
          <w:i/>
        </w:rPr>
        <w:t xml:space="preserve">Приложение № </w:t>
      </w:r>
      <w:r w:rsidR="004B1D2D">
        <w:rPr>
          <w:b/>
          <w:i/>
        </w:rPr>
        <w:t xml:space="preserve">4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Pr="00695D7A" w:rsidRDefault="004E1125" w:rsidP="000E5A6D">
      <w:pPr>
        <w:pStyle w:val="a2"/>
        <w:spacing w:after="0"/>
        <w:ind w:firstLine="708"/>
        <w:jc w:val="right"/>
        <w:rPr>
          <w:b/>
          <w:i/>
          <w:sz w:val="20"/>
          <w:szCs w:val="20"/>
        </w:rPr>
      </w:pPr>
      <w:r w:rsidRPr="00695D7A">
        <w:rPr>
          <w:rStyle w:val="FontStyle95"/>
          <w:sz w:val="20"/>
          <w:szCs w:val="20"/>
        </w:rPr>
        <w:t>Проект</w:t>
      </w:r>
      <w:r w:rsidRPr="00695D7A">
        <w:rPr>
          <w:b/>
          <w:i/>
          <w:sz w:val="20"/>
          <w:szCs w:val="20"/>
        </w:rPr>
        <w:t xml:space="preserve"> </w:t>
      </w:r>
    </w:p>
    <w:p w:rsidR="004E1125" w:rsidRPr="00B10BB0" w:rsidRDefault="004E1125" w:rsidP="000E5A6D">
      <w:pPr>
        <w:tabs>
          <w:tab w:val="left" w:pos="4500"/>
        </w:tabs>
        <w:spacing w:line="240" w:lineRule="auto"/>
        <w:ind w:firstLine="567"/>
        <w:jc w:val="center"/>
        <w:rPr>
          <w:b/>
        </w:rPr>
      </w:pPr>
      <w:r w:rsidRPr="00B10BB0">
        <w:rPr>
          <w:b/>
        </w:rPr>
        <w:t xml:space="preserve">Договор </w:t>
      </w:r>
      <w:r w:rsidR="00F352AB" w:rsidRPr="00B10BB0">
        <w:rPr>
          <w:b/>
        </w:rPr>
        <w:t xml:space="preserve">подряда </w:t>
      </w:r>
      <w:r w:rsidR="00D8125B" w:rsidRPr="00B10BB0">
        <w:rPr>
          <w:b/>
        </w:rPr>
        <w:t>№</w:t>
      </w:r>
    </w:p>
    <w:p w:rsidR="004E1125" w:rsidRPr="00B10BB0" w:rsidRDefault="004E1125" w:rsidP="000E5A6D">
      <w:pPr>
        <w:spacing w:line="240" w:lineRule="auto"/>
      </w:pPr>
    </w:p>
    <w:p w:rsidR="005B71FE" w:rsidRPr="00B10BB0" w:rsidRDefault="000E5A6D" w:rsidP="000E6343">
      <w:pPr>
        <w:spacing w:line="240" w:lineRule="auto"/>
      </w:pPr>
      <w:r w:rsidRPr="00B10BB0">
        <w:t>г. Новосибирск</w:t>
      </w:r>
      <w:r w:rsidRPr="00B10BB0">
        <w:tab/>
      </w:r>
      <w:r w:rsidRPr="00B10BB0">
        <w:tab/>
      </w:r>
      <w:r w:rsidRPr="00B10BB0">
        <w:tab/>
      </w:r>
      <w:r w:rsidRPr="00B10BB0">
        <w:tab/>
      </w:r>
      <w:r w:rsidRPr="00B10BB0">
        <w:tab/>
      </w:r>
      <w:r w:rsidRPr="00B10BB0">
        <w:tab/>
        <w:t>«___</w:t>
      </w:r>
      <w:r w:rsidR="005B71FE" w:rsidRPr="00B10BB0">
        <w:t xml:space="preserve">» </w:t>
      </w:r>
      <w:r w:rsidRPr="00B10BB0">
        <w:t>_____________</w:t>
      </w:r>
      <w:r w:rsidR="005B71FE" w:rsidRPr="00B10BB0">
        <w:t xml:space="preserve"> 20</w:t>
      </w:r>
      <w:r w:rsidR="009D4EDF" w:rsidRPr="00B10BB0">
        <w:t>2</w:t>
      </w:r>
      <w:r w:rsidR="00DF3C36" w:rsidRPr="00B10BB0">
        <w:t>1</w:t>
      </w:r>
      <w:r w:rsidR="005B71FE" w:rsidRPr="00B10BB0">
        <w:t xml:space="preserve"> г.</w:t>
      </w:r>
    </w:p>
    <w:p w:rsidR="000E5A6D" w:rsidRPr="00B10BB0" w:rsidRDefault="000E5A6D" w:rsidP="000E6343">
      <w:pPr>
        <w:spacing w:line="240" w:lineRule="auto"/>
      </w:pPr>
    </w:p>
    <w:p w:rsidR="005B71FE" w:rsidRPr="00B10BB0" w:rsidRDefault="005B71FE" w:rsidP="000E6343">
      <w:pPr>
        <w:spacing w:line="240" w:lineRule="auto"/>
      </w:pPr>
      <w:r w:rsidRPr="00B10BB0">
        <w:t xml:space="preserve">Акционерное общество «НИИ измерительных приборов – Новосибирский завод имени Коминтерна» (сокращенное наименование АО «НПО НИИИП-НЗиК»), именуемое в дальнейшем «Заказчик», в лице </w:t>
      </w:r>
      <w:r w:rsidR="00BD7F74" w:rsidRPr="00B10BB0">
        <w:t xml:space="preserve">заместителя генерального директора по производству </w:t>
      </w:r>
      <w:r w:rsidR="00DF3C36" w:rsidRPr="00B10BB0">
        <w:t xml:space="preserve">и экономике </w:t>
      </w:r>
      <w:r w:rsidR="00BD7F74" w:rsidRPr="00B10BB0">
        <w:t>Раменского Сергея Николаевича, действующего на основании Доверенности 1</w:t>
      </w:r>
      <w:r w:rsidR="00DF3C36" w:rsidRPr="00B10BB0">
        <w:t>05/20</w:t>
      </w:r>
      <w:r w:rsidR="00BD7F74" w:rsidRPr="00B10BB0">
        <w:t xml:space="preserve"> от «</w:t>
      </w:r>
      <w:r w:rsidR="00DF3C36" w:rsidRPr="00B10BB0">
        <w:t>01</w:t>
      </w:r>
      <w:r w:rsidR="00BD7F74" w:rsidRPr="00B10BB0">
        <w:t xml:space="preserve">» </w:t>
      </w:r>
      <w:r w:rsidR="00DF3C36" w:rsidRPr="00B10BB0">
        <w:t>сентября</w:t>
      </w:r>
      <w:r w:rsidR="00BD7F74" w:rsidRPr="00B10BB0">
        <w:t xml:space="preserve"> 20</w:t>
      </w:r>
      <w:r w:rsidR="00DF3C36" w:rsidRPr="00B10BB0">
        <w:t>20</w:t>
      </w:r>
      <w:r w:rsidR="00BD7F74" w:rsidRPr="00B10BB0">
        <w:t xml:space="preserve"> г.</w:t>
      </w:r>
      <w:r w:rsidR="000E6343" w:rsidRPr="00B10BB0">
        <w:t xml:space="preserve">, с одной стороны и, </w:t>
      </w:r>
      <w:r w:rsidRPr="00B10BB0">
        <w:t xml:space="preserve">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 именуемые в дальнейшем «Стороны», на основании протокола оценки и сопоставления заявок </w:t>
      </w:r>
      <w:r w:rsidR="000E5A6D" w:rsidRPr="00B10BB0">
        <w:t xml:space="preserve">на участие в конкурсе </w:t>
      </w:r>
      <w:r w:rsidRPr="00B10BB0">
        <w:t>(итогового протокола) от «_______» _________________ 20</w:t>
      </w:r>
      <w:r w:rsidR="009D4EDF" w:rsidRPr="00B10BB0">
        <w:t>2</w:t>
      </w:r>
      <w:r w:rsidR="00DF3C36" w:rsidRPr="00B10BB0">
        <w:t>1</w:t>
      </w:r>
      <w:r w:rsidR="009D4EDF" w:rsidRPr="00B10BB0">
        <w:t xml:space="preserve"> </w:t>
      </w:r>
      <w:r w:rsidRPr="00B10BB0">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1FE" w:rsidRPr="00B10BB0" w:rsidRDefault="005B71FE" w:rsidP="000E6343">
      <w:pPr>
        <w:spacing w:line="240" w:lineRule="auto"/>
      </w:pPr>
    </w:p>
    <w:p w:rsidR="00A42ADC" w:rsidRPr="00A42ADC" w:rsidRDefault="00A42ADC" w:rsidP="00A42ADC">
      <w:pPr>
        <w:widowControl/>
        <w:suppressAutoHyphens w:val="0"/>
        <w:snapToGrid/>
        <w:spacing w:line="240" w:lineRule="auto"/>
        <w:ind w:firstLine="567"/>
        <w:contextualSpacing/>
        <w:jc w:val="left"/>
        <w:rPr>
          <w:rFonts w:eastAsia="Calibri"/>
          <w:lang w:eastAsia="ru-RU"/>
        </w:rPr>
      </w:pPr>
      <w:r w:rsidRPr="00A42ADC">
        <w:rPr>
          <w:rFonts w:eastAsia="Calibri"/>
          <w:lang w:eastAsia="ru-RU"/>
        </w:rPr>
        <w:t>1. ПРЕДМЕТ ДОГОВОРА</w:t>
      </w:r>
    </w:p>
    <w:p w:rsidR="00A42ADC" w:rsidRPr="00A42ADC" w:rsidRDefault="00A42ADC" w:rsidP="00A42ADC">
      <w:pPr>
        <w:widowControl/>
        <w:suppressAutoHyphens w:val="0"/>
        <w:snapToGrid/>
        <w:spacing w:line="240" w:lineRule="auto"/>
        <w:ind w:firstLine="567"/>
        <w:contextualSpacing/>
      </w:pPr>
      <w:r w:rsidRPr="00A42ADC">
        <w:rPr>
          <w:rFonts w:eastAsia="Calibri"/>
          <w:lang w:eastAsia="ru-RU"/>
        </w:rPr>
        <w:t>1.1. Заказчик поручает, а Подрядчик принимает на себя обязательство в установленный договором срок выполнить собственными силами</w:t>
      </w:r>
      <w:r w:rsidR="005D1095">
        <w:rPr>
          <w:rFonts w:eastAsia="Calibri"/>
          <w:color w:val="000000"/>
          <w:lang w:eastAsia="ru-RU"/>
        </w:rPr>
        <w:t xml:space="preserve"> р</w:t>
      </w:r>
      <w:r w:rsidR="005D1095" w:rsidRPr="00B21FE4">
        <w:t>емонт приточно-вытяжных систем вентиляции и кондиционирования помещения в осях 11-13/А-Б на 4 этаже в корпусе № 1</w:t>
      </w:r>
      <w:r w:rsidRPr="00A42ADC">
        <w:t>по адресу: г. Новосибирск, ул. Планетная, 32,</w:t>
      </w:r>
      <w:r w:rsidRPr="00A42ADC">
        <w:rPr>
          <w:rFonts w:eastAsia="Calibri"/>
          <w:color w:val="000000"/>
          <w:lang w:val="x-none" w:eastAsia="ru-RU"/>
        </w:rPr>
        <w:t xml:space="preserve"> </w:t>
      </w:r>
      <w:r w:rsidRPr="00A42ADC">
        <w:rPr>
          <w:rFonts w:eastAsia="Calibri"/>
          <w:color w:val="000000"/>
          <w:lang w:eastAsia="ru-RU"/>
        </w:rPr>
        <w:t xml:space="preserve">в соответствии с локальным сметным расчетом (Приложение №1), </w:t>
      </w:r>
      <w:r w:rsidRPr="00A42ADC">
        <w:rPr>
          <w:rFonts w:eastAsia="Calibri"/>
          <w:color w:val="000000"/>
          <w:lang w:val="x-none" w:eastAsia="ru-RU"/>
        </w:rPr>
        <w:t>строительными нормами и правилами и условиями настоящего договора.</w:t>
      </w:r>
    </w:p>
    <w:p w:rsidR="00A42ADC" w:rsidRPr="00A42ADC" w:rsidRDefault="00A42ADC" w:rsidP="00A42ADC">
      <w:pPr>
        <w:widowControl/>
        <w:suppressAutoHyphens w:val="0"/>
        <w:snapToGrid/>
        <w:spacing w:line="240" w:lineRule="auto"/>
        <w:ind w:firstLine="567"/>
        <w:contextualSpacing/>
        <w:rPr>
          <w:rFonts w:eastAsia="Calibri"/>
          <w:lang w:eastAsia="ru-RU"/>
        </w:rPr>
      </w:pPr>
      <w:r w:rsidRPr="00A42ADC">
        <w:rPr>
          <w:rFonts w:eastAsia="Calibri"/>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A42ADC" w:rsidRPr="00A42ADC" w:rsidRDefault="00A42ADC" w:rsidP="00A42ADC">
      <w:pPr>
        <w:widowControl/>
        <w:suppressAutoHyphens w:val="0"/>
        <w:snapToGrid/>
        <w:spacing w:line="240" w:lineRule="auto"/>
        <w:ind w:firstLine="567"/>
        <w:contextualSpacing/>
        <w:rPr>
          <w:rFonts w:eastAsia="Calibri"/>
          <w:lang w:eastAsia="ru-RU"/>
        </w:rPr>
      </w:pPr>
    </w:p>
    <w:p w:rsidR="00A42ADC" w:rsidRPr="00A42ADC" w:rsidRDefault="00A42ADC" w:rsidP="00A42ADC">
      <w:pPr>
        <w:widowControl/>
        <w:suppressAutoHyphens w:val="0"/>
        <w:snapToGrid/>
        <w:spacing w:line="240" w:lineRule="auto"/>
        <w:ind w:firstLine="567"/>
        <w:rPr>
          <w:rFonts w:eastAsia="Calibri"/>
          <w:color w:val="000000"/>
          <w:lang w:eastAsia="ru-RU"/>
        </w:rPr>
      </w:pPr>
      <w:r w:rsidRPr="00A42ADC">
        <w:rPr>
          <w:rFonts w:eastAsia="Calibri"/>
          <w:color w:val="000000"/>
          <w:lang w:eastAsia="ru-RU"/>
        </w:rPr>
        <w:t>2. СТОИМОСТЬ РАБОТ И ПОРЯДОК РАСЧЕТОВ</w:t>
      </w:r>
    </w:p>
    <w:p w:rsidR="00A42ADC" w:rsidRPr="00A42ADC" w:rsidRDefault="00A42ADC" w:rsidP="00A42ADC">
      <w:pPr>
        <w:widowControl/>
        <w:suppressAutoHyphens w:val="0"/>
        <w:snapToGrid/>
        <w:spacing w:line="240" w:lineRule="auto"/>
        <w:ind w:firstLine="567"/>
        <w:rPr>
          <w:rFonts w:eastAsia="Calibri"/>
        </w:rPr>
      </w:pPr>
      <w:r w:rsidRPr="00A42ADC">
        <w:rPr>
          <w:rFonts w:eastAsia="Calibri"/>
          <w:color w:val="000000"/>
          <w:lang w:eastAsia="ru-RU"/>
        </w:rPr>
        <w:t xml:space="preserve">2.1. Стоимость работ, выполняемых по настоящему договору определяется на основании утвержденной сметной документации и составляет ______________________рублей ___________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Pr="00A42ADC">
        <w:t>НДС 20 %</w:t>
      </w:r>
      <w:r w:rsidRPr="00A42ADC">
        <w:rPr>
          <w:rFonts w:eastAsia="Calibri"/>
        </w:rPr>
        <w:t>.</w:t>
      </w:r>
    </w:p>
    <w:p w:rsidR="00A42ADC" w:rsidRPr="00A42ADC" w:rsidRDefault="00A42ADC" w:rsidP="00A42ADC">
      <w:pPr>
        <w:widowControl/>
        <w:suppressAutoHyphens w:val="0"/>
        <w:snapToGrid/>
        <w:spacing w:line="240" w:lineRule="auto"/>
        <w:ind w:firstLine="567"/>
        <w:rPr>
          <w:lang w:eastAsia="ru-RU"/>
        </w:rPr>
      </w:pPr>
      <w:r w:rsidRPr="00A42ADC">
        <w:rPr>
          <w:rFonts w:eastAsia="Calibri"/>
        </w:rPr>
        <w:t>2</w:t>
      </w:r>
      <w:r w:rsidRPr="00A42ADC">
        <w:rPr>
          <w:rFonts w:eastAsia="Calibri"/>
          <w:color w:val="000000"/>
          <w:lang w:eastAsia="ru-RU"/>
        </w:rPr>
        <w:t xml:space="preserve">.2. Заказчик производит Подрядчику на расчетный счет </w:t>
      </w:r>
      <w:r w:rsidRPr="00A42ADC">
        <w:rPr>
          <w:lang w:eastAsia="ru-RU"/>
        </w:rPr>
        <w:t>оплату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A42ADC" w:rsidRPr="00A42ADC" w:rsidRDefault="00A42ADC" w:rsidP="00A42ADC">
      <w:pPr>
        <w:widowControl/>
        <w:suppressAutoHyphens w:val="0"/>
        <w:snapToGrid/>
        <w:spacing w:line="240" w:lineRule="auto"/>
        <w:ind w:firstLine="567"/>
        <w:rPr>
          <w:rFonts w:eastAsia="Calibri"/>
          <w:lang w:eastAsia="ru-RU"/>
        </w:rPr>
      </w:pPr>
      <w:r w:rsidRPr="00A42ADC">
        <w:rPr>
          <w:rFonts w:eastAsia="Calibri"/>
          <w:color w:val="000000"/>
          <w:lang w:eastAsia="ru-RU"/>
        </w:rPr>
        <w:t xml:space="preserve">2.3. </w:t>
      </w:r>
      <w:r w:rsidRPr="00A42ADC">
        <w:rPr>
          <w:rFonts w:eastAsia="Calibri"/>
          <w:lang w:eastAsia="ru-RU"/>
        </w:rPr>
        <w:t>Подрядчик обязуется выставлять Заказчику счет-фактуры не позднее 5 (пяти) календарных дней со дня выполнения работ.</w:t>
      </w:r>
    </w:p>
    <w:p w:rsidR="00A42ADC" w:rsidRPr="00A42ADC" w:rsidRDefault="00A42ADC" w:rsidP="00A42ADC">
      <w:pPr>
        <w:widowControl/>
        <w:suppressAutoHyphens w:val="0"/>
        <w:snapToGrid/>
        <w:spacing w:line="240" w:lineRule="auto"/>
        <w:ind w:firstLine="567"/>
        <w:rPr>
          <w:rFonts w:eastAsia="Calibri"/>
          <w:color w:val="000000"/>
          <w:lang w:eastAsia="ru-RU"/>
        </w:rPr>
      </w:pP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rPr>
          <w:rFonts w:eastAsia="Calibri"/>
          <w:color w:val="000000"/>
          <w:lang w:eastAsia="ru-RU"/>
        </w:rPr>
        <w:t>3. СРОКИ ВЫПОЛНЕНИЯ РАБОТ И СДАЧА-ПРИЕМКА</w:t>
      </w: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t>3.1. Начало выполнения работ:  в течение 3 (трех) дней с момента заключения договора</w:t>
      </w: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t>3.2. Окончание выполнения работ: «</w:t>
      </w:r>
      <w:r w:rsidR="00B00642">
        <w:t>16</w:t>
      </w:r>
      <w:r w:rsidRPr="00A42ADC">
        <w:t xml:space="preserve">» </w:t>
      </w:r>
      <w:r w:rsidR="00B00642">
        <w:t>ма</w:t>
      </w:r>
      <w:r w:rsidR="007B6821">
        <w:t>я</w:t>
      </w:r>
      <w:r w:rsidR="00121EC3">
        <w:t xml:space="preserve"> 2022</w:t>
      </w:r>
      <w:r w:rsidRPr="00A42ADC">
        <w:t xml:space="preserve"> г.</w:t>
      </w:r>
    </w:p>
    <w:p w:rsidR="00A42ADC" w:rsidRPr="00A42ADC" w:rsidRDefault="00A42ADC" w:rsidP="00A42ADC">
      <w:pPr>
        <w:widowControl/>
        <w:suppressAutoHyphens w:val="0"/>
        <w:snapToGrid/>
        <w:spacing w:line="240" w:lineRule="auto"/>
        <w:ind w:firstLine="567"/>
        <w:contextualSpacing/>
        <w:rPr>
          <w:rFonts w:eastAsia="Calibri"/>
          <w:color w:val="000000"/>
          <w:lang w:eastAsia="ru-RU"/>
        </w:rPr>
      </w:pPr>
      <w:r w:rsidRPr="00A42ADC">
        <w:rPr>
          <w:rFonts w:eastAsia="Calibri"/>
          <w:color w:val="000000"/>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A42ADC" w:rsidRPr="00A42ADC" w:rsidRDefault="00A42ADC" w:rsidP="00A42ADC">
      <w:pPr>
        <w:spacing w:line="240" w:lineRule="auto"/>
        <w:ind w:firstLine="567"/>
        <w:rPr>
          <w:rFonts w:eastAsia="Calibri"/>
          <w:color w:val="000000"/>
        </w:rPr>
      </w:pPr>
      <w:r w:rsidRPr="00A42ADC">
        <w:rPr>
          <w:rFonts w:eastAsia="Calibri"/>
          <w:color w:val="000000"/>
          <w:lang w:eastAsia="ru-RU"/>
        </w:rPr>
        <w:t xml:space="preserve">3.4. </w:t>
      </w:r>
      <w:r w:rsidRPr="00A42ADC">
        <w:rPr>
          <w:rFonts w:eastAsia="Calibri"/>
          <w:color w:val="000000"/>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A42ADC" w:rsidRPr="00A42ADC" w:rsidRDefault="00A42ADC" w:rsidP="00A42ADC">
      <w:pPr>
        <w:spacing w:line="240" w:lineRule="auto"/>
        <w:ind w:firstLine="567"/>
        <w:rPr>
          <w:rFonts w:eastAsia="Calibri"/>
          <w:color w:val="000000"/>
        </w:rPr>
      </w:pPr>
      <w:r w:rsidRPr="00A42ADC">
        <w:rPr>
          <w:rFonts w:eastAsia="Calibr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A42ADC" w:rsidRPr="00A42ADC" w:rsidRDefault="00A42ADC" w:rsidP="00A42ADC">
      <w:pPr>
        <w:spacing w:line="240" w:lineRule="auto"/>
        <w:ind w:firstLine="567"/>
        <w:rPr>
          <w:rFonts w:eastAsia="Calibri"/>
          <w:color w:val="000000"/>
        </w:rPr>
      </w:pPr>
      <w:r w:rsidRPr="00A42ADC">
        <w:rPr>
          <w:rFonts w:eastAsia="Calibr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A42ADC" w:rsidRPr="00A42ADC" w:rsidRDefault="00A42ADC" w:rsidP="00A42ADC">
      <w:pPr>
        <w:spacing w:line="240" w:lineRule="auto"/>
        <w:ind w:firstLine="567"/>
        <w:rPr>
          <w:rFonts w:eastAsia="Calibri"/>
          <w:color w:val="000000"/>
        </w:rPr>
      </w:pPr>
      <w:r w:rsidRPr="00A42ADC">
        <w:rPr>
          <w:rFonts w:eastAsia="Calibri"/>
          <w:color w:val="000000"/>
        </w:rPr>
        <w:lastRenderedPageBreak/>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A42ADC" w:rsidRPr="00A42ADC" w:rsidRDefault="00A42ADC" w:rsidP="00A42ADC">
      <w:pPr>
        <w:spacing w:line="240" w:lineRule="auto"/>
        <w:ind w:firstLine="708"/>
        <w:rPr>
          <w:rFonts w:eastAsia="Calibri"/>
          <w:color w:val="000000"/>
          <w:lang w:eastAsia="ru-RU"/>
        </w:rPr>
      </w:pPr>
    </w:p>
    <w:p w:rsidR="00A42ADC" w:rsidRPr="00A42ADC" w:rsidRDefault="00A42ADC" w:rsidP="00A42ADC">
      <w:pPr>
        <w:spacing w:line="240" w:lineRule="auto"/>
        <w:ind w:firstLine="708"/>
        <w:rPr>
          <w:rFonts w:eastAsia="Calibri"/>
          <w:color w:val="000000"/>
        </w:rPr>
      </w:pPr>
      <w:r w:rsidRPr="00A42ADC">
        <w:rPr>
          <w:rFonts w:eastAsia="Calibri"/>
          <w:color w:val="000000"/>
        </w:rPr>
        <w:t>4. ПРАВА И ОБЯЗАННОСТИ ПОДРЯДЧИКА</w:t>
      </w:r>
    </w:p>
    <w:p w:rsidR="00A42ADC" w:rsidRPr="00A42ADC" w:rsidRDefault="00A42ADC" w:rsidP="00A42ADC">
      <w:pPr>
        <w:spacing w:line="240" w:lineRule="auto"/>
        <w:ind w:firstLine="708"/>
        <w:rPr>
          <w:rFonts w:eastAsia="Calibri"/>
          <w:color w:val="000000"/>
        </w:rPr>
      </w:pPr>
      <w:r w:rsidRPr="00A42ADC">
        <w:rPr>
          <w:rFonts w:eastAsia="Calibri"/>
          <w:color w:val="000000"/>
        </w:rPr>
        <w:t>4.1. Подрядчик обязан:</w:t>
      </w:r>
    </w:p>
    <w:p w:rsidR="00A42ADC" w:rsidRPr="00A42ADC" w:rsidRDefault="00A42ADC" w:rsidP="00A42ADC">
      <w:pPr>
        <w:spacing w:line="240" w:lineRule="auto"/>
        <w:ind w:firstLine="708"/>
        <w:rPr>
          <w:rFonts w:eastAsia="Calibri"/>
          <w:color w:val="000000"/>
        </w:rPr>
      </w:pPr>
      <w:r w:rsidRPr="00A42ADC">
        <w:rPr>
          <w:rFonts w:eastAsia="Calibri"/>
          <w:color w:val="000000"/>
        </w:rPr>
        <w:t>4.1.1. Выполнить работы, указанные в настоящем договоре в срок указанный в п. 3.1, 3.2. настоящего договора;</w:t>
      </w:r>
    </w:p>
    <w:p w:rsidR="00A42ADC" w:rsidRPr="00A42ADC" w:rsidRDefault="00A42ADC" w:rsidP="00A42ADC">
      <w:pPr>
        <w:spacing w:line="240" w:lineRule="auto"/>
        <w:ind w:firstLine="708"/>
        <w:rPr>
          <w:rFonts w:eastAsia="Calibri"/>
          <w:color w:val="000000"/>
        </w:rPr>
      </w:pPr>
      <w:r w:rsidRPr="00A42ADC">
        <w:rPr>
          <w:rFonts w:eastAsia="Calibri"/>
          <w:color w:val="000000"/>
        </w:rPr>
        <w:t>4.1.2. Выполнить работу собственными силами. Привлечение субподрядных организаций не допускается;</w:t>
      </w:r>
    </w:p>
    <w:p w:rsidR="00A42ADC" w:rsidRPr="00A42ADC" w:rsidRDefault="00A42ADC" w:rsidP="00A42ADC">
      <w:pPr>
        <w:spacing w:line="240" w:lineRule="auto"/>
        <w:ind w:firstLine="708"/>
      </w:pPr>
      <w:r w:rsidRPr="00A42ADC">
        <w:rPr>
          <w:rFonts w:eastAsia="Calibri"/>
          <w:color w:val="000000"/>
        </w:rPr>
        <w:t xml:space="preserve">4.1.3. Привлекать к исполнению договора квалифицированный персонал. </w:t>
      </w:r>
      <w:r w:rsidRPr="00A42ADC">
        <w:t>Все работы должны выполняться работниками, имеющими все необходимые допуски и разрешительные документы для проведения работ.</w:t>
      </w:r>
    </w:p>
    <w:p w:rsidR="00A42ADC" w:rsidRPr="00A42ADC" w:rsidRDefault="00A42ADC" w:rsidP="00A42ADC">
      <w:pPr>
        <w:spacing w:line="240" w:lineRule="auto"/>
        <w:ind w:firstLine="708"/>
      </w:pPr>
      <w:r w:rsidRPr="00A42ADC">
        <w:t>4.1.4.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A42ADC">
        <w:rPr>
          <w:shd w:val="clear" w:color="auto" w:fill="FFFFFF"/>
        </w:rPr>
        <w:t xml:space="preserve"> для прохождения проверки в отделе МВД и </w:t>
      </w:r>
      <w:r w:rsidRPr="00A42ADC">
        <w:rPr>
          <w:rFonts w:eastAsia="Arial Unicode MS"/>
          <w:bCs/>
          <w:iCs/>
          <w:shd w:val="clear" w:color="auto" w:fill="FFFFFF"/>
        </w:rPr>
        <w:t>получения допуска</w:t>
      </w:r>
      <w:r w:rsidRPr="00A42ADC">
        <w:rPr>
          <w:shd w:val="clear" w:color="auto" w:fill="FFFFFF"/>
        </w:rPr>
        <w:t xml:space="preserve"> сотрудников на </w:t>
      </w:r>
      <w:r w:rsidRPr="00A42ADC">
        <w:rPr>
          <w:rFonts w:eastAsia="Arial Unicode MS"/>
          <w:bCs/>
          <w:iCs/>
          <w:shd w:val="clear" w:color="auto" w:fill="FFFFFF"/>
        </w:rPr>
        <w:t>территорию Заказчика.</w:t>
      </w:r>
      <w:r w:rsidRPr="00A42ADC">
        <w:t xml:space="preserve"> Сотрудники, являющиеся гражданами иностранных государств на территорию Заказчика не допускаются.</w:t>
      </w:r>
    </w:p>
    <w:p w:rsidR="00A42ADC" w:rsidRPr="00A42ADC" w:rsidRDefault="00A42ADC" w:rsidP="00A42ADC">
      <w:pPr>
        <w:spacing w:line="240" w:lineRule="auto"/>
        <w:ind w:firstLine="708"/>
      </w:pPr>
      <w:r w:rsidRPr="00A42ADC">
        <w:t>4.1.5. Назначить ответственных представителей для осуществления контроля за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A42ADC" w:rsidRPr="00A42ADC" w:rsidRDefault="00A42ADC" w:rsidP="00A42ADC">
      <w:pPr>
        <w:tabs>
          <w:tab w:val="right" w:pos="9214"/>
        </w:tabs>
        <w:spacing w:line="240" w:lineRule="auto"/>
        <w:ind w:firstLine="567"/>
      </w:pPr>
      <w:r w:rsidRPr="00A42ADC">
        <w:t>4.1.6. Организовать  работу  на Объектах с соблюдением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w:t>
      </w:r>
    </w:p>
    <w:p w:rsidR="00A42ADC" w:rsidRPr="00A42ADC" w:rsidRDefault="00A42ADC" w:rsidP="00A42ADC">
      <w:pPr>
        <w:spacing w:line="240" w:lineRule="auto"/>
        <w:ind w:firstLine="708"/>
        <w:rPr>
          <w:rFonts w:eastAsia="Calibri"/>
          <w:color w:val="000000"/>
        </w:rPr>
      </w:pPr>
      <w:r w:rsidRPr="00A42ADC">
        <w:rPr>
          <w:rFonts w:eastAsia="Calibri"/>
          <w:color w:val="000000"/>
        </w:rPr>
        <w:t>4.1.7.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по окончании работ обязан предоставить Заказчику сертификаты, паспорта на все смонтированное оборудование и материалы, исполнительные схемы и чертежи, акты на скрытые работы, акты гидравлических испытаний, акты на промывку.</w:t>
      </w:r>
    </w:p>
    <w:p w:rsidR="00A42ADC" w:rsidRPr="00A42ADC" w:rsidRDefault="00A42ADC" w:rsidP="00A42ADC">
      <w:pPr>
        <w:spacing w:line="240" w:lineRule="auto"/>
        <w:ind w:firstLine="708"/>
        <w:rPr>
          <w:rFonts w:eastAsia="Calibri"/>
          <w:color w:val="000000"/>
        </w:rPr>
      </w:pPr>
      <w:r w:rsidRPr="00A42ADC">
        <w:rPr>
          <w:rFonts w:eastAsia="Calibri"/>
          <w:color w:val="000000"/>
        </w:rPr>
        <w:t>4.1.8. Работы производить по графику. График работы еженедельно согласовывать с представителем Заказчика.</w:t>
      </w:r>
    </w:p>
    <w:p w:rsidR="00A42ADC" w:rsidRPr="00A42ADC" w:rsidRDefault="00A42ADC" w:rsidP="00A42ADC">
      <w:pPr>
        <w:spacing w:line="240" w:lineRule="auto"/>
        <w:ind w:firstLine="708"/>
        <w:rPr>
          <w:rFonts w:eastAsia="Calibri"/>
          <w:color w:val="000000"/>
        </w:rPr>
      </w:pPr>
      <w:r w:rsidRPr="00A42ADC">
        <w:rPr>
          <w:rFonts w:eastAsia="Calibri"/>
          <w:color w:val="000000"/>
        </w:rPr>
        <w:t>4.1.9. Работы, связанные с влиянием фактора вредности (</w:t>
      </w:r>
      <w:r w:rsidR="00B10BB0">
        <w:rPr>
          <w:rFonts w:eastAsia="Calibri"/>
          <w:color w:val="000000"/>
        </w:rPr>
        <w:t xml:space="preserve">демонтажные, </w:t>
      </w:r>
      <w:r w:rsidR="00B6124D">
        <w:rPr>
          <w:rFonts w:eastAsia="Calibri"/>
          <w:color w:val="000000"/>
        </w:rPr>
        <w:t>лакорасочные</w:t>
      </w:r>
      <w:r w:rsidRPr="00A42ADC">
        <w:rPr>
          <w:rFonts w:eastAsia="Calibri"/>
          <w:color w:val="000000"/>
        </w:rPr>
        <w:t xml:space="preserve"> и т.</w:t>
      </w:r>
      <w:r w:rsidR="00B6124D">
        <w:rPr>
          <w:rFonts w:eastAsia="Calibri"/>
          <w:color w:val="000000"/>
        </w:rPr>
        <w:t>д</w:t>
      </w:r>
      <w:r w:rsidRPr="00A42ADC">
        <w:rPr>
          <w:rFonts w:eastAsia="Calibri"/>
          <w:color w:val="000000"/>
        </w:rPr>
        <w:t>.)</w:t>
      </w:r>
      <w:r w:rsidR="00B6124D">
        <w:rPr>
          <w:rFonts w:eastAsia="Calibri"/>
          <w:color w:val="000000"/>
        </w:rPr>
        <w:t xml:space="preserve">, а также же связанные с отключением электроснабжения производить в нерабочее время по согласованию </w:t>
      </w:r>
      <w:r w:rsidRPr="00A42ADC">
        <w:rPr>
          <w:rFonts w:eastAsia="Calibri"/>
          <w:color w:val="000000"/>
        </w:rPr>
        <w:t>с представителем Заказчика</w:t>
      </w:r>
      <w:r w:rsidR="00B6124D">
        <w:rPr>
          <w:rFonts w:eastAsia="Calibri"/>
          <w:color w:val="000000"/>
        </w:rPr>
        <w:t>, работы производить в круглосуточном режиме</w:t>
      </w:r>
      <w:r w:rsidRPr="00A42ADC">
        <w:rPr>
          <w:rFonts w:eastAsia="Calibri"/>
          <w:color w:val="000000"/>
        </w:rPr>
        <w:t>.</w:t>
      </w:r>
    </w:p>
    <w:p w:rsidR="00A42ADC" w:rsidRPr="00A42ADC" w:rsidRDefault="00A42ADC" w:rsidP="00A42ADC">
      <w:pPr>
        <w:spacing w:line="240" w:lineRule="auto"/>
        <w:ind w:firstLine="708"/>
        <w:rPr>
          <w:rFonts w:eastAsia="Calibri"/>
          <w:color w:val="000000"/>
        </w:rPr>
      </w:pPr>
      <w:r w:rsidRPr="00A42ADC">
        <w:rPr>
          <w:rFonts w:eastAsia="Calibri"/>
          <w:color w:val="000000"/>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A42ADC" w:rsidRPr="00A42ADC" w:rsidRDefault="00A42ADC" w:rsidP="00A42ADC">
      <w:pPr>
        <w:spacing w:line="240" w:lineRule="auto"/>
        <w:ind w:firstLine="708"/>
        <w:rPr>
          <w:rFonts w:eastAsia="Calibri"/>
          <w:color w:val="000000"/>
        </w:rPr>
      </w:pPr>
      <w:r w:rsidRPr="00A42ADC">
        <w:rPr>
          <w:rFonts w:eastAsia="Calibri"/>
          <w:color w:val="000000"/>
        </w:rPr>
        <w:t>4.1.11. Своевременно устранять недостатки и дефекты, выявленные в ходе работ, при приемке работ и течении гарантийного срока.</w:t>
      </w:r>
    </w:p>
    <w:p w:rsidR="00A42ADC" w:rsidRPr="00A42ADC" w:rsidRDefault="00A42ADC" w:rsidP="00A42ADC">
      <w:pPr>
        <w:spacing w:line="240" w:lineRule="auto"/>
        <w:ind w:firstLine="708"/>
        <w:rPr>
          <w:rFonts w:eastAsia="Calibri"/>
          <w:color w:val="000000"/>
        </w:rPr>
      </w:pPr>
      <w:r w:rsidRPr="00A42ADC">
        <w:rPr>
          <w:rFonts w:eastAsia="Calibri"/>
          <w:color w:val="000000"/>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A42ADC" w:rsidRPr="00A42ADC" w:rsidRDefault="00A42ADC" w:rsidP="00A42ADC">
      <w:pPr>
        <w:spacing w:line="240" w:lineRule="auto"/>
        <w:ind w:firstLine="708"/>
        <w:rPr>
          <w:rFonts w:eastAsia="Calibri"/>
          <w:color w:val="000000"/>
        </w:rPr>
      </w:pPr>
      <w:r w:rsidRPr="00A42ADC">
        <w:rPr>
          <w:rFonts w:eastAsia="Calibri"/>
          <w:color w:val="000000"/>
        </w:rPr>
        <w:t>4.1.13.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сертификаты, паспорта на все смонтированное оборудование и материалы, исполнительные схемы и чертежи, акты на скрытые работы,</w:t>
      </w:r>
      <w:r w:rsidR="00DC31A2">
        <w:rPr>
          <w:rFonts w:eastAsia="Calibri"/>
          <w:color w:val="000000"/>
        </w:rPr>
        <w:t xml:space="preserve"> акты гидравлических испытаний.</w:t>
      </w:r>
    </w:p>
    <w:p w:rsidR="004B1D2D" w:rsidRDefault="00A42ADC" w:rsidP="004B1D2D">
      <w:pPr>
        <w:spacing w:line="240" w:lineRule="auto"/>
        <w:ind w:firstLine="708"/>
        <w:rPr>
          <w:rFonts w:eastAsia="Calibri"/>
          <w:color w:val="000000"/>
        </w:rPr>
      </w:pPr>
      <w:r w:rsidRPr="00A42ADC">
        <w:rPr>
          <w:rFonts w:eastAsia="Calibri"/>
          <w:color w:val="000000"/>
        </w:rPr>
        <w:lastRenderedPageBreak/>
        <w:t xml:space="preserve">4.1.14. Обеспечить явку специалиста сервисной службы не позднее </w:t>
      </w:r>
      <w:r w:rsidR="007B6821">
        <w:rPr>
          <w:rFonts w:eastAsia="Calibri"/>
          <w:color w:val="000000"/>
        </w:rPr>
        <w:t>24</w:t>
      </w:r>
      <w:r w:rsidRPr="00A42ADC">
        <w:rPr>
          <w:rFonts w:eastAsia="Calibri"/>
          <w:color w:val="000000"/>
        </w:rPr>
        <w:t xml:space="preserve"> часов с </w:t>
      </w:r>
      <w:r w:rsidR="00B10BB0">
        <w:rPr>
          <w:rFonts w:eastAsia="Calibri"/>
          <w:color w:val="000000"/>
        </w:rPr>
        <w:t xml:space="preserve">момента </w:t>
      </w:r>
      <w:r w:rsidR="007B6821">
        <w:rPr>
          <w:rFonts w:eastAsia="Calibri"/>
          <w:color w:val="000000"/>
        </w:rPr>
        <w:t>посту</w:t>
      </w:r>
      <w:r w:rsidR="00B6124D">
        <w:rPr>
          <w:rFonts w:eastAsia="Calibri"/>
          <w:color w:val="000000"/>
        </w:rPr>
        <w:t>пления</w:t>
      </w:r>
      <w:r w:rsidR="00B10BB0">
        <w:rPr>
          <w:rFonts w:eastAsia="Calibri"/>
          <w:color w:val="000000"/>
        </w:rPr>
        <w:t xml:space="preserve"> </w:t>
      </w:r>
      <w:r w:rsidRPr="00A42ADC">
        <w:rPr>
          <w:rFonts w:eastAsia="Calibri"/>
          <w:color w:val="000000"/>
        </w:rPr>
        <w:t>заявки Заказчик</w:t>
      </w:r>
      <w:r w:rsidR="00B6124D">
        <w:rPr>
          <w:rFonts w:eastAsia="Calibri"/>
          <w:color w:val="000000"/>
        </w:rPr>
        <w:t>а</w:t>
      </w:r>
      <w:r w:rsidRPr="00A42ADC">
        <w:rPr>
          <w:rFonts w:eastAsia="Calibri"/>
          <w:color w:val="000000"/>
        </w:rPr>
        <w:t xml:space="preserve"> для устранения неисправностей в течение всего гарантийного срока. </w:t>
      </w:r>
    </w:p>
    <w:p w:rsidR="004B1D2D" w:rsidRPr="00A42ADC" w:rsidRDefault="004B1D2D" w:rsidP="004B1D2D">
      <w:pPr>
        <w:spacing w:line="240" w:lineRule="auto"/>
        <w:ind w:firstLine="708"/>
        <w:rPr>
          <w:rFonts w:eastAsia="Calibri"/>
          <w:color w:val="000000"/>
        </w:rPr>
      </w:pPr>
      <w:r>
        <w:rPr>
          <w:rFonts w:eastAsia="Calibri"/>
          <w:color w:val="000000"/>
        </w:rPr>
        <w:t xml:space="preserve">4.1.15. </w:t>
      </w:r>
      <w:r w:rsidRPr="004B1D2D">
        <w:rPr>
          <w:rFonts w:eastAsia="Calibri"/>
          <w:color w:val="000000"/>
        </w:rPr>
        <w:t>По окончании работ предоставить исполнительную документацию, приемо-сдаточные документы согласно инструкции И1.13-07, протоколы комплексных испытаний и измерений</w:t>
      </w:r>
    </w:p>
    <w:p w:rsidR="00A42ADC" w:rsidRPr="00A42ADC" w:rsidRDefault="00A42ADC" w:rsidP="00A42ADC">
      <w:pPr>
        <w:spacing w:line="240" w:lineRule="auto"/>
        <w:ind w:firstLine="708"/>
        <w:rPr>
          <w:rFonts w:eastAsia="Calibri"/>
          <w:color w:val="000000"/>
        </w:rPr>
      </w:pPr>
      <w:r w:rsidRPr="00A42ADC">
        <w:rPr>
          <w:rFonts w:eastAsia="Calibri"/>
          <w:color w:val="000000"/>
        </w:rPr>
        <w:t>4.1.1</w:t>
      </w:r>
      <w:r w:rsidR="004B1D2D">
        <w:rPr>
          <w:rFonts w:eastAsia="Calibri"/>
          <w:color w:val="000000"/>
        </w:rPr>
        <w:t>6</w:t>
      </w:r>
      <w:r w:rsidRPr="00A42ADC">
        <w:rPr>
          <w:rFonts w:eastAsia="Calibri"/>
          <w:color w:val="00000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A42ADC" w:rsidRPr="00A42ADC" w:rsidRDefault="00A42ADC" w:rsidP="00A42ADC">
      <w:pPr>
        <w:spacing w:line="240" w:lineRule="auto"/>
        <w:ind w:firstLine="708"/>
        <w:rPr>
          <w:rFonts w:eastAsia="Calibri"/>
          <w:color w:val="000000"/>
        </w:rPr>
      </w:pPr>
      <w:r w:rsidRPr="00A42ADC">
        <w:rPr>
          <w:rFonts w:eastAsia="Calibri"/>
          <w:color w:val="000000"/>
        </w:rPr>
        <w:t>4.1.1</w:t>
      </w:r>
      <w:r w:rsidR="004B1D2D">
        <w:rPr>
          <w:rFonts w:eastAsia="Calibri"/>
          <w:color w:val="000000"/>
        </w:rPr>
        <w:t>7</w:t>
      </w:r>
      <w:r w:rsidRPr="00A42ADC">
        <w:rPr>
          <w:rFonts w:eastAsia="Calibri"/>
          <w:color w:val="000000"/>
        </w:rPr>
        <w:t>. Обеспечить соблюдение правил пожарной безопасности, охраны труда и техники безопасности при проведении работ.</w:t>
      </w:r>
    </w:p>
    <w:p w:rsidR="00A42ADC" w:rsidRPr="004B1D2D" w:rsidRDefault="00A42ADC" w:rsidP="00A42ADC">
      <w:pPr>
        <w:spacing w:line="240" w:lineRule="auto"/>
        <w:ind w:firstLine="708"/>
      </w:pPr>
      <w:r w:rsidRPr="00A42ADC">
        <w:t>4.1.1</w:t>
      </w:r>
      <w:r w:rsidR="004B1D2D">
        <w:t>8</w:t>
      </w:r>
      <w:r w:rsidRPr="00A42ADC">
        <w:t>. Указывать в первичных документах бухгалтерского учета адрес организации, включенный в ЕГРЮЛ</w:t>
      </w:r>
      <w:r w:rsidR="004B1D2D">
        <w:t>.</w:t>
      </w:r>
    </w:p>
    <w:p w:rsidR="00A42ADC" w:rsidRPr="00A42ADC" w:rsidRDefault="00A42ADC" w:rsidP="00A42ADC">
      <w:pPr>
        <w:spacing w:line="240" w:lineRule="auto"/>
        <w:ind w:firstLine="708"/>
        <w:rPr>
          <w:rFonts w:eastAsia="Calibri"/>
          <w:color w:val="000000"/>
        </w:rPr>
      </w:pPr>
      <w:r w:rsidRPr="00A42ADC">
        <w:rPr>
          <w:rFonts w:eastAsia="Calibri"/>
          <w:color w:val="000000"/>
        </w:rPr>
        <w:t>4.2. Подрядчик имеет право:</w:t>
      </w:r>
    </w:p>
    <w:p w:rsidR="00A42ADC" w:rsidRPr="00A42ADC" w:rsidRDefault="00A42ADC" w:rsidP="00A42ADC">
      <w:pPr>
        <w:spacing w:line="240" w:lineRule="auto"/>
        <w:ind w:firstLine="708"/>
        <w:rPr>
          <w:rFonts w:eastAsia="Calibri"/>
          <w:color w:val="000000"/>
        </w:rPr>
      </w:pPr>
      <w:r w:rsidRPr="00A42ADC">
        <w:rPr>
          <w:rFonts w:eastAsia="Calibr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A42ADC" w:rsidRPr="00A42ADC" w:rsidRDefault="00A42ADC" w:rsidP="00A42ADC">
      <w:pPr>
        <w:spacing w:line="240" w:lineRule="auto"/>
        <w:ind w:firstLine="708"/>
        <w:rPr>
          <w:rFonts w:eastAsia="Calibri"/>
          <w:color w:val="000000"/>
        </w:rPr>
      </w:pPr>
      <w:r w:rsidRPr="00A42ADC">
        <w:rPr>
          <w:rFonts w:eastAsia="Calibr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5. ПРАВА И ОБЯЗАННОСТИ ЗАКАЗЧИКА</w:t>
      </w:r>
    </w:p>
    <w:p w:rsidR="00A42ADC" w:rsidRPr="00A42ADC" w:rsidRDefault="00A42ADC" w:rsidP="00A42ADC">
      <w:pPr>
        <w:spacing w:line="240" w:lineRule="auto"/>
        <w:ind w:firstLine="708"/>
        <w:rPr>
          <w:rFonts w:eastAsia="Calibri"/>
          <w:color w:val="000000"/>
        </w:rPr>
      </w:pPr>
      <w:r w:rsidRPr="00A42ADC">
        <w:rPr>
          <w:rFonts w:eastAsia="Calibri"/>
          <w:color w:val="000000"/>
        </w:rPr>
        <w:t>5.1. Заказчик обязан:</w:t>
      </w:r>
    </w:p>
    <w:p w:rsidR="00A42ADC" w:rsidRPr="00A42ADC" w:rsidRDefault="00A42ADC" w:rsidP="00A42ADC">
      <w:pPr>
        <w:spacing w:line="240" w:lineRule="auto"/>
        <w:ind w:firstLine="708"/>
        <w:rPr>
          <w:rFonts w:eastAsia="Calibri"/>
          <w:color w:val="000000"/>
        </w:rPr>
      </w:pPr>
      <w:r w:rsidRPr="00A42ADC">
        <w:rPr>
          <w:rFonts w:eastAsia="Calibri"/>
          <w:color w:val="000000"/>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A42ADC" w:rsidRPr="00A42ADC" w:rsidRDefault="00A42ADC" w:rsidP="00A42ADC">
      <w:pPr>
        <w:spacing w:line="240" w:lineRule="auto"/>
        <w:ind w:firstLine="708"/>
        <w:rPr>
          <w:rFonts w:eastAsia="Calibri"/>
          <w:color w:val="000000"/>
        </w:rPr>
      </w:pPr>
      <w:r w:rsidRPr="00A42ADC">
        <w:rPr>
          <w:rFonts w:eastAsia="Calibri"/>
          <w:color w:val="000000"/>
        </w:rPr>
        <w:t>5.1.2. Своевременно осуществлять оплату по настоящему договору.</w:t>
      </w:r>
    </w:p>
    <w:p w:rsidR="00A42ADC" w:rsidRPr="00A42ADC" w:rsidRDefault="00A42ADC" w:rsidP="00A42ADC">
      <w:pPr>
        <w:spacing w:line="240" w:lineRule="auto"/>
        <w:ind w:firstLine="708"/>
        <w:rPr>
          <w:rFonts w:eastAsia="Calibri"/>
          <w:color w:val="000000"/>
        </w:rPr>
      </w:pPr>
      <w:r w:rsidRPr="00A42ADC">
        <w:rPr>
          <w:rFonts w:eastAsia="Calibri"/>
          <w:color w:val="000000"/>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A42ADC" w:rsidRPr="00A42ADC" w:rsidRDefault="00A42ADC" w:rsidP="00A42ADC">
      <w:pPr>
        <w:spacing w:line="240" w:lineRule="auto"/>
        <w:ind w:firstLine="708"/>
        <w:rPr>
          <w:rFonts w:eastAsia="Calibri"/>
          <w:color w:val="000000"/>
        </w:rPr>
      </w:pPr>
      <w:r w:rsidRPr="00A42ADC">
        <w:t>5.1.4. Обеспечить проведение вводного инструктажа по охране труда, пожарной безопасности и пропускному режиму с работниками, привлеченными для выполнения работ, согласно поданному Подрядчиком списку.</w:t>
      </w:r>
    </w:p>
    <w:p w:rsidR="00A42ADC" w:rsidRPr="00A42ADC" w:rsidRDefault="00A42ADC" w:rsidP="00A42ADC">
      <w:pPr>
        <w:spacing w:line="240" w:lineRule="auto"/>
        <w:ind w:firstLine="708"/>
        <w:rPr>
          <w:rFonts w:eastAsia="Calibri"/>
          <w:color w:val="000000"/>
        </w:rPr>
      </w:pPr>
      <w:r w:rsidRPr="00A42ADC">
        <w:rPr>
          <w:rFonts w:eastAsia="Calibri"/>
          <w:color w:val="000000"/>
        </w:rPr>
        <w:t>5.2. Заказчик имеет право:</w:t>
      </w:r>
    </w:p>
    <w:p w:rsidR="00A42ADC" w:rsidRPr="00A42ADC" w:rsidRDefault="00A42ADC" w:rsidP="00A42ADC">
      <w:pPr>
        <w:spacing w:line="240" w:lineRule="auto"/>
        <w:ind w:firstLine="708"/>
        <w:rPr>
          <w:rFonts w:eastAsia="Calibri"/>
          <w:color w:val="000000"/>
        </w:rPr>
      </w:pPr>
      <w:r w:rsidRPr="00A42ADC">
        <w:rPr>
          <w:rFonts w:eastAsia="Calibri"/>
          <w:color w:val="000000"/>
        </w:rPr>
        <w:t>5.2.1. В любое время проверять ход и качество выполняемых работ, не вмешиваясь в хозяйственную деятельность Подрядчика.</w:t>
      </w:r>
    </w:p>
    <w:p w:rsidR="00A42ADC" w:rsidRPr="00A42ADC" w:rsidRDefault="00A42ADC" w:rsidP="00A42ADC">
      <w:pPr>
        <w:spacing w:line="240" w:lineRule="auto"/>
        <w:ind w:firstLine="708"/>
        <w:rPr>
          <w:rFonts w:eastAsia="Calibri"/>
          <w:color w:val="000000"/>
        </w:rPr>
      </w:pPr>
      <w:r w:rsidRPr="00A42ADC">
        <w:rPr>
          <w:rFonts w:eastAsia="Calibri"/>
          <w:color w:val="000000"/>
        </w:rPr>
        <w:t>5.2.2. 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5.2.3.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об одностороннем отказе.</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6. ГАРАНТИИ</w:t>
      </w:r>
    </w:p>
    <w:p w:rsidR="00A42ADC" w:rsidRPr="00A42ADC" w:rsidRDefault="00A42ADC" w:rsidP="00A42ADC">
      <w:pPr>
        <w:spacing w:line="240" w:lineRule="auto"/>
        <w:ind w:firstLine="708"/>
        <w:rPr>
          <w:rFonts w:eastAsia="Calibri"/>
          <w:color w:val="FF0000"/>
        </w:rPr>
      </w:pPr>
      <w:r w:rsidRPr="00A42ADC">
        <w:rPr>
          <w:rFonts w:eastAsia="Calibri"/>
          <w:color w:val="000000"/>
        </w:rPr>
        <w:t xml:space="preserve">6.1. </w:t>
      </w:r>
      <w:r w:rsidRPr="00A42ADC">
        <w:rPr>
          <w:rFonts w:eastAsia="Calibri"/>
        </w:rPr>
        <w:t>Гарантийный срок на выполненные работы составляет 5 (пять) лет, на материалы и оборудование – не менее срока установленного заводом-изготовителем.</w:t>
      </w:r>
    </w:p>
    <w:p w:rsidR="00A42ADC" w:rsidRPr="00A42ADC" w:rsidRDefault="00A42ADC" w:rsidP="00A42ADC">
      <w:pPr>
        <w:spacing w:line="240" w:lineRule="auto"/>
        <w:ind w:firstLine="708"/>
        <w:rPr>
          <w:rFonts w:eastAsia="Calibri"/>
          <w:color w:val="000000"/>
        </w:rPr>
      </w:pPr>
      <w:r w:rsidRPr="00A42ADC">
        <w:rPr>
          <w:rFonts w:eastAsia="Calibri"/>
          <w:color w:val="000000"/>
        </w:rPr>
        <w:t>6.2. Гарантия качества распространяется на все конструктивные элементы и работы, выполненные Подрядчиком по настоящему договору.</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w:t>
      </w:r>
      <w:r w:rsidRPr="00A42ADC">
        <w:rPr>
          <w:rFonts w:eastAsia="Calibri"/>
          <w:color w:val="000000"/>
        </w:rPr>
        <w:lastRenderedPageBreak/>
        <w:t>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A42ADC" w:rsidRPr="00A42ADC" w:rsidRDefault="00A42ADC" w:rsidP="00A42ADC">
      <w:pPr>
        <w:spacing w:line="240" w:lineRule="auto"/>
        <w:ind w:firstLine="708"/>
        <w:rPr>
          <w:rFonts w:eastAsia="Calibri"/>
          <w:color w:val="000000"/>
        </w:rPr>
      </w:pPr>
      <w:r w:rsidRPr="00A42ADC">
        <w:rPr>
          <w:rFonts w:eastAsia="Calibr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A42ADC" w:rsidRPr="00A42ADC" w:rsidRDefault="00A42ADC" w:rsidP="00A42ADC">
      <w:pPr>
        <w:spacing w:line="240" w:lineRule="auto"/>
      </w:pPr>
      <w:r w:rsidRPr="00A42ADC">
        <w:rPr>
          <w:rFonts w:eastAsia="Calibri"/>
          <w:color w:val="000000"/>
        </w:rPr>
        <w:t>6.5.</w:t>
      </w:r>
      <w:r w:rsidRPr="00A42ADC">
        <w:rPr>
          <w:rFonts w:eastAsia="Arial"/>
        </w:rPr>
        <w:t xml:space="preserve"> </w:t>
      </w:r>
      <w:r w:rsidRPr="00A42ADC">
        <w:t>Подрядчик гарантирует, что выполняемые работы не нарушают исключительных прав третьих лиц, в том числе прав в отношении товарных знаков.</w:t>
      </w:r>
    </w:p>
    <w:p w:rsidR="00A42ADC" w:rsidRPr="00A42ADC" w:rsidRDefault="00A42ADC" w:rsidP="00A42ADC">
      <w:pPr>
        <w:spacing w:line="240" w:lineRule="auto"/>
        <w:ind w:firstLine="708"/>
        <w:rPr>
          <w:rFonts w:eastAsia="Calibri"/>
          <w:color w:val="000000"/>
        </w:rPr>
      </w:pPr>
      <w:r w:rsidRPr="00A42ADC">
        <w:rPr>
          <w:rFonts w:eastAsia="Calibri"/>
          <w:color w:val="000000"/>
        </w:rPr>
        <w:t>6.6.</w:t>
      </w:r>
      <w:r w:rsidRPr="00A42ADC">
        <w:t xml:space="preserve">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
    <w:p w:rsidR="00A42ADC" w:rsidRPr="00A42ADC" w:rsidRDefault="00A42ADC" w:rsidP="00A42ADC">
      <w:pPr>
        <w:spacing w:line="240" w:lineRule="auto"/>
        <w:ind w:firstLine="708"/>
      </w:pPr>
      <w:r w:rsidRPr="00A42ADC">
        <w:rPr>
          <w:rFonts w:eastAsia="Calibri"/>
          <w:color w:val="000000"/>
        </w:rPr>
        <w:t xml:space="preserve">6.7. </w:t>
      </w:r>
      <w:r w:rsidRPr="00A42ADC">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A42ADC" w:rsidRPr="00A42ADC" w:rsidRDefault="00A42ADC" w:rsidP="00A42ADC">
      <w:pPr>
        <w:spacing w:line="240" w:lineRule="auto"/>
        <w:ind w:firstLine="708"/>
        <w:rPr>
          <w:rFonts w:eastAsia="Calibri"/>
          <w:color w:val="000000"/>
        </w:rPr>
      </w:pPr>
      <w:r w:rsidRPr="00A42ADC">
        <w:t>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7. УРЕГУЛИРОВАНИЕ СПОРОВ</w:t>
      </w:r>
    </w:p>
    <w:p w:rsidR="00A42ADC" w:rsidRPr="00A42ADC" w:rsidRDefault="00A42ADC" w:rsidP="00A42ADC">
      <w:pPr>
        <w:spacing w:line="240" w:lineRule="auto"/>
        <w:ind w:firstLine="708"/>
        <w:rPr>
          <w:rFonts w:eastAsia="Calibri"/>
          <w:color w:val="000000"/>
        </w:rPr>
      </w:pPr>
      <w:r w:rsidRPr="00A42ADC">
        <w:rPr>
          <w:rFonts w:eastAsia="Calibri"/>
          <w:color w:val="000000"/>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A42ADC" w:rsidRPr="00A42ADC" w:rsidRDefault="00A42ADC" w:rsidP="00A42ADC">
      <w:pPr>
        <w:spacing w:line="240" w:lineRule="auto"/>
        <w:ind w:firstLine="708"/>
        <w:rPr>
          <w:rFonts w:eastAsia="Calibri"/>
          <w:color w:val="000000"/>
        </w:rPr>
      </w:pPr>
      <w:r w:rsidRPr="00A42ADC">
        <w:t>7.2.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7.3. </w:t>
      </w:r>
      <w:r w:rsidRPr="00A42ADC">
        <w:t>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w:t>
      </w:r>
      <w:r w:rsidRPr="00A42ADC">
        <w:rPr>
          <w:rFonts w:eastAsia="Calibri"/>
          <w:color w:val="000000"/>
        </w:rPr>
        <w:t xml:space="preserve"> в Арбитражном суде Новосибирской области.</w:t>
      </w:r>
    </w:p>
    <w:p w:rsidR="00A42ADC" w:rsidRPr="00A42ADC" w:rsidRDefault="00A42ADC" w:rsidP="00A42ADC">
      <w:pPr>
        <w:spacing w:line="240" w:lineRule="auto"/>
        <w:ind w:firstLine="567"/>
        <w:rPr>
          <w:rFonts w:eastAsia="Calibri"/>
          <w:color w:val="000000"/>
        </w:rPr>
      </w:pPr>
    </w:p>
    <w:p w:rsidR="00A42ADC" w:rsidRPr="00A42ADC" w:rsidRDefault="00A42ADC" w:rsidP="00A42ADC">
      <w:pPr>
        <w:spacing w:line="240" w:lineRule="auto"/>
        <w:ind w:firstLine="567"/>
        <w:rPr>
          <w:rFonts w:eastAsia="Calibri"/>
          <w:color w:val="000000"/>
        </w:rPr>
      </w:pPr>
      <w:r w:rsidRPr="00A42ADC">
        <w:rPr>
          <w:rFonts w:eastAsia="Calibri"/>
          <w:color w:val="000000"/>
        </w:rPr>
        <w:t>8. ОТВЕТСТВЕННОСТЬ СТОРОН</w:t>
      </w:r>
    </w:p>
    <w:p w:rsidR="00A42ADC" w:rsidRPr="00A42ADC" w:rsidRDefault="00A42ADC" w:rsidP="00A42ADC">
      <w:pPr>
        <w:spacing w:line="240" w:lineRule="auto"/>
        <w:ind w:firstLine="567"/>
        <w:rPr>
          <w:rFonts w:eastAsia="Calibri"/>
          <w:color w:val="000000"/>
        </w:rPr>
      </w:pPr>
      <w:r w:rsidRPr="00A42ADC">
        <w:rPr>
          <w:rFonts w:eastAsia="Calibr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A42ADC" w:rsidRPr="00A42ADC" w:rsidRDefault="00A42ADC" w:rsidP="00A42ADC">
      <w:pPr>
        <w:spacing w:line="240" w:lineRule="auto"/>
        <w:ind w:firstLine="567"/>
        <w:rPr>
          <w:rFonts w:eastAsia="Calibri"/>
          <w:color w:val="000000"/>
        </w:rPr>
      </w:pPr>
      <w:r w:rsidRPr="00A42ADC">
        <w:rPr>
          <w:rFonts w:eastAsia="Calibri"/>
          <w:color w:val="000000"/>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A42ADC" w:rsidRPr="00A42ADC" w:rsidRDefault="00A42ADC" w:rsidP="00A42ADC">
      <w:pPr>
        <w:spacing w:line="240" w:lineRule="auto"/>
        <w:ind w:firstLine="567"/>
        <w:rPr>
          <w:rFonts w:eastAsia="Calibri"/>
          <w:color w:val="000000"/>
        </w:rPr>
      </w:pPr>
      <w:r w:rsidRPr="00A42ADC">
        <w:rPr>
          <w:rFonts w:eastAsia="Calibri"/>
          <w:color w:val="000000"/>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A42ADC" w:rsidRPr="00A42ADC" w:rsidRDefault="00A42ADC" w:rsidP="00A42ADC">
      <w:pPr>
        <w:spacing w:line="240" w:lineRule="auto"/>
        <w:ind w:firstLine="567"/>
        <w:rPr>
          <w:rFonts w:eastAsia="Calibri"/>
          <w:color w:val="FF0000"/>
        </w:rPr>
      </w:pPr>
      <w:r w:rsidRPr="00A42ADC">
        <w:rPr>
          <w:rFonts w:eastAsia="Calibri"/>
        </w:rPr>
        <w:t>8.4.</w:t>
      </w:r>
      <w:r w:rsidRPr="00A42ADC">
        <w:rPr>
          <w:rFonts w:eastAsia="Calibri"/>
          <w:color w:val="FF0000"/>
        </w:rPr>
        <w:t xml:space="preserve"> </w:t>
      </w:r>
      <w:r w:rsidRPr="00A42ADC">
        <w:rPr>
          <w:rFonts w:eastAsia="Calibri"/>
          <w:color w:val="000000"/>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w:t>
      </w:r>
      <w:r w:rsidRPr="00A42ADC">
        <w:rPr>
          <w:rFonts w:eastAsia="Calibri"/>
          <w:color w:val="000000"/>
        </w:rPr>
        <w:lastRenderedPageBreak/>
        <w:t>обязательств, не освобождает Стороны от фактического исполнения обязательств по настоящему Договору.</w:t>
      </w:r>
    </w:p>
    <w:p w:rsidR="00A42ADC" w:rsidRPr="00A42ADC" w:rsidRDefault="00A42ADC" w:rsidP="00A42ADC">
      <w:pPr>
        <w:spacing w:line="240" w:lineRule="auto"/>
        <w:ind w:firstLine="567"/>
        <w:rPr>
          <w:rFonts w:eastAsia="Calibri"/>
          <w:color w:val="000000"/>
        </w:rPr>
      </w:pPr>
      <w:r w:rsidRPr="00A42ADC">
        <w:rPr>
          <w:rFonts w:eastAsia="Calibri"/>
          <w:color w:val="000000"/>
        </w:rPr>
        <w:t>8.6. Указанные штрафы взимаются за каждое нарушение в отдельности.</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8.7. </w:t>
      </w:r>
      <w:r w:rsidRPr="00A42ADC">
        <w:rPr>
          <w:rFonts w:eastAsia="Calibri"/>
        </w:rPr>
        <w:t>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с даты получения письменного требования о возмещении таких убытков.</w:t>
      </w:r>
    </w:p>
    <w:p w:rsidR="00A42ADC" w:rsidRPr="00A42ADC" w:rsidRDefault="00A42ADC" w:rsidP="00A42ADC">
      <w:pPr>
        <w:spacing w:line="240" w:lineRule="auto"/>
        <w:ind w:firstLine="567"/>
        <w:rPr>
          <w:rFonts w:eastAsia="Calibri"/>
          <w:color w:val="000000"/>
        </w:rPr>
      </w:pPr>
      <w:r w:rsidRPr="00A42ADC">
        <w:rPr>
          <w:rFonts w:eastAsia="Calibri"/>
          <w:color w:val="000000"/>
        </w:rPr>
        <w:t>8.8.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A42ADC" w:rsidRPr="00A42ADC" w:rsidRDefault="00A42ADC" w:rsidP="00A42ADC">
      <w:pPr>
        <w:spacing w:line="240" w:lineRule="auto"/>
        <w:ind w:firstLine="567"/>
        <w:rPr>
          <w:rFonts w:eastAsia="Calibri"/>
          <w:lang w:eastAsia="en-US"/>
        </w:rPr>
      </w:pPr>
      <w:r w:rsidRPr="00A42ADC">
        <w:rPr>
          <w:rFonts w:eastAsia="Calibri"/>
          <w:color w:val="000000"/>
        </w:rPr>
        <w:t xml:space="preserve">8.9. Подрядчик </w:t>
      </w:r>
      <w:r w:rsidRPr="00A42ADC">
        <w:rPr>
          <w:rFonts w:eastAsia="Calibri"/>
          <w:lang w:eastAsia="en-US"/>
        </w:rPr>
        <w:t>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доначисленного НДС, если налоговый орган откажет Заказчик в вычетах по сделкам с Подрядчиком. Подрядчик возмещает пени и штрафы, начисленные на указанный НДС.</w:t>
      </w:r>
    </w:p>
    <w:p w:rsidR="00A42ADC" w:rsidRPr="00A42ADC" w:rsidRDefault="00A42ADC" w:rsidP="00A42ADC">
      <w:pPr>
        <w:spacing w:line="240" w:lineRule="auto"/>
        <w:ind w:firstLine="567"/>
        <w:rPr>
          <w:rFonts w:eastAsia="Calibri"/>
          <w:color w:val="000000"/>
        </w:rPr>
      </w:pPr>
      <w:r w:rsidRPr="00A42ADC">
        <w:rPr>
          <w:rFonts w:eastAsia="Calibri"/>
          <w:color w:val="000000"/>
        </w:rPr>
        <w:t>9. РАСТОРЖЕНИЕ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9.1. Заказчик вправе расторгнуть настоящий договор в следующих случаях:</w:t>
      </w:r>
    </w:p>
    <w:p w:rsidR="00A42ADC" w:rsidRPr="00A42ADC" w:rsidRDefault="00A42ADC" w:rsidP="00A42ADC">
      <w:pPr>
        <w:spacing w:line="240" w:lineRule="auto"/>
        <w:ind w:firstLine="567"/>
        <w:rPr>
          <w:rFonts w:eastAsia="Calibri"/>
          <w:color w:val="000000"/>
        </w:rPr>
      </w:pPr>
      <w:r w:rsidRPr="00A42ADC">
        <w:rPr>
          <w:rFonts w:eastAsia="Calibri"/>
          <w:color w:val="000000"/>
        </w:rPr>
        <w:t>9.1.1. Задержка Подрядчиком начала выполнения работ более чем на 3 дня по причинам, не зависящим от Заказчика;</w:t>
      </w:r>
    </w:p>
    <w:p w:rsidR="00A42ADC" w:rsidRPr="00A42ADC" w:rsidRDefault="00A42ADC" w:rsidP="00A42ADC">
      <w:pPr>
        <w:spacing w:line="240" w:lineRule="auto"/>
        <w:ind w:firstLine="567"/>
        <w:rPr>
          <w:rFonts w:eastAsia="Calibri"/>
          <w:color w:val="000000"/>
        </w:rPr>
      </w:pPr>
      <w:r w:rsidRPr="00A42ADC">
        <w:rPr>
          <w:rFonts w:eastAsia="Calibri"/>
          <w:color w:val="000000"/>
        </w:rPr>
        <w:t>9.1.2. В случае невыполнения Подрядчиком п. 4.1.4. настоящего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9.1.3. Нарушение Подрядчиком условий договора, ведущее к снижению качества работ.</w:t>
      </w:r>
    </w:p>
    <w:p w:rsidR="00A42ADC" w:rsidRPr="00A42ADC" w:rsidRDefault="00A42ADC" w:rsidP="00A42ADC">
      <w:pPr>
        <w:spacing w:line="240" w:lineRule="auto"/>
        <w:ind w:firstLine="567"/>
        <w:rPr>
          <w:rFonts w:eastAsia="Calibri"/>
          <w:color w:val="000000"/>
        </w:rPr>
      </w:pPr>
      <w:r w:rsidRPr="00A42ADC">
        <w:rPr>
          <w:rFonts w:eastAsia="Calibri"/>
          <w:color w:val="000000"/>
        </w:rPr>
        <w:t>9.2. Подрядчик вправе расторгнуть договор в следующих случаях:</w:t>
      </w:r>
    </w:p>
    <w:p w:rsidR="00A42ADC" w:rsidRPr="00A42ADC" w:rsidRDefault="00A42ADC" w:rsidP="00A42ADC">
      <w:pPr>
        <w:spacing w:line="240" w:lineRule="auto"/>
        <w:ind w:firstLine="567"/>
        <w:rPr>
          <w:rFonts w:eastAsia="Calibri"/>
          <w:color w:val="000000"/>
        </w:rPr>
      </w:pPr>
      <w:r w:rsidRPr="00A42ADC">
        <w:rPr>
          <w:rFonts w:eastAsia="Calibri"/>
          <w:color w:val="000000"/>
        </w:rPr>
        <w:t>9.2.1. При неоднократной задержке расчетов за выполненные работы Заказчиком.</w:t>
      </w:r>
    </w:p>
    <w:p w:rsidR="00A42ADC" w:rsidRPr="00A42ADC" w:rsidRDefault="00A42ADC" w:rsidP="00A42ADC">
      <w:pPr>
        <w:spacing w:line="240" w:lineRule="auto"/>
        <w:ind w:firstLine="567"/>
        <w:rPr>
          <w:rFonts w:eastAsia="Calibri"/>
          <w:color w:val="000000"/>
        </w:rPr>
      </w:pPr>
      <w:r w:rsidRPr="00A42ADC">
        <w:rPr>
          <w:rFonts w:eastAsia="Calibri"/>
          <w:color w:val="000000"/>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A42ADC" w:rsidRPr="00A42ADC" w:rsidRDefault="00A42ADC" w:rsidP="00A42ADC">
      <w:pPr>
        <w:spacing w:line="240" w:lineRule="auto"/>
        <w:ind w:firstLine="0"/>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10. ПРОЧИЕ УСЛОВИЯ</w:t>
      </w:r>
    </w:p>
    <w:p w:rsidR="00A42ADC" w:rsidRPr="00A42ADC" w:rsidRDefault="00A42ADC" w:rsidP="00A42ADC">
      <w:pPr>
        <w:spacing w:line="240" w:lineRule="auto"/>
        <w:ind w:firstLine="708"/>
        <w:rPr>
          <w:rFonts w:eastAsia="Calibri"/>
          <w:color w:val="000000"/>
        </w:rPr>
      </w:pPr>
      <w:r w:rsidRPr="00A42ADC">
        <w:rPr>
          <w:rFonts w:eastAsia="Calibri"/>
          <w:color w:val="000000"/>
        </w:rPr>
        <w:t>10.1. Хранение материалов, оборудования необходимых для производства работ должно осуществляться в границах производства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Объем материалов, оборудования подлежащих хранению не должен превышать недельной потребности для производства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10.2. Ввоз и вывоз материалов на Объект может осуществляться ежедневно в рабочие дни с 09.00 до 10.00 часов</w:t>
      </w:r>
    </w:p>
    <w:p w:rsidR="00A42ADC" w:rsidRPr="00A42ADC" w:rsidRDefault="00A42ADC" w:rsidP="00A42ADC">
      <w:pPr>
        <w:spacing w:line="240" w:lineRule="auto"/>
        <w:ind w:firstLine="708"/>
        <w:rPr>
          <w:rFonts w:eastAsia="Calibri"/>
          <w:color w:val="000000"/>
        </w:rPr>
      </w:pPr>
      <w:r w:rsidRPr="00A42ADC">
        <w:rPr>
          <w:rFonts w:eastAsia="Calibri"/>
          <w:color w:val="000000"/>
        </w:rPr>
        <w:t>10.3. В случае обоснованной технологической необходимости и после предварительного письменного согласия с заказчиком, без потери качества, возможно изменять технологию производства работ, материалов.</w:t>
      </w:r>
    </w:p>
    <w:p w:rsidR="00A42ADC" w:rsidRPr="00A42ADC" w:rsidRDefault="00A42ADC" w:rsidP="00A42ADC">
      <w:pPr>
        <w:spacing w:line="240" w:lineRule="auto"/>
        <w:ind w:firstLine="708"/>
        <w:rPr>
          <w:rFonts w:eastAsia="Calibri"/>
          <w:color w:val="000000"/>
        </w:rPr>
      </w:pPr>
      <w:r w:rsidRPr="00A42ADC">
        <w:rPr>
          <w:rFonts w:eastAsia="Calibri"/>
          <w:color w:val="000000"/>
        </w:rPr>
        <w:t>10.4. Настоящий договор вступает в силу с момента его подписания сторонами и действует до полного исполнения сторонами своих обязательств.</w:t>
      </w:r>
    </w:p>
    <w:p w:rsidR="00A42ADC" w:rsidRPr="00A42ADC" w:rsidRDefault="00A42ADC" w:rsidP="00A42ADC">
      <w:pPr>
        <w:spacing w:line="240" w:lineRule="auto"/>
        <w:ind w:firstLine="708"/>
        <w:rPr>
          <w:rFonts w:eastAsia="Calibri"/>
          <w:color w:val="000000"/>
        </w:rPr>
      </w:pPr>
      <w:r w:rsidRPr="00A42ADC">
        <w:rPr>
          <w:rFonts w:eastAsia="Calibri"/>
          <w:color w:val="000000"/>
        </w:rPr>
        <w:t>10.5. Настоящий договор составлен в двух экземплярах, имеющих одинаковую юридическую силу, по одному для каждой из сторон.</w:t>
      </w:r>
    </w:p>
    <w:p w:rsidR="00A42ADC" w:rsidRDefault="00A42ADC" w:rsidP="00A42ADC">
      <w:pPr>
        <w:spacing w:line="240" w:lineRule="auto"/>
        <w:ind w:firstLine="708"/>
        <w:rPr>
          <w:rFonts w:eastAsia="Calibri"/>
          <w:color w:val="000000"/>
        </w:rPr>
      </w:pPr>
      <w:r w:rsidRPr="00A42ADC">
        <w:rPr>
          <w:rFonts w:eastAsia="Calibri"/>
          <w:color w:val="000000"/>
        </w:rPr>
        <w:t>10.6. Во всем, остальном, что не предусмотрено настоящим договором стороны руководствуются действующим законодательством РФ.</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567"/>
      </w:pPr>
      <w:r w:rsidRPr="00A42ADC">
        <w:rPr>
          <w:color w:val="000000"/>
          <w:lang w:eastAsia="en-US"/>
        </w:rPr>
        <w:t>11.</w:t>
      </w:r>
      <w:r w:rsidRPr="00A42ADC">
        <w:t xml:space="preserve"> АНТИКОРРУПЦИОННАЯ ОГОВОРКА</w:t>
      </w:r>
    </w:p>
    <w:p w:rsidR="00A42ADC" w:rsidRPr="00A42ADC" w:rsidRDefault="00A42ADC" w:rsidP="00A42ADC">
      <w:pPr>
        <w:spacing w:line="240" w:lineRule="auto"/>
        <w:ind w:firstLine="567"/>
      </w:pPr>
      <w:r w:rsidRPr="00A42ADC">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42ADC" w:rsidRPr="00A42ADC" w:rsidRDefault="00A42ADC" w:rsidP="00A42ADC">
      <w:pPr>
        <w:spacing w:line="240" w:lineRule="auto"/>
        <w:ind w:firstLine="567"/>
      </w:pPr>
      <w:r w:rsidRPr="00A42ADC">
        <w:t xml:space="preserve">11.2. При исполнении своих обязательств по Договору Стороны, их аффилированные </w:t>
      </w:r>
      <w:r w:rsidRPr="00A42ADC">
        <w:lastRenderedPageBreak/>
        <w:t>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42ADC" w:rsidRPr="00A42ADC" w:rsidRDefault="00A42ADC" w:rsidP="00A42ADC">
      <w:pPr>
        <w:spacing w:line="240" w:lineRule="auto"/>
        <w:ind w:firstLine="567"/>
      </w:pPr>
      <w:r w:rsidRPr="00A42ADC">
        <w:t>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A42ADC" w:rsidRPr="00A42ADC" w:rsidRDefault="00A42ADC" w:rsidP="00A42ADC">
      <w:pPr>
        <w:spacing w:line="240" w:lineRule="auto"/>
        <w:ind w:firstLine="567"/>
      </w:pPr>
      <w:r w:rsidRPr="00A42ADC">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A42ADC" w:rsidRPr="00A42ADC" w:rsidRDefault="00A42ADC" w:rsidP="00A42ADC">
      <w:pPr>
        <w:spacing w:line="240" w:lineRule="auto"/>
        <w:ind w:firstLine="567"/>
      </w:pPr>
      <w:r w:rsidRPr="00A42ADC">
        <w:t>12. ПРИЛОЖЕНИЯ:</w:t>
      </w:r>
    </w:p>
    <w:p w:rsidR="00A42ADC" w:rsidRDefault="00A42ADC" w:rsidP="00A42ADC">
      <w:pPr>
        <w:spacing w:line="240" w:lineRule="auto"/>
        <w:ind w:firstLine="567"/>
      </w:pPr>
      <w:r w:rsidRPr="00A42ADC">
        <w:t>12.1 Локальный сметный расчет № 01</w:t>
      </w:r>
    </w:p>
    <w:p w:rsidR="00A42ADC" w:rsidRPr="00A42ADC" w:rsidRDefault="00A42ADC" w:rsidP="00A42ADC">
      <w:pPr>
        <w:spacing w:line="240" w:lineRule="auto"/>
        <w:ind w:firstLine="567"/>
      </w:pPr>
    </w:p>
    <w:p w:rsidR="00A42ADC" w:rsidRPr="00A42ADC" w:rsidRDefault="00A42ADC" w:rsidP="00A42ADC">
      <w:pPr>
        <w:spacing w:line="240" w:lineRule="auto"/>
      </w:pPr>
      <w:r w:rsidRPr="00A42ADC">
        <w:t>13.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A42ADC" w:rsidRPr="00A42ADC" w:rsidTr="00BB2B41">
        <w:trPr>
          <w:trHeight w:val="679"/>
        </w:trPr>
        <w:tc>
          <w:tcPr>
            <w:tcW w:w="5211" w:type="dxa"/>
          </w:tcPr>
          <w:p w:rsidR="00A42ADC" w:rsidRPr="00A42ADC" w:rsidRDefault="00A42ADC" w:rsidP="00A42ADC">
            <w:pPr>
              <w:spacing w:line="240" w:lineRule="auto"/>
              <w:rPr>
                <w:b/>
                <w:bCs/>
              </w:rPr>
            </w:pPr>
            <w:r w:rsidRPr="00A42ADC">
              <w:t>Подрядчик:</w:t>
            </w:r>
          </w:p>
        </w:tc>
        <w:tc>
          <w:tcPr>
            <w:tcW w:w="4895" w:type="dxa"/>
          </w:tcPr>
          <w:p w:rsidR="00A42ADC" w:rsidRPr="00A42ADC" w:rsidRDefault="00A42ADC" w:rsidP="00A42ADC">
            <w:pPr>
              <w:spacing w:line="240" w:lineRule="auto"/>
              <w:ind w:firstLine="0"/>
            </w:pPr>
            <w:r w:rsidRPr="00A42ADC">
              <w:t>Заказчик:</w:t>
            </w:r>
          </w:p>
          <w:p w:rsidR="00A42ADC" w:rsidRPr="00A42ADC" w:rsidRDefault="00A42ADC" w:rsidP="00A42ADC">
            <w:pPr>
              <w:spacing w:line="240" w:lineRule="auto"/>
              <w:rPr>
                <w:b/>
                <w:bCs/>
              </w:rPr>
            </w:pPr>
          </w:p>
        </w:tc>
      </w:tr>
      <w:tr w:rsidR="00A42ADC" w:rsidRPr="00A42ADC" w:rsidTr="00BB2B41">
        <w:trPr>
          <w:trHeight w:val="137"/>
        </w:trPr>
        <w:tc>
          <w:tcPr>
            <w:tcW w:w="5211" w:type="dxa"/>
          </w:tcPr>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r w:rsidRPr="00A42ADC">
              <w:t>_____________/_______________/</w:t>
            </w:r>
          </w:p>
          <w:p w:rsidR="00A42ADC" w:rsidRPr="00A42ADC" w:rsidRDefault="00A42ADC" w:rsidP="00A42ADC">
            <w:pPr>
              <w:spacing w:line="240" w:lineRule="auto"/>
            </w:pPr>
            <w:r w:rsidRPr="00A42ADC">
              <w:t>м.п.</w:t>
            </w:r>
          </w:p>
        </w:tc>
        <w:tc>
          <w:tcPr>
            <w:tcW w:w="4895" w:type="dxa"/>
          </w:tcPr>
          <w:p w:rsidR="00A42ADC" w:rsidRPr="00A42ADC" w:rsidRDefault="00A42ADC" w:rsidP="00A42ADC">
            <w:pPr>
              <w:spacing w:line="240" w:lineRule="auto"/>
              <w:ind w:firstLine="0"/>
              <w:rPr>
                <w:lang w:val="x-none"/>
              </w:rPr>
            </w:pPr>
            <w:r w:rsidRPr="00A42ADC">
              <w:rPr>
                <w:lang w:val="x-none"/>
              </w:rPr>
              <w:t>АО «НПО НИИИП-НЗиК»</w:t>
            </w:r>
          </w:p>
          <w:p w:rsidR="00A42ADC" w:rsidRPr="00A42ADC" w:rsidRDefault="00A42ADC" w:rsidP="00A42ADC">
            <w:pPr>
              <w:spacing w:line="240" w:lineRule="auto"/>
              <w:ind w:firstLine="0"/>
              <w:rPr>
                <w:lang w:val="x-none"/>
              </w:rPr>
            </w:pPr>
            <w:r w:rsidRPr="00A42ADC">
              <w:rPr>
                <w:lang w:val="x-none"/>
              </w:rPr>
              <w:t>630015, г. Новосибирск, ул. Планетная, 32</w:t>
            </w:r>
          </w:p>
          <w:p w:rsidR="00A42ADC" w:rsidRPr="00A42ADC" w:rsidRDefault="00A42ADC" w:rsidP="00A42ADC">
            <w:pPr>
              <w:spacing w:line="240" w:lineRule="auto"/>
              <w:ind w:firstLine="0"/>
            </w:pPr>
            <w:r w:rsidRPr="00A42ADC">
              <w:rPr>
                <w:lang w:val="x-none"/>
              </w:rPr>
              <w:t>ИНН 5401199015/КПП 54</w:t>
            </w:r>
            <w:r w:rsidRPr="00A42ADC">
              <w:t>0101001</w:t>
            </w:r>
          </w:p>
          <w:p w:rsidR="00A42ADC" w:rsidRPr="00A42ADC" w:rsidRDefault="00A42ADC" w:rsidP="00A42ADC">
            <w:pPr>
              <w:spacing w:line="240" w:lineRule="auto"/>
              <w:ind w:firstLine="0"/>
              <w:rPr>
                <w:lang w:val="x-none"/>
              </w:rPr>
            </w:pPr>
            <w:r w:rsidRPr="00A42ADC">
              <w:rPr>
                <w:lang w:val="x-none"/>
              </w:rPr>
              <w:t>р/с 40702810244020003415</w:t>
            </w:r>
          </w:p>
          <w:p w:rsidR="00A42ADC" w:rsidRPr="00A42ADC" w:rsidRDefault="00A42ADC" w:rsidP="00A42ADC">
            <w:pPr>
              <w:spacing w:line="240" w:lineRule="auto"/>
              <w:ind w:firstLine="0"/>
            </w:pPr>
            <w:r w:rsidRPr="00A42ADC">
              <w:rPr>
                <w:lang w:val="x-none"/>
              </w:rPr>
              <w:t xml:space="preserve">Сибирском банке </w:t>
            </w:r>
            <w:r w:rsidRPr="00A42ADC">
              <w:t xml:space="preserve">ПАО </w:t>
            </w:r>
            <w:r w:rsidRPr="00A42ADC">
              <w:rPr>
                <w:lang w:val="x-none"/>
              </w:rPr>
              <w:t>Сбербанк</w:t>
            </w:r>
          </w:p>
          <w:p w:rsidR="00A42ADC" w:rsidRPr="00A42ADC" w:rsidRDefault="00A42ADC" w:rsidP="00A42ADC">
            <w:pPr>
              <w:spacing w:line="240" w:lineRule="auto"/>
              <w:ind w:firstLine="0"/>
              <w:rPr>
                <w:lang w:val="x-none"/>
              </w:rPr>
            </w:pPr>
            <w:r w:rsidRPr="00A42ADC">
              <w:rPr>
                <w:lang w:val="x-none"/>
              </w:rPr>
              <w:t>к/с 30101810500000000641</w:t>
            </w:r>
          </w:p>
          <w:p w:rsidR="00A42ADC" w:rsidRPr="00A42ADC" w:rsidRDefault="00A42ADC" w:rsidP="00A42ADC">
            <w:pPr>
              <w:spacing w:line="240" w:lineRule="auto"/>
              <w:ind w:firstLine="0"/>
            </w:pPr>
            <w:r w:rsidRPr="00A42ADC">
              <w:t>БИК 045004641</w:t>
            </w:r>
          </w:p>
          <w:p w:rsidR="00A42ADC" w:rsidRPr="00A42ADC" w:rsidRDefault="00A42ADC" w:rsidP="00A42ADC">
            <w:pPr>
              <w:spacing w:line="240" w:lineRule="auto"/>
              <w:ind w:firstLine="0"/>
              <w:rPr>
                <w:bCs/>
              </w:rPr>
            </w:pPr>
          </w:p>
          <w:p w:rsidR="00A42ADC" w:rsidRPr="00A42ADC" w:rsidRDefault="00A42ADC" w:rsidP="00A42ADC">
            <w:pPr>
              <w:spacing w:line="240" w:lineRule="auto"/>
              <w:ind w:firstLine="0"/>
              <w:rPr>
                <w:bCs/>
                <w:lang w:val="x-none"/>
              </w:rPr>
            </w:pPr>
            <w:r w:rsidRPr="00A42ADC">
              <w:rPr>
                <w:bCs/>
                <w:lang w:val="x-none"/>
              </w:rPr>
              <w:t>Заместитель генерального директора</w:t>
            </w:r>
          </w:p>
          <w:p w:rsidR="00A42ADC" w:rsidRPr="00A42ADC" w:rsidRDefault="00A42ADC" w:rsidP="00A42ADC">
            <w:pPr>
              <w:spacing w:line="240" w:lineRule="auto"/>
              <w:ind w:firstLine="0"/>
              <w:rPr>
                <w:bCs/>
              </w:rPr>
            </w:pPr>
            <w:r w:rsidRPr="00A42ADC">
              <w:rPr>
                <w:bCs/>
              </w:rPr>
              <w:t xml:space="preserve">по производству и экономике                                   </w:t>
            </w: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ind w:firstLine="0"/>
              <w:rPr>
                <w:bCs/>
              </w:rPr>
            </w:pPr>
            <w:r w:rsidRPr="00A42ADC">
              <w:rPr>
                <w:bCs/>
              </w:rPr>
              <w:t>________________ /С.Н. Раменский/</w:t>
            </w:r>
          </w:p>
          <w:p w:rsidR="00A42ADC" w:rsidRPr="00A42ADC" w:rsidRDefault="00A42ADC" w:rsidP="00A42ADC">
            <w:pPr>
              <w:spacing w:line="240" w:lineRule="auto"/>
              <w:ind w:firstLine="0"/>
              <w:rPr>
                <w:bCs/>
              </w:rPr>
            </w:pPr>
            <w:r w:rsidRPr="00A42ADC">
              <w:rPr>
                <w:bCs/>
              </w:rPr>
              <w:tab/>
              <w:t>м.п.</w:t>
            </w:r>
          </w:p>
        </w:tc>
      </w:tr>
    </w:tbl>
    <w:p w:rsidR="005B71FE" w:rsidRPr="008E6EED" w:rsidRDefault="005B71FE" w:rsidP="003B7678">
      <w:pPr>
        <w:widowControl/>
        <w:tabs>
          <w:tab w:val="left" w:pos="2115"/>
        </w:tabs>
        <w:suppressAutoHyphens w:val="0"/>
        <w:snapToGrid/>
        <w:spacing w:after="200" w:line="276" w:lineRule="auto"/>
        <w:ind w:firstLine="0"/>
        <w:jc w:val="right"/>
        <w:rPr>
          <w:b/>
          <w:i/>
          <w:sz w:val="21"/>
          <w:szCs w:val="21"/>
        </w:rPr>
      </w:pPr>
    </w:p>
    <w:p w:rsidR="00524228" w:rsidRDefault="005B71FE" w:rsidP="005B71FE">
      <w:pPr>
        <w:widowControl/>
        <w:tabs>
          <w:tab w:val="left" w:pos="2115"/>
        </w:tabs>
        <w:suppressAutoHyphens w:val="0"/>
        <w:snapToGrid/>
        <w:spacing w:after="200" w:line="276" w:lineRule="auto"/>
        <w:ind w:firstLine="0"/>
        <w:jc w:val="right"/>
        <w:rPr>
          <w:b/>
          <w:i/>
        </w:rPr>
      </w:pPr>
      <w:r w:rsidRPr="008E6EED">
        <w:rPr>
          <w:b/>
          <w:i/>
          <w:sz w:val="21"/>
          <w:szCs w:val="21"/>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4B1D2D">
        <w:rPr>
          <w:b/>
          <w:i/>
        </w:rPr>
        <w:t>5</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w:t>
      </w:r>
      <w:r w:rsidR="00845A1B">
        <w:t>1</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w:t>
      </w:r>
      <w:r w:rsidR="00845A1B">
        <w:t>1</w:t>
      </w:r>
      <w:r w:rsidRPr="00E9306C">
        <w:t xml:space="preserve"> г. на право заключения договора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AE7DB0" w:rsidRDefault="00726C93" w:rsidP="004E1125">
      <w:pPr>
        <w:widowControl/>
        <w:suppressAutoHyphens w:val="0"/>
        <w:snapToGrid/>
        <w:spacing w:after="200" w:line="276" w:lineRule="auto"/>
        <w:ind w:firstLine="0"/>
        <w:jc w:val="right"/>
        <w:rPr>
          <w:b/>
          <w:i/>
        </w:rPr>
      </w:pPr>
      <w:r>
        <w:rPr>
          <w:b/>
          <w:i/>
        </w:rPr>
        <w:br w:type="page"/>
      </w:r>
      <w:r w:rsidR="00AE7DB0">
        <w:rPr>
          <w:b/>
          <w:i/>
        </w:rPr>
        <w:lastRenderedPageBreak/>
        <w:t xml:space="preserve">Приложение № </w:t>
      </w:r>
      <w:r w:rsidR="004B1D2D">
        <w:rPr>
          <w:b/>
          <w:i/>
        </w:rPr>
        <w:t>6</w:t>
      </w:r>
      <w:r w:rsidR="00AE7DB0">
        <w:rPr>
          <w:b/>
          <w:i/>
        </w:rPr>
        <w:t xml:space="preserve"> к конкурсной</w:t>
      </w:r>
      <w:r w:rsidR="00AE7DB0" w:rsidRPr="00E9306C">
        <w:rPr>
          <w:b/>
          <w:i/>
        </w:rPr>
        <w:t xml:space="preserve"> документации</w:t>
      </w:r>
      <w:r w:rsidR="00AE7DB0">
        <w:rPr>
          <w:b/>
          <w:i/>
        </w:rPr>
        <w:t xml:space="preserve"> </w:t>
      </w:r>
    </w:p>
    <w:p w:rsidR="003F0772" w:rsidRDefault="003F0772" w:rsidP="00C65F3A">
      <w:pPr>
        <w:widowControl/>
        <w:suppressAutoHyphens w:val="0"/>
        <w:snapToGrid/>
        <w:spacing w:after="200" w:line="276" w:lineRule="auto"/>
        <w:ind w:firstLine="0"/>
        <w:rPr>
          <w:b/>
          <w:i/>
        </w:rPr>
      </w:pPr>
    </w:p>
    <w:p w:rsidR="00516635" w:rsidRDefault="00516635" w:rsidP="00516635">
      <w:pPr>
        <w:widowControl/>
        <w:suppressAutoHyphens w:val="0"/>
        <w:snapToGrid/>
        <w:spacing w:after="200" w:line="276" w:lineRule="auto"/>
        <w:ind w:firstLine="0"/>
        <w:jc w:val="center"/>
        <w:rPr>
          <w:b/>
          <w:i/>
        </w:rPr>
      </w:pPr>
      <w:r>
        <w:rPr>
          <w:b/>
          <w:i/>
        </w:rPr>
        <w:t>Техническое задание</w:t>
      </w:r>
    </w:p>
    <w:tbl>
      <w:tblPr>
        <w:tblW w:w="10260" w:type="dxa"/>
        <w:tblInd w:w="93" w:type="dxa"/>
        <w:tblLook w:val="04A0" w:firstRow="1" w:lastRow="0" w:firstColumn="1" w:lastColumn="0" w:noHBand="0" w:noVBand="1"/>
      </w:tblPr>
      <w:tblGrid>
        <w:gridCol w:w="628"/>
        <w:gridCol w:w="5474"/>
        <w:gridCol w:w="1477"/>
        <w:gridCol w:w="966"/>
        <w:gridCol w:w="1767"/>
      </w:tblGrid>
      <w:tr w:rsidR="00FA2FEB" w:rsidRPr="00FA2FEB" w:rsidTr="006C1DB0">
        <w:trPr>
          <w:trHeight w:val="255"/>
        </w:trPr>
        <w:tc>
          <w:tcPr>
            <w:tcW w:w="10260" w:type="dxa"/>
            <w:gridSpan w:val="5"/>
            <w:tcBorders>
              <w:top w:val="nil"/>
              <w:left w:val="nil"/>
              <w:bottom w:val="nil"/>
              <w:right w:val="nil"/>
            </w:tcBorders>
            <w:shd w:val="clear" w:color="auto" w:fill="auto"/>
            <w:noWrap/>
            <w:hideMark/>
          </w:tcPr>
          <w:p w:rsidR="00FA2FEB" w:rsidRPr="00FA2FEB" w:rsidRDefault="00FA2FEB" w:rsidP="00FA2FEB">
            <w:pPr>
              <w:widowControl/>
              <w:suppressAutoHyphens w:val="0"/>
              <w:snapToGrid/>
              <w:spacing w:line="240" w:lineRule="auto"/>
              <w:ind w:firstLine="0"/>
              <w:rPr>
                <w:b/>
                <w:bCs/>
                <w:sz w:val="22"/>
                <w:szCs w:val="22"/>
                <w:lang w:eastAsia="ru-RU"/>
              </w:rPr>
            </w:pPr>
          </w:p>
        </w:tc>
      </w:tr>
      <w:tr w:rsidR="006C1DB0" w:rsidRPr="006C1DB0" w:rsidTr="006C1DB0">
        <w:trPr>
          <w:trHeight w:val="255"/>
        </w:trPr>
        <w:tc>
          <w:tcPr>
            <w:tcW w:w="10260" w:type="dxa"/>
            <w:gridSpan w:val="5"/>
            <w:tcBorders>
              <w:top w:val="nil"/>
              <w:left w:val="nil"/>
              <w:bottom w:val="nil"/>
              <w:right w:val="nil"/>
            </w:tcBorders>
            <w:shd w:val="clear" w:color="auto" w:fill="auto"/>
            <w:noWrap/>
            <w:hideMark/>
          </w:tcPr>
          <w:p w:rsidR="006C1DB0" w:rsidRPr="006C1DB0" w:rsidRDefault="006C1DB0" w:rsidP="006C1DB0">
            <w:pPr>
              <w:widowControl/>
              <w:suppressAutoHyphens w:val="0"/>
              <w:snapToGrid/>
              <w:spacing w:line="240" w:lineRule="auto"/>
              <w:ind w:firstLine="0"/>
              <w:rPr>
                <w:b/>
                <w:bCs/>
                <w:sz w:val="22"/>
                <w:szCs w:val="22"/>
                <w:lang w:eastAsia="ru-RU"/>
              </w:rPr>
            </w:pPr>
            <w:r w:rsidRPr="006C1DB0">
              <w:rPr>
                <w:b/>
                <w:bCs/>
                <w:sz w:val="22"/>
                <w:szCs w:val="22"/>
                <w:lang w:eastAsia="ru-RU"/>
              </w:rPr>
              <w:t xml:space="preserve">На ремонт приточно-вытяжных систем вентиляции и кондиционирования помещения                                           в осях 11-13/А-Б на 4 этаже в корпусе №1,  по адресу ул. Планетная ,32.     </w:t>
            </w:r>
          </w:p>
        </w:tc>
      </w:tr>
      <w:tr w:rsidR="006C1DB0" w:rsidRPr="006C1DB0" w:rsidTr="006C1DB0">
        <w:trPr>
          <w:trHeight w:val="255"/>
        </w:trPr>
        <w:tc>
          <w:tcPr>
            <w:tcW w:w="10260" w:type="dxa"/>
            <w:gridSpan w:val="5"/>
            <w:tcBorders>
              <w:top w:val="nil"/>
              <w:left w:val="nil"/>
              <w:bottom w:val="nil"/>
              <w:right w:val="nil"/>
            </w:tcBorders>
            <w:shd w:val="clear" w:color="auto" w:fill="auto"/>
            <w:noWrap/>
            <w:hideMark/>
          </w:tcPr>
          <w:p w:rsidR="006C1DB0" w:rsidRPr="006C1DB0" w:rsidRDefault="006C1DB0" w:rsidP="006C1DB0">
            <w:pPr>
              <w:widowControl/>
              <w:suppressAutoHyphens w:val="0"/>
              <w:snapToGrid/>
              <w:spacing w:line="240" w:lineRule="auto"/>
              <w:ind w:firstLine="0"/>
              <w:rPr>
                <w:b/>
                <w:bCs/>
                <w:sz w:val="22"/>
                <w:szCs w:val="22"/>
                <w:lang w:eastAsia="ru-RU"/>
              </w:rPr>
            </w:pPr>
          </w:p>
        </w:tc>
      </w:tr>
      <w:tr w:rsidR="006C1DB0" w:rsidRPr="006C1DB0" w:rsidTr="006C1DB0">
        <w:trPr>
          <w:trHeight w:val="255"/>
        </w:trPr>
        <w:tc>
          <w:tcPr>
            <w:tcW w:w="628" w:type="dxa"/>
            <w:tcBorders>
              <w:top w:val="nil"/>
              <w:left w:val="nil"/>
              <w:bottom w:val="nil"/>
              <w:right w:val="nil"/>
            </w:tcBorders>
            <w:shd w:val="clear" w:color="auto" w:fill="auto"/>
            <w:noWrap/>
            <w:hideMark/>
          </w:tcPr>
          <w:p w:rsidR="006C1DB0" w:rsidRPr="006C1DB0" w:rsidRDefault="006C1DB0" w:rsidP="006C1DB0">
            <w:pPr>
              <w:widowControl/>
              <w:suppressAutoHyphens w:val="0"/>
              <w:snapToGrid/>
              <w:spacing w:line="240" w:lineRule="auto"/>
              <w:ind w:firstLine="0"/>
              <w:jc w:val="center"/>
              <w:rPr>
                <w:sz w:val="18"/>
                <w:szCs w:val="18"/>
                <w:lang w:eastAsia="ru-RU"/>
              </w:rPr>
            </w:pPr>
          </w:p>
        </w:tc>
        <w:tc>
          <w:tcPr>
            <w:tcW w:w="5474" w:type="dxa"/>
            <w:tcBorders>
              <w:top w:val="nil"/>
              <w:left w:val="nil"/>
              <w:bottom w:val="nil"/>
              <w:right w:val="nil"/>
            </w:tcBorders>
            <w:shd w:val="clear" w:color="auto" w:fill="auto"/>
            <w:hideMark/>
          </w:tcPr>
          <w:p w:rsidR="006C1DB0" w:rsidRPr="006C1DB0" w:rsidRDefault="006C1DB0" w:rsidP="006C1DB0">
            <w:pPr>
              <w:widowControl/>
              <w:suppressAutoHyphens w:val="0"/>
              <w:snapToGrid/>
              <w:spacing w:line="240" w:lineRule="auto"/>
              <w:ind w:firstLine="0"/>
              <w:jc w:val="left"/>
              <w:rPr>
                <w:sz w:val="18"/>
                <w:szCs w:val="18"/>
                <w:lang w:eastAsia="ru-RU"/>
              </w:rPr>
            </w:pPr>
          </w:p>
        </w:tc>
        <w:tc>
          <w:tcPr>
            <w:tcW w:w="1291" w:type="dxa"/>
            <w:tcBorders>
              <w:top w:val="nil"/>
              <w:left w:val="nil"/>
              <w:bottom w:val="nil"/>
              <w:right w:val="nil"/>
            </w:tcBorders>
            <w:shd w:val="clear" w:color="auto" w:fill="auto"/>
            <w:noWrap/>
            <w:hideMark/>
          </w:tcPr>
          <w:p w:rsidR="006C1DB0" w:rsidRPr="006C1DB0" w:rsidRDefault="006C1DB0" w:rsidP="006C1DB0">
            <w:pPr>
              <w:widowControl/>
              <w:suppressAutoHyphens w:val="0"/>
              <w:snapToGrid/>
              <w:spacing w:line="240" w:lineRule="auto"/>
              <w:ind w:firstLine="0"/>
              <w:jc w:val="center"/>
              <w:rPr>
                <w:sz w:val="18"/>
                <w:szCs w:val="18"/>
                <w:lang w:eastAsia="ru-RU"/>
              </w:rPr>
            </w:pPr>
          </w:p>
        </w:tc>
        <w:tc>
          <w:tcPr>
            <w:tcW w:w="966" w:type="dxa"/>
            <w:tcBorders>
              <w:top w:val="nil"/>
              <w:left w:val="nil"/>
              <w:bottom w:val="nil"/>
              <w:right w:val="nil"/>
            </w:tcBorders>
            <w:shd w:val="clear" w:color="auto" w:fill="auto"/>
            <w:noWrap/>
            <w:hideMark/>
          </w:tcPr>
          <w:p w:rsidR="006C1DB0" w:rsidRPr="006C1DB0" w:rsidRDefault="006C1DB0" w:rsidP="006C1DB0">
            <w:pPr>
              <w:widowControl/>
              <w:suppressAutoHyphens w:val="0"/>
              <w:snapToGrid/>
              <w:spacing w:line="240" w:lineRule="auto"/>
              <w:ind w:firstLine="0"/>
              <w:jc w:val="right"/>
              <w:rPr>
                <w:sz w:val="16"/>
                <w:szCs w:val="16"/>
                <w:lang w:eastAsia="ru-RU"/>
              </w:rPr>
            </w:pPr>
          </w:p>
        </w:tc>
        <w:tc>
          <w:tcPr>
            <w:tcW w:w="1581" w:type="dxa"/>
            <w:tcBorders>
              <w:top w:val="nil"/>
              <w:left w:val="nil"/>
              <w:bottom w:val="nil"/>
              <w:right w:val="nil"/>
            </w:tcBorders>
            <w:shd w:val="clear" w:color="auto" w:fill="auto"/>
            <w:noWrap/>
            <w:hideMark/>
          </w:tcPr>
          <w:p w:rsidR="006C1DB0" w:rsidRPr="006C1DB0" w:rsidRDefault="006C1DB0" w:rsidP="006C1DB0">
            <w:pPr>
              <w:widowControl/>
              <w:suppressAutoHyphens w:val="0"/>
              <w:snapToGrid/>
              <w:spacing w:line="240" w:lineRule="auto"/>
              <w:ind w:firstLine="0"/>
              <w:jc w:val="left"/>
              <w:rPr>
                <w:sz w:val="16"/>
                <w:szCs w:val="16"/>
                <w:lang w:eastAsia="ru-RU"/>
              </w:rPr>
            </w:pPr>
          </w:p>
        </w:tc>
      </w:tr>
      <w:tr w:rsidR="006C1DB0" w:rsidRPr="006C1DB0" w:rsidTr="006C1DB0">
        <w:trPr>
          <w:trHeight w:val="495"/>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DB0" w:rsidRPr="006C1DB0" w:rsidRDefault="006C1DB0" w:rsidP="006C1DB0">
            <w:pPr>
              <w:widowControl/>
              <w:suppressAutoHyphens w:val="0"/>
              <w:snapToGrid/>
              <w:spacing w:line="240" w:lineRule="auto"/>
              <w:ind w:firstLine="0"/>
              <w:jc w:val="center"/>
              <w:rPr>
                <w:lang w:eastAsia="ru-RU"/>
              </w:rPr>
            </w:pPr>
            <w:r w:rsidRPr="006C1DB0">
              <w:rPr>
                <w:lang w:eastAsia="ru-RU"/>
              </w:rPr>
              <w:t>№ пп</w:t>
            </w:r>
          </w:p>
        </w:tc>
        <w:tc>
          <w:tcPr>
            <w:tcW w:w="5474" w:type="dxa"/>
            <w:tcBorders>
              <w:top w:val="single" w:sz="4" w:space="0" w:color="auto"/>
              <w:left w:val="nil"/>
              <w:bottom w:val="nil"/>
              <w:right w:val="single" w:sz="4" w:space="0" w:color="auto"/>
            </w:tcBorders>
            <w:shd w:val="clear" w:color="auto" w:fill="auto"/>
            <w:vAlign w:val="center"/>
            <w:hideMark/>
          </w:tcPr>
          <w:p w:rsidR="006C1DB0" w:rsidRPr="006C1DB0" w:rsidRDefault="006C1DB0" w:rsidP="006C1DB0">
            <w:pPr>
              <w:widowControl/>
              <w:suppressAutoHyphens w:val="0"/>
              <w:snapToGrid/>
              <w:spacing w:line="240" w:lineRule="auto"/>
              <w:ind w:firstLine="0"/>
              <w:jc w:val="center"/>
              <w:rPr>
                <w:lang w:eastAsia="ru-RU"/>
              </w:rPr>
            </w:pPr>
            <w:r w:rsidRPr="006C1DB0">
              <w:rPr>
                <w:lang w:eastAsia="ru-RU"/>
              </w:rPr>
              <w:t>Наименование</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6C1DB0" w:rsidRPr="006C1DB0" w:rsidRDefault="006C1DB0" w:rsidP="006C1DB0">
            <w:pPr>
              <w:widowControl/>
              <w:suppressAutoHyphens w:val="0"/>
              <w:snapToGrid/>
              <w:spacing w:line="240" w:lineRule="auto"/>
              <w:ind w:firstLine="0"/>
              <w:jc w:val="center"/>
              <w:rPr>
                <w:lang w:eastAsia="ru-RU"/>
              </w:rPr>
            </w:pPr>
            <w:r w:rsidRPr="006C1DB0">
              <w:rPr>
                <w:lang w:eastAsia="ru-RU"/>
              </w:rPr>
              <w:t>Ед. изм.</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C1DB0" w:rsidRPr="006C1DB0" w:rsidRDefault="006C1DB0" w:rsidP="006C1DB0">
            <w:pPr>
              <w:widowControl/>
              <w:suppressAutoHyphens w:val="0"/>
              <w:snapToGrid/>
              <w:spacing w:line="240" w:lineRule="auto"/>
              <w:ind w:firstLine="0"/>
              <w:jc w:val="center"/>
              <w:rPr>
                <w:lang w:eastAsia="ru-RU"/>
              </w:rPr>
            </w:pPr>
            <w:r w:rsidRPr="006C1DB0">
              <w:rPr>
                <w:lang w:eastAsia="ru-RU"/>
              </w:rPr>
              <w:t>Кол.</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6C1DB0" w:rsidRPr="006C1DB0" w:rsidRDefault="006C1DB0" w:rsidP="006C1DB0">
            <w:pPr>
              <w:widowControl/>
              <w:suppressAutoHyphens w:val="0"/>
              <w:snapToGrid/>
              <w:spacing w:line="240" w:lineRule="auto"/>
              <w:ind w:firstLine="0"/>
              <w:jc w:val="center"/>
              <w:rPr>
                <w:lang w:eastAsia="ru-RU"/>
              </w:rPr>
            </w:pPr>
            <w:r w:rsidRPr="006C1DB0">
              <w:rPr>
                <w:lang w:eastAsia="ru-RU"/>
              </w:rPr>
              <w:t>Примечание</w:t>
            </w:r>
          </w:p>
        </w:tc>
      </w:tr>
      <w:tr w:rsidR="006C1DB0" w:rsidRPr="006C1DB0" w:rsidTr="006C1DB0">
        <w:trPr>
          <w:trHeight w:val="255"/>
        </w:trPr>
        <w:tc>
          <w:tcPr>
            <w:tcW w:w="628" w:type="dxa"/>
            <w:tcBorders>
              <w:top w:val="nil"/>
              <w:left w:val="single" w:sz="4" w:space="0" w:color="auto"/>
              <w:bottom w:val="nil"/>
              <w:right w:val="single" w:sz="4" w:space="0" w:color="auto"/>
            </w:tcBorders>
            <w:shd w:val="clear" w:color="auto" w:fill="auto"/>
            <w:noWrap/>
            <w:vAlign w:val="center"/>
            <w:hideMark/>
          </w:tcPr>
          <w:p w:rsidR="006C1DB0" w:rsidRPr="006C1DB0" w:rsidRDefault="006C1DB0" w:rsidP="006C1DB0">
            <w:pPr>
              <w:widowControl/>
              <w:suppressAutoHyphens w:val="0"/>
              <w:snapToGrid/>
              <w:spacing w:line="240" w:lineRule="auto"/>
              <w:ind w:firstLine="0"/>
              <w:jc w:val="center"/>
              <w:rPr>
                <w:sz w:val="20"/>
                <w:szCs w:val="20"/>
                <w:lang w:eastAsia="ru-RU"/>
              </w:rPr>
            </w:pPr>
            <w:r w:rsidRPr="006C1DB0">
              <w:rPr>
                <w:sz w:val="20"/>
                <w:szCs w:val="20"/>
                <w:lang w:eastAsia="ru-RU"/>
              </w:rPr>
              <w:t>1</w:t>
            </w:r>
          </w:p>
        </w:tc>
        <w:tc>
          <w:tcPr>
            <w:tcW w:w="5474" w:type="dxa"/>
            <w:tcBorders>
              <w:top w:val="single" w:sz="4" w:space="0" w:color="auto"/>
              <w:left w:val="nil"/>
              <w:bottom w:val="nil"/>
              <w:right w:val="single" w:sz="4" w:space="0" w:color="auto"/>
            </w:tcBorders>
            <w:shd w:val="clear" w:color="auto" w:fill="auto"/>
            <w:noWrap/>
            <w:vAlign w:val="center"/>
            <w:hideMark/>
          </w:tcPr>
          <w:p w:rsidR="006C1DB0" w:rsidRPr="006C1DB0" w:rsidRDefault="006C1DB0" w:rsidP="006C1DB0">
            <w:pPr>
              <w:widowControl/>
              <w:suppressAutoHyphens w:val="0"/>
              <w:snapToGrid/>
              <w:spacing w:line="240" w:lineRule="auto"/>
              <w:ind w:firstLine="0"/>
              <w:jc w:val="center"/>
              <w:rPr>
                <w:sz w:val="20"/>
                <w:szCs w:val="20"/>
                <w:lang w:eastAsia="ru-RU"/>
              </w:rPr>
            </w:pPr>
            <w:r w:rsidRPr="006C1DB0">
              <w:rPr>
                <w:sz w:val="20"/>
                <w:szCs w:val="20"/>
                <w:lang w:eastAsia="ru-RU"/>
              </w:rPr>
              <w:t>2</w:t>
            </w:r>
          </w:p>
        </w:tc>
        <w:tc>
          <w:tcPr>
            <w:tcW w:w="1291" w:type="dxa"/>
            <w:tcBorders>
              <w:top w:val="nil"/>
              <w:left w:val="nil"/>
              <w:bottom w:val="nil"/>
              <w:right w:val="single" w:sz="4" w:space="0" w:color="auto"/>
            </w:tcBorders>
            <w:shd w:val="clear" w:color="auto" w:fill="auto"/>
            <w:noWrap/>
            <w:vAlign w:val="center"/>
            <w:hideMark/>
          </w:tcPr>
          <w:p w:rsidR="006C1DB0" w:rsidRPr="006C1DB0" w:rsidRDefault="006C1DB0" w:rsidP="006C1DB0">
            <w:pPr>
              <w:widowControl/>
              <w:suppressAutoHyphens w:val="0"/>
              <w:snapToGrid/>
              <w:spacing w:line="240" w:lineRule="auto"/>
              <w:ind w:firstLine="0"/>
              <w:jc w:val="center"/>
              <w:rPr>
                <w:sz w:val="20"/>
                <w:szCs w:val="20"/>
                <w:lang w:eastAsia="ru-RU"/>
              </w:rPr>
            </w:pPr>
            <w:r w:rsidRPr="006C1DB0">
              <w:rPr>
                <w:sz w:val="20"/>
                <w:szCs w:val="20"/>
                <w:lang w:eastAsia="ru-RU"/>
              </w:rPr>
              <w:t>3</w:t>
            </w:r>
          </w:p>
        </w:tc>
        <w:tc>
          <w:tcPr>
            <w:tcW w:w="966" w:type="dxa"/>
            <w:tcBorders>
              <w:top w:val="nil"/>
              <w:left w:val="nil"/>
              <w:bottom w:val="nil"/>
              <w:right w:val="single" w:sz="4" w:space="0" w:color="auto"/>
            </w:tcBorders>
            <w:shd w:val="clear" w:color="auto" w:fill="auto"/>
            <w:noWrap/>
            <w:vAlign w:val="center"/>
            <w:hideMark/>
          </w:tcPr>
          <w:p w:rsidR="006C1DB0" w:rsidRPr="006C1DB0" w:rsidRDefault="006C1DB0" w:rsidP="006C1DB0">
            <w:pPr>
              <w:widowControl/>
              <w:suppressAutoHyphens w:val="0"/>
              <w:snapToGrid/>
              <w:spacing w:line="240" w:lineRule="auto"/>
              <w:ind w:firstLine="0"/>
              <w:jc w:val="center"/>
              <w:rPr>
                <w:sz w:val="20"/>
                <w:szCs w:val="20"/>
                <w:lang w:eastAsia="ru-RU"/>
              </w:rPr>
            </w:pPr>
            <w:r w:rsidRPr="006C1DB0">
              <w:rPr>
                <w:sz w:val="20"/>
                <w:szCs w:val="20"/>
                <w:lang w:eastAsia="ru-RU"/>
              </w:rPr>
              <w:t>4</w:t>
            </w:r>
          </w:p>
        </w:tc>
        <w:tc>
          <w:tcPr>
            <w:tcW w:w="1581" w:type="dxa"/>
            <w:tcBorders>
              <w:top w:val="nil"/>
              <w:left w:val="nil"/>
              <w:bottom w:val="nil"/>
              <w:right w:val="single" w:sz="4" w:space="0" w:color="auto"/>
            </w:tcBorders>
            <w:shd w:val="clear" w:color="auto" w:fill="auto"/>
            <w:noWrap/>
            <w:vAlign w:val="center"/>
            <w:hideMark/>
          </w:tcPr>
          <w:p w:rsidR="006C1DB0" w:rsidRPr="006C1DB0" w:rsidRDefault="006C1DB0" w:rsidP="006C1DB0">
            <w:pPr>
              <w:widowControl/>
              <w:suppressAutoHyphens w:val="0"/>
              <w:snapToGrid/>
              <w:spacing w:line="240" w:lineRule="auto"/>
              <w:ind w:firstLine="0"/>
              <w:jc w:val="center"/>
              <w:rPr>
                <w:sz w:val="20"/>
                <w:szCs w:val="20"/>
                <w:lang w:eastAsia="ru-RU"/>
              </w:rPr>
            </w:pPr>
            <w:r w:rsidRPr="006C1DB0">
              <w:rPr>
                <w:sz w:val="20"/>
                <w:szCs w:val="20"/>
                <w:lang w:eastAsia="ru-RU"/>
              </w:rPr>
              <w:t>6</w:t>
            </w:r>
          </w:p>
        </w:tc>
      </w:tr>
      <w:tr w:rsidR="006C1DB0" w:rsidRPr="006C1DB0" w:rsidTr="006C1DB0">
        <w:trPr>
          <w:trHeight w:val="450"/>
        </w:trPr>
        <w:tc>
          <w:tcPr>
            <w:tcW w:w="9940" w:type="dxa"/>
            <w:gridSpan w:val="5"/>
            <w:tcBorders>
              <w:top w:val="single" w:sz="4" w:space="0" w:color="auto"/>
              <w:left w:val="single" w:sz="4" w:space="0" w:color="auto"/>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b/>
                <w:bCs/>
                <w:lang w:eastAsia="ru-RU"/>
              </w:rPr>
            </w:pPr>
            <w:r w:rsidRPr="006C1DB0">
              <w:rPr>
                <w:b/>
                <w:bCs/>
                <w:lang w:eastAsia="ru-RU"/>
              </w:rPr>
              <w:t>Раздел 1. Приточная система П1/1.</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1</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xml:space="preserve">Демонтаж подвесного потолка амстронг </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4,8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2</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Разборка воздуховодов из листовой стали толщиной: до 0,9 мм диаметром 450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1,5</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3</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Демонтаж решеток 4CA 600*600 (с последующим монтажем)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4</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xml:space="preserve">Прокладка воздуховодов из листовой, оцинкованной стали  класса Н (нормальные) толщиной : 0,55 мм, </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10,9</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5</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rFonts w:ascii="Cambria Math" w:hAnsi="Cambria Math" w:cs="Cambria Math"/>
                <w:sz w:val="22"/>
                <w:szCs w:val="22"/>
                <w:lang w:eastAsia="ru-RU"/>
              </w:rPr>
              <w:t>∅</w:t>
            </w:r>
            <w:r w:rsidRPr="006C1DB0">
              <w:rPr>
                <w:sz w:val="22"/>
                <w:szCs w:val="22"/>
                <w:lang w:eastAsia="ru-RU"/>
              </w:rPr>
              <w:t>315  S = 0,55</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7</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6</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rFonts w:ascii="Cambria Math" w:hAnsi="Cambria Math" w:cs="Cambria Math"/>
                <w:sz w:val="22"/>
                <w:szCs w:val="22"/>
                <w:lang w:eastAsia="ru-RU"/>
              </w:rPr>
              <w:t>∅</w:t>
            </w:r>
            <w:r w:rsidRPr="006C1DB0">
              <w:rPr>
                <w:sz w:val="22"/>
                <w:szCs w:val="22"/>
                <w:lang w:eastAsia="ru-RU"/>
              </w:rPr>
              <w:t>355  S = 0,55</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3,9</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7</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Дроссель-клапан DCr315</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0"/>
                <w:szCs w:val="20"/>
                <w:lang w:eastAsia="ru-RU"/>
              </w:rPr>
            </w:pPr>
            <w:r w:rsidRPr="006C1DB0">
              <w:rPr>
                <w:sz w:val="20"/>
                <w:szCs w:val="20"/>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0"/>
                <w:szCs w:val="20"/>
                <w:lang w:eastAsia="ru-RU"/>
              </w:rPr>
            </w:pPr>
            <w:r w:rsidRPr="006C1DB0">
              <w:rPr>
                <w:sz w:val="20"/>
                <w:szCs w:val="20"/>
                <w:lang w:eastAsia="ru-RU"/>
              </w:rPr>
              <w:t>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525"/>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8</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Установка решеток жалюзийных</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4</w:t>
            </w:r>
          </w:p>
        </w:tc>
        <w:tc>
          <w:tcPr>
            <w:tcW w:w="158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2шт. ранее демонтированных</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9</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Решетка 4CA 600*600</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10</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Монтаж камеры статического давления</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1,68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11</w:t>
            </w:r>
          </w:p>
        </w:tc>
        <w:tc>
          <w:tcPr>
            <w:tcW w:w="5474"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Камера статического давления для решетки 4CA 600*600</w:t>
            </w:r>
          </w:p>
        </w:tc>
        <w:tc>
          <w:tcPr>
            <w:tcW w:w="129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1,68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12</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Прокладка воздуховодов гибких, диаметром 315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1,98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13</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Воздуховод гибкий ф315</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1,98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14</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Хомут для крепления воздуховодов, диаметр 315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4</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15</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Монтаж подвесного потолка амстронг (ранее демонтированного)</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4,8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9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16</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Установка и разборка внутренних трубчатых инвентарных лесов: при высоте помещений до 6 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 гор.проекции</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4,8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r w:rsidRPr="006C1DB0">
              <w:rPr>
                <w:sz w:val="20"/>
                <w:szCs w:val="20"/>
                <w:lang w:eastAsia="ru-RU"/>
              </w:rPr>
              <w:t> </w:t>
            </w:r>
          </w:p>
        </w:tc>
      </w:tr>
      <w:tr w:rsidR="006C1DB0" w:rsidRPr="006C1DB0" w:rsidTr="006C1DB0">
        <w:trPr>
          <w:trHeight w:val="450"/>
        </w:trPr>
        <w:tc>
          <w:tcPr>
            <w:tcW w:w="9940" w:type="dxa"/>
            <w:gridSpan w:val="5"/>
            <w:tcBorders>
              <w:top w:val="single" w:sz="4" w:space="0" w:color="auto"/>
              <w:left w:val="single" w:sz="4" w:space="0" w:color="auto"/>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b/>
                <w:bCs/>
                <w:lang w:eastAsia="ru-RU"/>
              </w:rPr>
            </w:pPr>
            <w:r w:rsidRPr="006C1DB0">
              <w:rPr>
                <w:b/>
                <w:bCs/>
                <w:lang w:eastAsia="ru-RU"/>
              </w:rPr>
              <w:t>Раздел 2. Вытяжная система В2/1.</w:t>
            </w:r>
          </w:p>
        </w:tc>
      </w:tr>
      <w:tr w:rsidR="006C1DB0" w:rsidRPr="006C1DB0" w:rsidTr="006C1DB0">
        <w:trPr>
          <w:trHeight w:val="383"/>
        </w:trPr>
        <w:tc>
          <w:tcPr>
            <w:tcW w:w="9940" w:type="dxa"/>
            <w:gridSpan w:val="5"/>
            <w:tcBorders>
              <w:top w:val="single" w:sz="4" w:space="0" w:color="auto"/>
              <w:left w:val="single" w:sz="4" w:space="0" w:color="auto"/>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Демонтаж</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17</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xml:space="preserve">Демонтаж центробежных вентиляторов </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18</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Демонтаж частотного регулятора 132F0020</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19</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Разборка воздуховодов из листовой стали толщиной: до 0,9 мм диаметром до 315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2,2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83"/>
        </w:trPr>
        <w:tc>
          <w:tcPr>
            <w:tcW w:w="9940" w:type="dxa"/>
            <w:gridSpan w:val="5"/>
            <w:tcBorders>
              <w:top w:val="single" w:sz="4" w:space="0" w:color="auto"/>
              <w:left w:val="single" w:sz="4" w:space="0" w:color="auto"/>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Монтаж</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20</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xml:space="preserve">Установка вентиляторов радиальных </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21</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Вентилятор FUK 6000</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22</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Установка вытяжных устройств</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кг</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105</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23</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Настольное вытяжное устройство  DELI-75-10Н</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15</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24</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Кронштейн для Deli</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30</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lastRenderedPageBreak/>
              <w:t>25</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Прокладка воздуховодов гибких, диаметром 100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4,71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26</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Воздуховод гибкий ГПВ100</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4,71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27</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Хомут для крепления воздуховодов, диаметр 100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30</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28</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Установка клапанов воздушных с электрическим приводом: диаметром до 160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29</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Воздушный клапан DCGA 100</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6</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30</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Воздушный клапан DCGA 160</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31</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Привод воздуховода клапана 225-230Т-05</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9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32</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Прокладка трубы винипластовой по установленным конструкциям, по стенам и колоннам с креплением скобами, диаметр: 16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32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33</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Труба гофрированная ПВХ 16мм с протяжкой</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32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34</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Клипса для крепежа гофротрубы, номинальный диаметр 16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32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35</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xml:space="preserve">Затягивание провода в проложенные трубы </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32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36</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Провод ПВС 3х0.75</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32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37</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Установка зонтов над оборудованием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4</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38</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Зонт вытяжной из оцинкованной стали 700*700</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4</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39</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Установка частотного регулятора</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40</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Частотный регулятор 132F0026 (4 кВт, 380 В)</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41</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xml:space="preserve">Прокладка воздуховодов из листовой, оцинкованной стали  класса Н (нормальные) толщиной : 0,55 мм, </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33,8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42</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rFonts w:ascii="Cambria Math" w:hAnsi="Cambria Math" w:cs="Cambria Math"/>
                <w:sz w:val="22"/>
                <w:szCs w:val="22"/>
                <w:lang w:eastAsia="ru-RU"/>
              </w:rPr>
              <w:t>∅</w:t>
            </w:r>
            <w:r w:rsidRPr="006C1DB0">
              <w:rPr>
                <w:sz w:val="22"/>
                <w:szCs w:val="22"/>
                <w:lang w:eastAsia="ru-RU"/>
              </w:rPr>
              <w:t xml:space="preserve">100  S = 0,55 </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000000" w:fill="FFFFFF"/>
            <w:noWrap/>
            <w:vAlign w:val="bottom"/>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5,2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43</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rFonts w:ascii="Cambria Math" w:hAnsi="Cambria Math" w:cs="Cambria Math"/>
                <w:sz w:val="22"/>
                <w:szCs w:val="22"/>
                <w:lang w:eastAsia="ru-RU"/>
              </w:rPr>
              <w:t>∅</w:t>
            </w:r>
            <w:r w:rsidRPr="006C1DB0">
              <w:rPr>
                <w:sz w:val="22"/>
                <w:szCs w:val="22"/>
                <w:lang w:eastAsia="ru-RU"/>
              </w:rPr>
              <w:t xml:space="preserve">160  S = 0,55 </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000000" w:fill="FFFFFF"/>
            <w:noWrap/>
            <w:vAlign w:val="bottom"/>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4,7</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44</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rFonts w:ascii="Cambria Math" w:hAnsi="Cambria Math" w:cs="Cambria Math"/>
                <w:sz w:val="22"/>
                <w:szCs w:val="22"/>
                <w:lang w:eastAsia="ru-RU"/>
              </w:rPr>
              <w:t>∅</w:t>
            </w:r>
            <w:r w:rsidRPr="006C1DB0">
              <w:rPr>
                <w:sz w:val="22"/>
                <w:szCs w:val="22"/>
                <w:lang w:eastAsia="ru-RU"/>
              </w:rPr>
              <w:t xml:space="preserve">200  S = 0,55 </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000000" w:fill="FFFFFF"/>
            <w:noWrap/>
            <w:vAlign w:val="bottom"/>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8,5</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45</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rFonts w:ascii="Cambria Math" w:hAnsi="Cambria Math" w:cs="Cambria Math"/>
                <w:sz w:val="22"/>
                <w:szCs w:val="22"/>
                <w:lang w:eastAsia="ru-RU"/>
              </w:rPr>
              <w:t>∅</w:t>
            </w:r>
            <w:r w:rsidRPr="006C1DB0">
              <w:rPr>
                <w:sz w:val="22"/>
                <w:szCs w:val="22"/>
                <w:lang w:eastAsia="ru-RU"/>
              </w:rPr>
              <w:t xml:space="preserve">250  S = 0,55 </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000000" w:fill="FFFFFF"/>
            <w:noWrap/>
            <w:vAlign w:val="bottom"/>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12,5</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46</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rFonts w:ascii="Cambria Math" w:hAnsi="Cambria Math" w:cs="Cambria Math"/>
                <w:sz w:val="22"/>
                <w:szCs w:val="22"/>
                <w:lang w:eastAsia="ru-RU"/>
              </w:rPr>
              <w:t>∅</w:t>
            </w:r>
            <w:r w:rsidRPr="006C1DB0">
              <w:rPr>
                <w:sz w:val="22"/>
                <w:szCs w:val="22"/>
                <w:lang w:eastAsia="ru-RU"/>
              </w:rPr>
              <w:t>315  S = 0,55</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000000" w:fill="FFFFFF"/>
            <w:noWrap/>
            <w:vAlign w:val="bottom"/>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47</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160х300  S = 0,55</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000000" w:fill="FFFFFF"/>
            <w:noWrap/>
            <w:vAlign w:val="bottom"/>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48</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Дроссель-клапан DCr200</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0"/>
                <w:szCs w:val="20"/>
                <w:lang w:eastAsia="ru-RU"/>
              </w:rPr>
            </w:pPr>
            <w:r w:rsidRPr="006C1DB0">
              <w:rPr>
                <w:sz w:val="20"/>
                <w:szCs w:val="20"/>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0"/>
                <w:szCs w:val="20"/>
                <w:lang w:eastAsia="ru-RU"/>
              </w:rPr>
            </w:pPr>
            <w:r w:rsidRPr="006C1DB0">
              <w:rPr>
                <w:sz w:val="20"/>
                <w:szCs w:val="20"/>
                <w:lang w:eastAsia="ru-RU"/>
              </w:rPr>
              <w:t>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49</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Дроссель-клапан DCr250</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0"/>
                <w:szCs w:val="20"/>
                <w:lang w:eastAsia="ru-RU"/>
              </w:rPr>
            </w:pPr>
            <w:r w:rsidRPr="006C1DB0">
              <w:rPr>
                <w:sz w:val="20"/>
                <w:szCs w:val="20"/>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0"/>
                <w:szCs w:val="20"/>
                <w:lang w:eastAsia="ru-RU"/>
              </w:rPr>
            </w:pPr>
            <w:r w:rsidRPr="006C1DB0">
              <w:rPr>
                <w:sz w:val="20"/>
                <w:szCs w:val="20"/>
                <w:lang w:eastAsia="ru-RU"/>
              </w:rPr>
              <w:t>3</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83"/>
        </w:trPr>
        <w:tc>
          <w:tcPr>
            <w:tcW w:w="9940" w:type="dxa"/>
            <w:gridSpan w:val="5"/>
            <w:tcBorders>
              <w:top w:val="single" w:sz="4" w:space="0" w:color="auto"/>
              <w:left w:val="single" w:sz="4" w:space="0" w:color="auto"/>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ПНР</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50</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Пусконаладочные работы (вентилятор)</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51</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Пусконаладочные работы (вытяжное устройство)</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15</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52</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Пусконаладочные работы (клапан)</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53</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Пусконаладочные работы (частотник)</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54</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Пусконаладочные работы (сеть)</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сеть</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450"/>
        </w:trPr>
        <w:tc>
          <w:tcPr>
            <w:tcW w:w="9940" w:type="dxa"/>
            <w:gridSpan w:val="5"/>
            <w:tcBorders>
              <w:top w:val="single" w:sz="4" w:space="0" w:color="auto"/>
              <w:left w:val="single" w:sz="4" w:space="0" w:color="auto"/>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b/>
                <w:bCs/>
                <w:lang w:eastAsia="ru-RU"/>
              </w:rPr>
            </w:pPr>
            <w:r w:rsidRPr="006C1DB0">
              <w:rPr>
                <w:b/>
                <w:bCs/>
                <w:lang w:eastAsia="ru-RU"/>
              </w:rPr>
              <w:t>Раздел 3. Кондиционирование.</w:t>
            </w:r>
          </w:p>
        </w:tc>
      </w:tr>
      <w:tr w:rsidR="006C1DB0" w:rsidRPr="006C1DB0" w:rsidTr="006C1DB0">
        <w:trPr>
          <w:trHeight w:val="383"/>
        </w:trPr>
        <w:tc>
          <w:tcPr>
            <w:tcW w:w="9940" w:type="dxa"/>
            <w:gridSpan w:val="5"/>
            <w:tcBorders>
              <w:top w:val="single" w:sz="4" w:space="0" w:color="auto"/>
              <w:left w:val="single" w:sz="4" w:space="0" w:color="auto"/>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Демонтаж</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55</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Демонтаж сплит-систем с внутренним блоком кассетного типа мощностью: 5 кВт</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компл</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56</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Демонтаж трубопровода из медных труб диаметр труб до 18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9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57</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Демонтаж изоляции изделиями из вспененного каучука, вспененного полиэтилена трубопроводов наружным диметром: 20 мм трубками</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58</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Демонтаж кабеля</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59</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xml:space="preserve">Демонтаж подвесного потолка амстронг </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7,6</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83"/>
        </w:trPr>
        <w:tc>
          <w:tcPr>
            <w:tcW w:w="9940" w:type="dxa"/>
            <w:gridSpan w:val="5"/>
            <w:tcBorders>
              <w:top w:val="single" w:sz="4" w:space="0" w:color="auto"/>
              <w:left w:val="single" w:sz="4" w:space="0" w:color="auto"/>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Монтаж</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lastRenderedPageBreak/>
              <w:t>60</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Установка сплит-систем с внутренним блоком кассетного типа мощностью: свыше 10 кВт</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компл</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61</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Сплит-система кассетного типа LS-HE36BMA4/LU-HE36UMA4</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62</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Прокладка трубопроводов из медных труб, диаметр труб наружный: до 20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32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9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63</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Трубы медные круглые тянутые и холоднокатаные (марки меди М2, М3), наружным диаметром: 9,52 мм, толщиной стенки 0,8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16</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9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64</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Трубы медные круглые тянутые и холоднокатаные (марки меди М2, М3), наружным диаметром: 19,05 мм, толщиной стенки 1,0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16</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9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65</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Изоляция изделиями из вспененного каучука, вспененного полиэтилена трубопроводов наружным диметром: до 20 мм трубками</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32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66</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Трубки теплоизоляционные из пенополиэтилена, диаметр 9 мм, толщина 6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16</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67</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Трубки теплоизоляционные из пенополиэтилена, диаметр 19 мм, толщина 9 мм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16</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12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68</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Кабель трех-пятижильный сечением жилы до 16 мм2 с креплением накладными скобами, полосками с установкой ответвительных коробок (ранее демонтированный, в гофре)</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9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69</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Присоединение к приборам концов жил электрических проводок под винт: без изготовления колец с обслуживанием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10</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70</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Вышки телескопические 25 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маш.-ч</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8</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6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71</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Монтаж подвесного потолка амстронг (ранее демонтированного)</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7,6</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9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72</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Установка и разборка внутренних трубчатых инвентарных лесов: при высоте помещений до 6 м</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м2 гор.проекции</w:t>
            </w:r>
          </w:p>
        </w:tc>
        <w:tc>
          <w:tcPr>
            <w:tcW w:w="966"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7,6</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83"/>
        </w:trPr>
        <w:tc>
          <w:tcPr>
            <w:tcW w:w="9940" w:type="dxa"/>
            <w:gridSpan w:val="5"/>
            <w:tcBorders>
              <w:top w:val="single" w:sz="4" w:space="0" w:color="auto"/>
              <w:left w:val="single" w:sz="4" w:space="0" w:color="auto"/>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ПНР</w:t>
            </w:r>
          </w:p>
        </w:tc>
      </w:tr>
      <w:tr w:rsidR="006C1DB0" w:rsidRPr="006C1DB0" w:rsidTr="006C1DB0">
        <w:trPr>
          <w:trHeight w:val="300"/>
        </w:trPr>
        <w:tc>
          <w:tcPr>
            <w:tcW w:w="628" w:type="dxa"/>
            <w:tcBorders>
              <w:top w:val="nil"/>
              <w:left w:val="single" w:sz="4" w:space="0" w:color="auto"/>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73</w:t>
            </w:r>
          </w:p>
        </w:tc>
        <w:tc>
          <w:tcPr>
            <w:tcW w:w="5474"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Пусконаладочные работы</w:t>
            </w:r>
          </w:p>
        </w:tc>
        <w:tc>
          <w:tcPr>
            <w:tcW w:w="1291" w:type="dxa"/>
            <w:tcBorders>
              <w:top w:val="nil"/>
              <w:left w:val="nil"/>
              <w:bottom w:val="single" w:sz="4" w:space="0" w:color="auto"/>
              <w:right w:val="single" w:sz="4" w:space="0" w:color="auto"/>
            </w:tcBorders>
            <w:shd w:val="clear" w:color="auto" w:fill="auto"/>
            <w:hideMark/>
          </w:tcPr>
          <w:p w:rsidR="006C1DB0" w:rsidRPr="006C1DB0" w:rsidRDefault="006C1DB0" w:rsidP="006C1DB0">
            <w:pPr>
              <w:widowControl/>
              <w:suppressAutoHyphens w:val="0"/>
              <w:snapToGrid/>
              <w:spacing w:line="240" w:lineRule="auto"/>
              <w:ind w:firstLine="0"/>
              <w:jc w:val="center"/>
              <w:rPr>
                <w:sz w:val="22"/>
                <w:szCs w:val="22"/>
                <w:lang w:eastAsia="ru-RU"/>
              </w:rPr>
            </w:pPr>
            <w:r w:rsidRPr="006C1DB0">
              <w:rPr>
                <w:sz w:val="22"/>
                <w:szCs w:val="22"/>
                <w:lang w:eastAsia="ru-RU"/>
              </w:rPr>
              <w:t>шт</w:t>
            </w:r>
          </w:p>
        </w:tc>
        <w:tc>
          <w:tcPr>
            <w:tcW w:w="966"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right"/>
              <w:rPr>
                <w:sz w:val="22"/>
                <w:szCs w:val="22"/>
                <w:lang w:eastAsia="ru-RU"/>
              </w:rPr>
            </w:pPr>
            <w:r w:rsidRPr="006C1DB0">
              <w:rPr>
                <w:sz w:val="22"/>
                <w:szCs w:val="22"/>
                <w:lang w:eastAsia="ru-RU"/>
              </w:rPr>
              <w:t>2</w:t>
            </w:r>
          </w:p>
        </w:tc>
        <w:tc>
          <w:tcPr>
            <w:tcW w:w="1581" w:type="dxa"/>
            <w:tcBorders>
              <w:top w:val="nil"/>
              <w:left w:val="nil"/>
              <w:bottom w:val="single" w:sz="4" w:space="0" w:color="auto"/>
              <w:right w:val="single" w:sz="4" w:space="0" w:color="auto"/>
            </w:tcBorders>
            <w:shd w:val="clear" w:color="auto" w:fill="auto"/>
            <w:noWrap/>
            <w:hideMark/>
          </w:tcPr>
          <w:p w:rsidR="006C1DB0" w:rsidRPr="006C1DB0" w:rsidRDefault="006C1DB0" w:rsidP="006C1DB0">
            <w:pPr>
              <w:widowControl/>
              <w:suppressAutoHyphens w:val="0"/>
              <w:snapToGrid/>
              <w:spacing w:line="240" w:lineRule="auto"/>
              <w:ind w:firstLine="0"/>
              <w:jc w:val="left"/>
              <w:rPr>
                <w:sz w:val="22"/>
                <w:szCs w:val="22"/>
                <w:lang w:eastAsia="ru-RU"/>
              </w:rPr>
            </w:pPr>
            <w:r w:rsidRPr="006C1DB0">
              <w:rPr>
                <w:sz w:val="22"/>
                <w:szCs w:val="22"/>
                <w:lang w:eastAsia="ru-RU"/>
              </w:rPr>
              <w:t> </w:t>
            </w:r>
          </w:p>
        </w:tc>
      </w:tr>
      <w:tr w:rsidR="006C1DB0" w:rsidRPr="006C1DB0" w:rsidTr="006C1DB0">
        <w:trPr>
          <w:trHeight w:val="315"/>
        </w:trPr>
        <w:tc>
          <w:tcPr>
            <w:tcW w:w="628" w:type="dxa"/>
            <w:tcBorders>
              <w:top w:val="nil"/>
              <w:left w:val="nil"/>
              <w:bottom w:val="nil"/>
              <w:right w:val="nil"/>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0"/>
                <w:szCs w:val="20"/>
                <w:lang w:eastAsia="ru-RU"/>
              </w:rPr>
            </w:pPr>
          </w:p>
        </w:tc>
        <w:tc>
          <w:tcPr>
            <w:tcW w:w="5474" w:type="dxa"/>
            <w:tcBorders>
              <w:top w:val="nil"/>
              <w:left w:val="nil"/>
              <w:bottom w:val="nil"/>
              <w:right w:val="nil"/>
            </w:tcBorders>
            <w:shd w:val="clear" w:color="auto" w:fill="auto"/>
            <w:hideMark/>
          </w:tcPr>
          <w:p w:rsidR="006C1DB0" w:rsidRPr="006C1DB0" w:rsidRDefault="006C1DB0" w:rsidP="006C1DB0">
            <w:pPr>
              <w:widowControl/>
              <w:suppressAutoHyphens w:val="0"/>
              <w:snapToGrid/>
              <w:spacing w:line="240" w:lineRule="auto"/>
              <w:ind w:firstLine="0"/>
              <w:jc w:val="left"/>
              <w:rPr>
                <w:sz w:val="20"/>
                <w:szCs w:val="20"/>
                <w:lang w:eastAsia="ru-RU"/>
              </w:rPr>
            </w:pPr>
          </w:p>
        </w:tc>
        <w:tc>
          <w:tcPr>
            <w:tcW w:w="1291" w:type="dxa"/>
            <w:tcBorders>
              <w:top w:val="nil"/>
              <w:left w:val="nil"/>
              <w:bottom w:val="nil"/>
              <w:right w:val="nil"/>
            </w:tcBorders>
            <w:shd w:val="clear" w:color="auto" w:fill="auto"/>
            <w:noWrap/>
            <w:hideMark/>
          </w:tcPr>
          <w:p w:rsidR="006C1DB0" w:rsidRPr="006C1DB0" w:rsidRDefault="006C1DB0" w:rsidP="006C1DB0">
            <w:pPr>
              <w:widowControl/>
              <w:suppressAutoHyphens w:val="0"/>
              <w:snapToGrid/>
              <w:spacing w:line="240" w:lineRule="auto"/>
              <w:ind w:firstLine="0"/>
              <w:jc w:val="center"/>
              <w:rPr>
                <w:sz w:val="20"/>
                <w:szCs w:val="20"/>
                <w:lang w:eastAsia="ru-RU"/>
              </w:rPr>
            </w:pPr>
          </w:p>
        </w:tc>
        <w:tc>
          <w:tcPr>
            <w:tcW w:w="966" w:type="dxa"/>
            <w:tcBorders>
              <w:top w:val="nil"/>
              <w:left w:val="nil"/>
              <w:bottom w:val="nil"/>
              <w:right w:val="nil"/>
            </w:tcBorders>
            <w:shd w:val="clear" w:color="auto" w:fill="auto"/>
            <w:noWrap/>
            <w:hideMark/>
          </w:tcPr>
          <w:p w:rsidR="006C1DB0" w:rsidRPr="006C1DB0" w:rsidRDefault="006C1DB0" w:rsidP="006C1DB0">
            <w:pPr>
              <w:widowControl/>
              <w:suppressAutoHyphens w:val="0"/>
              <w:snapToGrid/>
              <w:spacing w:line="240" w:lineRule="auto"/>
              <w:ind w:firstLine="0"/>
              <w:jc w:val="right"/>
              <w:rPr>
                <w:sz w:val="20"/>
                <w:szCs w:val="20"/>
                <w:lang w:eastAsia="ru-RU"/>
              </w:rPr>
            </w:pPr>
          </w:p>
        </w:tc>
        <w:tc>
          <w:tcPr>
            <w:tcW w:w="1581" w:type="dxa"/>
            <w:tcBorders>
              <w:top w:val="nil"/>
              <w:left w:val="nil"/>
              <w:bottom w:val="nil"/>
              <w:right w:val="nil"/>
            </w:tcBorders>
            <w:shd w:val="clear" w:color="auto" w:fill="auto"/>
            <w:noWrap/>
            <w:hideMark/>
          </w:tcPr>
          <w:p w:rsidR="006C1DB0" w:rsidRPr="006C1DB0" w:rsidRDefault="006C1DB0" w:rsidP="006C1DB0">
            <w:pPr>
              <w:widowControl/>
              <w:suppressAutoHyphens w:val="0"/>
              <w:snapToGrid/>
              <w:spacing w:line="240" w:lineRule="auto"/>
              <w:ind w:firstLine="0"/>
              <w:jc w:val="left"/>
              <w:rPr>
                <w:sz w:val="20"/>
                <w:szCs w:val="20"/>
                <w:lang w:eastAsia="ru-RU"/>
              </w:rPr>
            </w:pPr>
          </w:p>
        </w:tc>
      </w:tr>
      <w:tr w:rsidR="006C1DB0" w:rsidRPr="006C1DB0" w:rsidTr="006C1DB0">
        <w:trPr>
          <w:trHeight w:val="1065"/>
        </w:trPr>
        <w:tc>
          <w:tcPr>
            <w:tcW w:w="9940" w:type="dxa"/>
            <w:gridSpan w:val="5"/>
            <w:tcBorders>
              <w:top w:val="nil"/>
              <w:left w:val="nil"/>
              <w:bottom w:val="nil"/>
              <w:right w:val="nil"/>
            </w:tcBorders>
            <w:shd w:val="clear" w:color="auto" w:fill="auto"/>
            <w:hideMark/>
          </w:tcPr>
          <w:p w:rsidR="006C1DB0" w:rsidRPr="006C1DB0" w:rsidRDefault="006C1DB0" w:rsidP="006C1DB0">
            <w:pPr>
              <w:widowControl/>
              <w:suppressAutoHyphens w:val="0"/>
              <w:snapToGrid/>
              <w:spacing w:line="240" w:lineRule="auto"/>
              <w:ind w:firstLine="0"/>
              <w:jc w:val="center"/>
              <w:rPr>
                <w:lang w:eastAsia="ru-RU"/>
              </w:rPr>
            </w:pPr>
            <w:r w:rsidRPr="006C1DB0">
              <w:rPr>
                <w:lang w:eastAsia="ru-RU"/>
              </w:rPr>
              <w:t>Монтаж  систем кондиционирования следует производить в соответствии с требованиями                      СП 73.1330.2016, а также с требованиями СП 48.13330.2019, СНиП 12-03-2001,                                      СНиП 12-04-2002, стандартов и инструкций заводов-изготовителей оборудования.</w:t>
            </w:r>
          </w:p>
        </w:tc>
      </w:tr>
    </w:tbl>
    <w:p w:rsidR="00BF1CCC" w:rsidRPr="000A42F6" w:rsidRDefault="00C72443" w:rsidP="006C1DB0">
      <w:pPr>
        <w:widowControl/>
        <w:suppressAutoHyphens w:val="0"/>
        <w:snapToGrid/>
        <w:spacing w:after="200" w:line="276" w:lineRule="auto"/>
        <w:ind w:firstLine="0"/>
        <w:jc w:val="right"/>
      </w:pPr>
      <w:r>
        <w:rPr>
          <w:b/>
          <w:i/>
        </w:rPr>
        <w:br w:type="page"/>
      </w:r>
      <w:r w:rsidR="007A4B12">
        <w:rPr>
          <w:b/>
          <w:i/>
        </w:rPr>
        <w:lastRenderedPageBreak/>
        <w:t xml:space="preserve">Приложение № </w:t>
      </w:r>
      <w:r w:rsidR="004B1D2D">
        <w:rPr>
          <w:b/>
          <w:i/>
        </w:rPr>
        <w:t>7</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2" w:name="_Toc300320123"/>
    </w:p>
    <w:p w:rsidR="000E5A6D" w:rsidRPr="00E9306C" w:rsidRDefault="000E5A6D" w:rsidP="000E5A6D">
      <w:pPr>
        <w:autoSpaceDE w:val="0"/>
        <w:autoSpaceDN w:val="0"/>
        <w:adjustRightInd w:val="0"/>
        <w:ind w:firstLine="540"/>
        <w:outlineLvl w:val="2"/>
      </w:pPr>
    </w:p>
    <w:p w:rsidR="000E5A6D" w:rsidRPr="00E9306C" w:rsidRDefault="000E5A6D" w:rsidP="000E5A6D">
      <w:pPr>
        <w:ind w:firstLine="709"/>
      </w:pPr>
      <w:r w:rsidRPr="00E9306C">
        <w:t>Дата, исх. Номер</w:t>
      </w:r>
    </w:p>
    <w:p w:rsidR="000E5A6D" w:rsidRPr="00E9306C" w:rsidRDefault="000E5A6D" w:rsidP="000E5A6D">
      <w:pPr>
        <w:ind w:firstLine="709"/>
      </w:pPr>
    </w:p>
    <w:p w:rsidR="00845A1B" w:rsidRDefault="00845A1B" w:rsidP="000E5A6D">
      <w:pPr>
        <w:jc w:val="center"/>
        <w:rPr>
          <w:b/>
          <w:caps/>
          <w:spacing w:val="20"/>
          <w:sz w:val="28"/>
        </w:rPr>
      </w:pPr>
      <w:r w:rsidRPr="0017029B">
        <w:rPr>
          <w:b/>
          <w:caps/>
          <w:spacing w:val="20"/>
          <w:sz w:val="28"/>
        </w:rPr>
        <w:t xml:space="preserve">Техническое предложение </w:t>
      </w:r>
    </w:p>
    <w:p w:rsidR="00845A1B" w:rsidRDefault="00845A1B" w:rsidP="000E5A6D">
      <w:pPr>
        <w:jc w:val="center"/>
        <w:rPr>
          <w:b/>
          <w:caps/>
          <w:spacing w:val="20"/>
          <w:sz w:val="28"/>
        </w:rPr>
      </w:pPr>
    </w:p>
    <w:p w:rsidR="00845A1B" w:rsidRPr="00845A1B" w:rsidRDefault="00845A1B" w:rsidP="00845A1B">
      <w:pPr>
        <w:widowControl/>
        <w:suppressAutoHyphens w:val="0"/>
        <w:snapToGrid/>
        <w:spacing w:line="360" w:lineRule="auto"/>
        <w:ind w:firstLine="709"/>
        <w:rPr>
          <w:lang w:eastAsia="ru-RU"/>
        </w:rPr>
      </w:pPr>
      <w:r w:rsidRPr="00845A1B">
        <w:rPr>
          <w:lang w:eastAsia="ru-RU"/>
        </w:rPr>
        <w:t xml:space="preserve">Настоящим мы подтверждаем, что изучили </w:t>
      </w:r>
      <w:r>
        <w:rPr>
          <w:lang w:eastAsia="ru-RU"/>
        </w:rPr>
        <w:t>т</w:t>
      </w:r>
      <w:r w:rsidRPr="00845A1B">
        <w:rPr>
          <w:lang w:eastAsia="ru-RU"/>
        </w:rPr>
        <w:t xml:space="preserve">ехническое задание, </w:t>
      </w:r>
      <w:r>
        <w:rPr>
          <w:lang w:eastAsia="ru-RU"/>
        </w:rPr>
        <w:t>проект договора</w:t>
      </w:r>
      <w:r w:rsidRPr="00845A1B">
        <w:rPr>
          <w:lang w:eastAsia="ru-RU"/>
        </w:rPr>
        <w:t xml:space="preserve"> и согласны выполнить работы, полностью соответствующие требованиям Заказчика, в полном объеме в соответствии с требованиями </w:t>
      </w:r>
      <w:r>
        <w:rPr>
          <w:lang w:eastAsia="ru-RU"/>
        </w:rPr>
        <w:t xml:space="preserve">конкурсной </w:t>
      </w:r>
      <w:r w:rsidRPr="00845A1B">
        <w:rPr>
          <w:lang w:eastAsia="ru-RU"/>
        </w:rPr>
        <w:t xml:space="preserve">документации </w:t>
      </w:r>
      <w:r>
        <w:rPr>
          <w:lang w:eastAsia="ru-RU"/>
        </w:rPr>
        <w:t>с применением материалов</w:t>
      </w:r>
      <w:r w:rsidR="005E6D04">
        <w:rPr>
          <w:lang w:eastAsia="ru-RU"/>
        </w:rPr>
        <w:t>, перечисленных в табл. № 1</w:t>
      </w:r>
    </w:p>
    <w:p w:rsidR="000E5A6D" w:rsidRPr="003D4676" w:rsidRDefault="005E6D04" w:rsidP="005E6D04">
      <w:pPr>
        <w:ind w:firstLine="0"/>
        <w:jc w:val="right"/>
        <w:rPr>
          <w:b/>
        </w:rPr>
      </w:pPr>
      <w:r>
        <w:rPr>
          <w:b/>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5E6D04" w:rsidRPr="003D4676" w:rsidTr="005E6D04">
        <w:trPr>
          <w:cantSplit/>
          <w:trHeight w:val="384"/>
        </w:trPr>
        <w:tc>
          <w:tcPr>
            <w:tcW w:w="448" w:type="pct"/>
            <w:vMerge w:val="restart"/>
            <w:vAlign w:val="center"/>
          </w:tcPr>
          <w:p w:rsidR="005E6D04" w:rsidRPr="003D4676" w:rsidRDefault="005E6D04" w:rsidP="00F345CD">
            <w:pPr>
              <w:spacing w:line="240" w:lineRule="auto"/>
              <w:ind w:firstLine="0"/>
              <w:jc w:val="center"/>
              <w:rPr>
                <w:b/>
                <w:color w:val="000000"/>
                <w:spacing w:val="-4"/>
              </w:rPr>
            </w:pPr>
            <w:r w:rsidRPr="003D4676">
              <w:rPr>
                <w:b/>
                <w:color w:val="000000"/>
                <w:spacing w:val="-4"/>
              </w:rPr>
              <w:t>№ п/п</w:t>
            </w:r>
          </w:p>
        </w:tc>
        <w:tc>
          <w:tcPr>
            <w:tcW w:w="2501" w:type="pct"/>
            <w:vMerge w:val="restart"/>
            <w:vAlign w:val="center"/>
          </w:tcPr>
          <w:p w:rsidR="005E6D04" w:rsidRPr="003D4676" w:rsidRDefault="005E6D04" w:rsidP="005E6D04">
            <w:pPr>
              <w:spacing w:line="240" w:lineRule="auto"/>
              <w:ind w:firstLine="0"/>
              <w:jc w:val="center"/>
              <w:rPr>
                <w:b/>
                <w:color w:val="000000"/>
                <w:spacing w:val="-8"/>
              </w:rPr>
            </w:pPr>
            <w:r>
              <w:rPr>
                <w:b/>
                <w:sz w:val="22"/>
              </w:rPr>
              <w:t>Наименование используемых в работе</w:t>
            </w:r>
            <w:r w:rsidRPr="003D4676">
              <w:rPr>
                <w:b/>
                <w:sz w:val="22"/>
              </w:rPr>
              <w:t xml:space="preserve"> материалов</w:t>
            </w:r>
            <w:r>
              <w:rPr>
                <w:b/>
                <w:sz w:val="22"/>
              </w:rPr>
              <w:t xml:space="preserve"> (с указанием товарного знака) </w:t>
            </w:r>
          </w:p>
        </w:tc>
        <w:tc>
          <w:tcPr>
            <w:tcW w:w="2051" w:type="pct"/>
            <w:vMerge w:val="restart"/>
            <w:vAlign w:val="center"/>
          </w:tcPr>
          <w:p w:rsidR="005E6D04" w:rsidRPr="003D4676" w:rsidRDefault="005E6D04" w:rsidP="00F345CD">
            <w:pPr>
              <w:spacing w:line="240" w:lineRule="auto"/>
              <w:ind w:firstLine="0"/>
              <w:jc w:val="center"/>
              <w:rPr>
                <w:b/>
                <w:color w:val="000000"/>
                <w:spacing w:val="-4"/>
              </w:rPr>
            </w:pPr>
            <w:r w:rsidRPr="003D4676">
              <w:rPr>
                <w:b/>
                <w:sz w:val="22"/>
              </w:rPr>
              <w:t>Технические характеристики</w:t>
            </w:r>
          </w:p>
        </w:tc>
      </w:tr>
      <w:tr w:rsidR="005E6D04" w:rsidRPr="003D4676" w:rsidTr="005E6D04">
        <w:trPr>
          <w:cantSplit/>
          <w:trHeight w:val="487"/>
        </w:trPr>
        <w:tc>
          <w:tcPr>
            <w:tcW w:w="448" w:type="pct"/>
            <w:vMerge/>
            <w:shd w:val="clear" w:color="auto" w:fill="FFFFFF"/>
          </w:tcPr>
          <w:p w:rsidR="005E6D04" w:rsidRPr="003D4676" w:rsidRDefault="005E6D04" w:rsidP="00F345CD">
            <w:pPr>
              <w:spacing w:line="240" w:lineRule="auto"/>
              <w:ind w:firstLine="0"/>
              <w:jc w:val="center"/>
              <w:rPr>
                <w:color w:val="000000"/>
                <w:spacing w:val="-4"/>
              </w:rPr>
            </w:pPr>
          </w:p>
        </w:tc>
        <w:tc>
          <w:tcPr>
            <w:tcW w:w="2501" w:type="pct"/>
            <w:vMerge/>
            <w:shd w:val="clear" w:color="auto" w:fill="FFFFFF"/>
          </w:tcPr>
          <w:p w:rsidR="005E6D04" w:rsidRPr="003D4676" w:rsidRDefault="005E6D04" w:rsidP="00F345CD">
            <w:pPr>
              <w:spacing w:line="240" w:lineRule="auto"/>
              <w:rPr>
                <w:color w:val="000000"/>
              </w:rPr>
            </w:pPr>
          </w:p>
        </w:tc>
        <w:tc>
          <w:tcPr>
            <w:tcW w:w="2051" w:type="pct"/>
            <w:vMerge/>
            <w:shd w:val="clear" w:color="auto" w:fill="FFFFFF"/>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1</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2</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pPr>
            <w:r w:rsidRPr="003D4676">
              <w:t>…</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p>
        </w:tc>
        <w:tc>
          <w:tcPr>
            <w:tcW w:w="4552" w:type="pct"/>
            <w:gridSpan w:val="2"/>
          </w:tcPr>
          <w:p w:rsidR="005E6D04" w:rsidRPr="003D4676" w:rsidRDefault="005E6D04" w:rsidP="00F345CD">
            <w:pPr>
              <w:spacing w:line="240" w:lineRule="auto"/>
              <w:ind w:firstLine="0"/>
              <w:jc w:val="center"/>
              <w:rPr>
                <w:color w:val="000000"/>
                <w:spacing w:val="-4"/>
              </w:rPr>
            </w:pPr>
          </w:p>
        </w:tc>
      </w:tr>
    </w:tbl>
    <w:p w:rsidR="005E6D04" w:rsidRDefault="005E6D04" w:rsidP="005E6D04">
      <w:pPr>
        <w:ind w:firstLine="0"/>
        <w:rPr>
          <w:b/>
          <w:i/>
          <w:iCs/>
        </w:rPr>
      </w:pPr>
    </w:p>
    <w:p w:rsidR="005E6D04" w:rsidRDefault="005E6D04" w:rsidP="005E6D04">
      <w:pPr>
        <w:ind w:firstLine="0"/>
        <w:rPr>
          <w:b/>
          <w:i/>
          <w:iCs/>
        </w:rPr>
      </w:pPr>
    </w:p>
    <w:p w:rsidR="005E6D04" w:rsidRPr="00E9306C" w:rsidRDefault="005E6D04" w:rsidP="00DA6E70">
      <w:pPr>
        <w:ind w:firstLine="0"/>
        <w:rPr>
          <w:b/>
          <w:i/>
          <w:iCs/>
        </w:rPr>
      </w:pPr>
    </w:p>
    <w:p w:rsidR="000E5A6D" w:rsidRPr="00E9306C" w:rsidRDefault="000E5A6D" w:rsidP="000E5A6D">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F1CCC" w:rsidRPr="00E9306C" w:rsidRDefault="00BF1CCC" w:rsidP="00BF1CCC">
      <w:pPr>
        <w:autoSpaceDE w:val="0"/>
        <w:autoSpaceDN w:val="0"/>
        <w:adjustRightInd w:val="0"/>
        <w:jc w:val="center"/>
        <w:outlineLvl w:val="2"/>
      </w:pPr>
    </w:p>
    <w:bookmarkEnd w:id="12"/>
    <w:p w:rsidR="001E65B0" w:rsidRPr="005E6D04" w:rsidRDefault="001E65B0" w:rsidP="00D64A00">
      <w:pPr>
        <w:ind w:firstLine="0"/>
        <w:rPr>
          <w:rFonts w:eastAsia="Calibri"/>
          <w:b/>
          <w:i/>
          <w:sz w:val="22"/>
          <w:szCs w:val="22"/>
          <w:lang w:eastAsia="en-US"/>
        </w:rPr>
      </w:pPr>
    </w:p>
    <w:p w:rsidR="00601BEA" w:rsidRDefault="00601BEA" w:rsidP="00243709">
      <w:pPr>
        <w:widowControl/>
        <w:tabs>
          <w:tab w:val="left" w:pos="2115"/>
        </w:tabs>
        <w:suppressAutoHyphens w:val="0"/>
        <w:snapToGrid/>
        <w:spacing w:after="200" w:line="240" w:lineRule="auto"/>
        <w:ind w:firstLine="0"/>
        <w:rPr>
          <w:b/>
          <w:i/>
        </w:rPr>
      </w:pPr>
    </w:p>
    <w:p w:rsidR="00B02D56" w:rsidRDefault="00FA5391" w:rsidP="00FA5391">
      <w:pPr>
        <w:widowControl/>
        <w:tabs>
          <w:tab w:val="left" w:pos="2115"/>
        </w:tabs>
        <w:suppressAutoHyphens w:val="0"/>
        <w:snapToGrid/>
        <w:spacing w:after="200" w:line="240" w:lineRule="auto"/>
        <w:ind w:firstLine="0"/>
        <w:rPr>
          <w:rFonts w:eastAsia="Calibri"/>
          <w:b/>
          <w:sz w:val="22"/>
          <w:szCs w:val="22"/>
          <w:lang w:eastAsia="en-US"/>
        </w:rPr>
      </w:pPr>
      <w:r w:rsidRPr="004F610F">
        <w:rPr>
          <w:rFonts w:eastAsia="Calibri"/>
          <w:b/>
          <w:sz w:val="22"/>
          <w:szCs w:val="22"/>
          <w:lang w:eastAsia="en-US"/>
        </w:rPr>
        <w:t xml:space="preserve"> </w:t>
      </w: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D27840" w:rsidRPr="00D27840" w:rsidRDefault="0009519C" w:rsidP="00D27840">
      <w:pPr>
        <w:widowControl/>
        <w:suppressAutoHyphens w:val="0"/>
        <w:snapToGrid/>
        <w:spacing w:after="200" w:line="276" w:lineRule="auto"/>
        <w:ind w:firstLine="0"/>
        <w:jc w:val="right"/>
        <w:rPr>
          <w:rFonts w:eastAsia="Calibri"/>
          <w:b/>
          <w:sz w:val="22"/>
          <w:szCs w:val="22"/>
          <w:lang w:eastAsia="en-US"/>
        </w:rPr>
      </w:pPr>
      <w:r>
        <w:rPr>
          <w:rFonts w:eastAsia="Calibri"/>
          <w:b/>
          <w:sz w:val="22"/>
          <w:szCs w:val="22"/>
          <w:lang w:eastAsia="en-US"/>
        </w:rPr>
        <w:br w:type="page"/>
      </w:r>
      <w:r w:rsidR="00D27840">
        <w:rPr>
          <w:rFonts w:eastAsia="Calibri"/>
          <w:b/>
          <w:sz w:val="22"/>
          <w:szCs w:val="22"/>
          <w:lang w:eastAsia="en-US"/>
        </w:rPr>
        <w:lastRenderedPageBreak/>
        <w:t xml:space="preserve">Приложение № </w:t>
      </w:r>
      <w:r w:rsidR="004B1D2D">
        <w:rPr>
          <w:rFonts w:eastAsia="Calibri"/>
          <w:b/>
          <w:sz w:val="22"/>
          <w:szCs w:val="22"/>
          <w:lang w:eastAsia="en-US"/>
        </w:rPr>
        <w:t>8</w:t>
      </w:r>
      <w:r w:rsidR="00D27840">
        <w:rPr>
          <w:rFonts w:eastAsia="Calibri"/>
          <w:b/>
          <w:sz w:val="22"/>
          <w:szCs w:val="22"/>
          <w:lang w:eastAsia="en-US"/>
        </w:rPr>
        <w:t xml:space="preserve"> к конкурсной документации</w:t>
      </w:r>
    </w:p>
    <w:p w:rsidR="00D27840" w:rsidRPr="00D27840" w:rsidRDefault="00D27840" w:rsidP="00D27840">
      <w:pPr>
        <w:widowControl/>
        <w:suppressAutoHyphens w:val="0"/>
        <w:snapToGrid/>
        <w:spacing w:after="200" w:line="276" w:lineRule="auto"/>
        <w:ind w:firstLine="0"/>
        <w:jc w:val="center"/>
        <w:rPr>
          <w:b/>
          <w:i/>
        </w:rPr>
      </w:pPr>
      <w:r w:rsidRPr="00D27840">
        <w:rPr>
          <w:b/>
          <w:i/>
        </w:rPr>
        <w:t>Обоснование начальной (максимальной) цены договора</w:t>
      </w:r>
    </w:p>
    <w:p w:rsidR="00D27840" w:rsidRPr="00D27840" w:rsidRDefault="00D27840" w:rsidP="00D27840">
      <w:pPr>
        <w:widowControl/>
        <w:suppressAutoHyphens w:val="0"/>
        <w:snapToGrid/>
        <w:spacing w:after="200" w:line="276" w:lineRule="auto"/>
        <w:ind w:firstLine="0"/>
        <w:rPr>
          <w:b/>
          <w:i/>
        </w:rPr>
      </w:pPr>
      <w:r w:rsidRPr="00D27840">
        <w:rPr>
          <w:b/>
          <w:i/>
        </w:rPr>
        <w:t xml:space="preserve">Метод определение начальной (максимальной) цены договора: проектно-сметный метод </w:t>
      </w:r>
    </w:p>
    <w:p w:rsidR="00D27840" w:rsidRPr="00D27840" w:rsidRDefault="00D27840" w:rsidP="00D27840">
      <w:pPr>
        <w:widowControl/>
        <w:suppressAutoHyphens w:val="0"/>
        <w:snapToGrid/>
        <w:spacing w:after="200" w:line="276" w:lineRule="auto"/>
        <w:ind w:firstLine="0"/>
        <w:rPr>
          <w:b/>
          <w:i/>
        </w:rPr>
      </w:pPr>
      <w:r w:rsidRPr="00D27840">
        <w:rPr>
          <w:b/>
          <w:i/>
        </w:rPr>
        <w:t>Начальная максимальная цена  договора сформирована на основании п. 7.</w:t>
      </w:r>
      <w:r w:rsidR="00D42A7A">
        <w:rPr>
          <w:b/>
          <w:i/>
        </w:rPr>
        <w:t>3</w:t>
      </w:r>
      <w:bookmarkStart w:id="13" w:name="_GoBack"/>
      <w:bookmarkEnd w:id="13"/>
      <w:r w:rsidRPr="00D27840">
        <w:rPr>
          <w:b/>
          <w:i/>
        </w:rPr>
        <w:t>. Методики определения и обоснования НМЦ закупок Приложение № 1 к Положению о закупке  утвержденное Советом директоро</w:t>
      </w:r>
      <w:r w:rsidR="00762CA1">
        <w:rPr>
          <w:b/>
          <w:i/>
        </w:rPr>
        <w:t>в Протокол № 8 от 23.06.2021 г.</w:t>
      </w:r>
    </w:p>
    <w:p w:rsidR="00510198" w:rsidRDefault="00510198">
      <w:pPr>
        <w:widowControl/>
        <w:suppressAutoHyphens w:val="0"/>
        <w:snapToGrid/>
        <w:spacing w:line="240" w:lineRule="auto"/>
        <w:ind w:firstLine="0"/>
        <w:jc w:val="left"/>
        <w:rPr>
          <w:b/>
          <w:i/>
        </w:rPr>
      </w:pPr>
      <w:r>
        <w:rPr>
          <w:b/>
          <w:i/>
        </w:rPr>
        <w:br w:type="page"/>
      </w:r>
    </w:p>
    <w:p w:rsidR="00510198" w:rsidRDefault="00510198" w:rsidP="00D27840">
      <w:pPr>
        <w:widowControl/>
        <w:suppressAutoHyphens w:val="0"/>
        <w:snapToGrid/>
        <w:spacing w:after="200" w:line="276" w:lineRule="auto"/>
        <w:ind w:firstLine="0"/>
        <w:jc w:val="right"/>
        <w:rPr>
          <w:b/>
          <w:i/>
        </w:rPr>
        <w:sectPr w:rsidR="00510198" w:rsidSect="00483302">
          <w:footerReference w:type="default" r:id="rId24"/>
          <w:pgSz w:w="11906" w:h="16838" w:code="9"/>
          <w:pgMar w:top="567" w:right="567" w:bottom="567" w:left="1418" w:header="590" w:footer="448" w:gutter="0"/>
          <w:cols w:space="708"/>
          <w:titlePg/>
          <w:docGrid w:linePitch="360"/>
        </w:sectPr>
      </w:pPr>
    </w:p>
    <w:p w:rsidR="00243709" w:rsidRDefault="00510198" w:rsidP="00D27840">
      <w:pPr>
        <w:widowControl/>
        <w:suppressAutoHyphens w:val="0"/>
        <w:snapToGrid/>
        <w:spacing w:after="200" w:line="276" w:lineRule="auto"/>
        <w:ind w:firstLine="0"/>
        <w:jc w:val="right"/>
        <w:rPr>
          <w:rFonts w:eastAsia="Calibri"/>
          <w:b/>
          <w:i/>
          <w:sz w:val="22"/>
          <w:szCs w:val="22"/>
          <w:lang w:eastAsia="en-US"/>
        </w:rPr>
      </w:pPr>
      <w:r w:rsidRPr="00510198">
        <w:rPr>
          <w:b/>
          <w:i/>
        </w:rPr>
        <w:lastRenderedPageBreak/>
        <w:t>Приложение № 9</w:t>
      </w:r>
      <w:r w:rsidR="00AE5013" w:rsidRPr="00510198">
        <w:rPr>
          <w:b/>
          <w:i/>
        </w:rPr>
        <w:t xml:space="preserve"> </w:t>
      </w:r>
      <w:r w:rsidRPr="00510198">
        <w:rPr>
          <w:rFonts w:eastAsia="Calibri"/>
          <w:b/>
          <w:i/>
          <w:sz w:val="22"/>
          <w:szCs w:val="22"/>
          <w:lang w:eastAsia="en-US"/>
        </w:rPr>
        <w:t>к конкурсной документации</w:t>
      </w:r>
    </w:p>
    <w:p w:rsidR="00C80219" w:rsidRPr="006E25F0" w:rsidRDefault="00C80219" w:rsidP="00C80219">
      <w:pPr>
        <w:keepNext/>
        <w:jc w:val="center"/>
        <w:outlineLvl w:val="1"/>
        <w:rPr>
          <w:bCs/>
          <w:iCs/>
        </w:rPr>
      </w:pPr>
      <w:r w:rsidRPr="006E25F0">
        <w:rPr>
          <w:bCs/>
          <w:iCs/>
        </w:rPr>
        <w:t xml:space="preserve">СПРАВКА ОБ ОПЫТЕ ВЫПОЛНЕНИЯ ДОГОВОРОВ </w:t>
      </w:r>
    </w:p>
    <w:p w:rsidR="00C80219" w:rsidRPr="006E25F0" w:rsidRDefault="00C80219" w:rsidP="00C80219">
      <w:pPr>
        <w:overflowPunct w:val="0"/>
        <w:autoSpaceDE w:val="0"/>
        <w:autoSpaceDN w:val="0"/>
        <w:adjustRightInd w:val="0"/>
        <w:rPr>
          <w:bCs/>
        </w:rPr>
      </w:pPr>
      <w:r w:rsidRPr="006E25F0">
        <w:rPr>
          <w:bCs/>
        </w:rPr>
        <w:t>Участник закупки: ________________________________</w:t>
      </w:r>
    </w:p>
    <w:p w:rsidR="00C80219" w:rsidRPr="000916E8" w:rsidRDefault="00C80219" w:rsidP="00C80219">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535"/>
        <w:gridCol w:w="2459"/>
        <w:gridCol w:w="2453"/>
        <w:gridCol w:w="1507"/>
        <w:gridCol w:w="1403"/>
      </w:tblGrid>
      <w:tr w:rsidR="00C80219" w:rsidRPr="000916E8" w:rsidTr="00FA2FEB">
        <w:trPr>
          <w:trHeight w:val="1514"/>
        </w:trPr>
        <w:tc>
          <w:tcPr>
            <w:tcW w:w="52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п/п</w:t>
            </w:r>
          </w:p>
        </w:tc>
        <w:tc>
          <w:tcPr>
            <w:tcW w:w="153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Номер, дата договора</w:t>
            </w:r>
          </w:p>
        </w:tc>
        <w:tc>
          <w:tcPr>
            <w:tcW w:w="246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Заказчик (наименование, адрес, контактное лицо, контактные телефоны</w:t>
            </w:r>
            <w:r>
              <w:rPr>
                <w:rFonts w:eastAsia="Calibri"/>
                <w:color w:val="000000"/>
                <w:lang w:eastAsia="ru-RU"/>
              </w:rPr>
              <w:t>)</w:t>
            </w:r>
          </w:p>
        </w:tc>
        <w:tc>
          <w:tcPr>
            <w:tcW w:w="2460"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Pr>
                <w:snapToGrid w:val="0"/>
              </w:rPr>
              <w:t>Описание договора (вид и объем работ</w:t>
            </w:r>
            <w:r w:rsidRPr="006E25F0">
              <w:rPr>
                <w:snapToGrid w:val="0"/>
              </w:rPr>
              <w:t>, описание основных условий договора)</w:t>
            </w:r>
          </w:p>
        </w:tc>
        <w:tc>
          <w:tcPr>
            <w:tcW w:w="150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Сроки выполнения (год и месяц начала и окончания)</w:t>
            </w:r>
          </w:p>
        </w:tc>
        <w:tc>
          <w:tcPr>
            <w:tcW w:w="140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color w:val="000000"/>
                <w:lang w:eastAsia="ru-RU"/>
              </w:rPr>
            </w:pPr>
            <w:r>
              <w:rPr>
                <w:rFonts w:eastAsia="Calibri"/>
                <w:color w:val="000000"/>
                <w:lang w:eastAsia="ru-RU"/>
              </w:rPr>
              <w:t>Стоимость видов работ по</w:t>
            </w:r>
            <w:r w:rsidRPr="000916E8">
              <w:rPr>
                <w:rFonts w:eastAsia="Calibri"/>
                <w:color w:val="000000"/>
                <w:lang w:eastAsia="ru-RU"/>
              </w:rPr>
              <w:t xml:space="preserve"> договор</w:t>
            </w:r>
            <w:r>
              <w:rPr>
                <w:rFonts w:eastAsia="Calibri"/>
                <w:color w:val="000000"/>
                <w:lang w:eastAsia="ru-RU"/>
              </w:rPr>
              <w:t>у</w:t>
            </w:r>
            <w:r w:rsidRPr="000916E8">
              <w:rPr>
                <w:rFonts w:eastAsia="Calibri"/>
                <w:color w:val="000000"/>
                <w:lang w:eastAsia="ru-RU"/>
              </w:rPr>
              <w:t>,</w:t>
            </w:r>
          </w:p>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руб.</w:t>
            </w:r>
          </w:p>
        </w:tc>
      </w:tr>
      <w:tr w:rsidR="00C80219" w:rsidRPr="000916E8" w:rsidTr="00FA2FEB">
        <w:trPr>
          <w:trHeight w:val="344"/>
        </w:trPr>
        <w:tc>
          <w:tcPr>
            <w:tcW w:w="52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1</w:t>
            </w:r>
          </w:p>
        </w:tc>
        <w:tc>
          <w:tcPr>
            <w:tcW w:w="153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C80219" w:rsidRPr="000916E8" w:rsidTr="00FA2FEB">
        <w:trPr>
          <w:trHeight w:val="328"/>
        </w:trPr>
        <w:tc>
          <w:tcPr>
            <w:tcW w:w="52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2</w:t>
            </w:r>
          </w:p>
        </w:tc>
        <w:tc>
          <w:tcPr>
            <w:tcW w:w="153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C80219" w:rsidRPr="000916E8" w:rsidTr="00FA2FEB">
        <w:trPr>
          <w:trHeight w:val="344"/>
        </w:trPr>
        <w:tc>
          <w:tcPr>
            <w:tcW w:w="52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w:t>
            </w:r>
          </w:p>
        </w:tc>
        <w:tc>
          <w:tcPr>
            <w:tcW w:w="153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C80219" w:rsidRPr="000916E8" w:rsidRDefault="00C80219" w:rsidP="00C80219">
      <w:pPr>
        <w:widowControl/>
        <w:suppressAutoHyphens w:val="0"/>
        <w:snapToGrid/>
        <w:spacing w:line="240" w:lineRule="auto"/>
        <w:ind w:firstLine="0"/>
        <w:jc w:val="left"/>
        <w:rPr>
          <w:lang w:eastAsia="ru-RU"/>
        </w:rPr>
      </w:pPr>
    </w:p>
    <w:p w:rsidR="00C80219" w:rsidRPr="000916E8" w:rsidRDefault="00C80219" w:rsidP="00C80219">
      <w:pPr>
        <w:widowControl/>
        <w:suppressAutoHyphens w:val="0"/>
        <w:snapToGrid/>
        <w:spacing w:line="240" w:lineRule="auto"/>
        <w:ind w:firstLine="0"/>
        <w:rPr>
          <w:b/>
          <w:bCs/>
          <w:lang w:eastAsia="ru-RU"/>
        </w:rPr>
      </w:pPr>
    </w:p>
    <w:p w:rsidR="00C80219" w:rsidRPr="000916E8" w:rsidRDefault="00C80219" w:rsidP="00C80219">
      <w:pPr>
        <w:widowControl/>
        <w:suppressAutoHyphens w:val="0"/>
        <w:snapToGrid/>
        <w:spacing w:line="240" w:lineRule="auto"/>
        <w:ind w:firstLine="0"/>
        <w:rPr>
          <w:b/>
          <w:bCs/>
          <w:lang w:eastAsia="ru-RU"/>
        </w:rPr>
      </w:pPr>
    </w:p>
    <w:p w:rsidR="00C80219" w:rsidRPr="000916E8" w:rsidRDefault="00C80219" w:rsidP="00C80219">
      <w:pPr>
        <w:widowControl/>
        <w:suppressAutoHyphens w:val="0"/>
        <w:snapToGrid/>
        <w:spacing w:line="240" w:lineRule="auto"/>
        <w:ind w:firstLine="0"/>
        <w:rPr>
          <w:b/>
          <w:bCs/>
          <w:lang w:eastAsia="ru-RU"/>
        </w:rPr>
      </w:pPr>
      <w:r w:rsidRPr="000916E8">
        <w:rPr>
          <w:b/>
          <w:bCs/>
          <w:lang w:eastAsia="ru-RU"/>
        </w:rPr>
        <w:t>Участник процедуры закупки/</w:t>
      </w:r>
    </w:p>
    <w:p w:rsidR="00C80219" w:rsidRPr="000916E8" w:rsidRDefault="00C80219" w:rsidP="00C80219">
      <w:pPr>
        <w:widowControl/>
        <w:suppressAutoHyphens w:val="0"/>
        <w:snapToGrid/>
        <w:spacing w:line="240" w:lineRule="auto"/>
        <w:ind w:firstLine="0"/>
        <w:rPr>
          <w:b/>
          <w:bCs/>
          <w:lang w:eastAsia="ru-RU"/>
        </w:rPr>
      </w:pPr>
      <w:r w:rsidRPr="000916E8">
        <w:rPr>
          <w:b/>
          <w:bCs/>
          <w:lang w:eastAsia="ru-RU"/>
        </w:rPr>
        <w:t>уполномоченный представитель</w:t>
      </w:r>
      <w:r w:rsidRPr="000916E8">
        <w:rPr>
          <w:b/>
          <w:bCs/>
          <w:lang w:eastAsia="ru-RU"/>
        </w:rPr>
        <w:tab/>
        <w:t xml:space="preserve">_____________________  </w:t>
      </w:r>
      <w:r w:rsidRPr="000916E8">
        <w:rPr>
          <w:i/>
          <w:iCs/>
          <w:lang w:eastAsia="ru-RU"/>
        </w:rPr>
        <w:t xml:space="preserve"> (Фамилия И.О.)</w:t>
      </w:r>
      <w:r w:rsidRPr="000916E8">
        <w:rPr>
          <w:b/>
          <w:bCs/>
          <w:lang w:eastAsia="ru-RU"/>
        </w:rPr>
        <w:tab/>
      </w:r>
    </w:p>
    <w:p w:rsidR="00C80219" w:rsidRPr="000916E8" w:rsidRDefault="00C80219" w:rsidP="00C80219">
      <w:pPr>
        <w:widowControl/>
        <w:tabs>
          <w:tab w:val="left" w:pos="5640"/>
          <w:tab w:val="left" w:pos="5955"/>
        </w:tabs>
        <w:suppressAutoHyphens w:val="0"/>
        <w:snapToGrid/>
        <w:spacing w:line="240" w:lineRule="auto"/>
        <w:ind w:firstLine="0"/>
        <w:rPr>
          <w:i/>
          <w:iCs/>
          <w:sz w:val="20"/>
          <w:szCs w:val="20"/>
          <w:lang w:eastAsia="ru-RU"/>
        </w:rPr>
      </w:pPr>
      <w:r w:rsidRPr="000916E8">
        <w:rPr>
          <w:b/>
          <w:bCs/>
          <w:i/>
          <w:iCs/>
          <w:lang w:eastAsia="ru-RU"/>
        </w:rPr>
        <w:tab/>
      </w:r>
      <w:r w:rsidRPr="000916E8">
        <w:rPr>
          <w:i/>
          <w:iCs/>
          <w:sz w:val="20"/>
          <w:szCs w:val="20"/>
          <w:lang w:eastAsia="ru-RU"/>
        </w:rPr>
        <w:t>(подпись)</w:t>
      </w:r>
    </w:p>
    <w:p w:rsidR="00C80219" w:rsidRPr="000916E8" w:rsidRDefault="00C80219" w:rsidP="00C80219">
      <w:pPr>
        <w:widowControl/>
        <w:suppressAutoHyphens w:val="0"/>
        <w:snapToGrid/>
        <w:spacing w:line="240" w:lineRule="auto"/>
        <w:ind w:firstLine="0"/>
        <w:rPr>
          <w:b/>
          <w:bCs/>
          <w:i/>
          <w:iCs/>
          <w:sz w:val="20"/>
          <w:szCs w:val="20"/>
          <w:lang w:eastAsia="ru-RU"/>
        </w:rPr>
      </w:pPr>
    </w:p>
    <w:p w:rsidR="00C80219" w:rsidRPr="000916E8" w:rsidRDefault="00C80219" w:rsidP="00C80219">
      <w:pPr>
        <w:widowControl/>
        <w:suppressAutoHyphens w:val="0"/>
        <w:snapToGrid/>
        <w:spacing w:line="240" w:lineRule="auto"/>
        <w:ind w:firstLine="0"/>
        <w:rPr>
          <w:b/>
          <w:bCs/>
          <w:i/>
          <w:iCs/>
          <w:sz w:val="20"/>
          <w:szCs w:val="20"/>
          <w:lang w:eastAsia="ru-RU"/>
        </w:rPr>
      </w:pPr>
    </w:p>
    <w:p w:rsidR="00C80219" w:rsidRPr="000916E8" w:rsidRDefault="00C80219" w:rsidP="00C80219">
      <w:pPr>
        <w:widowControl/>
        <w:suppressAutoHyphens w:val="0"/>
        <w:snapToGrid/>
        <w:spacing w:line="240" w:lineRule="auto"/>
        <w:ind w:firstLine="0"/>
        <w:rPr>
          <w:b/>
          <w:bCs/>
          <w:i/>
          <w:iCs/>
          <w:sz w:val="20"/>
          <w:szCs w:val="20"/>
          <w:lang w:eastAsia="ru-RU"/>
        </w:rPr>
      </w:pPr>
    </w:p>
    <w:p w:rsidR="00C80219" w:rsidRPr="000916E8"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Pr="000916E8" w:rsidRDefault="00C80219" w:rsidP="00C80219">
      <w:pPr>
        <w:widowControl/>
        <w:suppressAutoHyphens w:val="0"/>
        <w:snapToGrid/>
        <w:spacing w:line="240" w:lineRule="auto"/>
        <w:ind w:firstLine="0"/>
        <w:rPr>
          <w:b/>
          <w:bCs/>
          <w:i/>
          <w:iCs/>
          <w:sz w:val="20"/>
          <w:szCs w:val="20"/>
          <w:lang w:eastAsia="ru-RU"/>
        </w:rPr>
      </w:pPr>
      <w:r w:rsidRPr="000916E8">
        <w:rPr>
          <w:b/>
          <w:bCs/>
          <w:i/>
          <w:iCs/>
          <w:sz w:val="20"/>
          <w:szCs w:val="20"/>
          <w:lang w:eastAsia="ru-RU"/>
        </w:rPr>
        <w:t>Примечание:</w:t>
      </w:r>
    </w:p>
    <w:p w:rsidR="00C80219" w:rsidRPr="00C53BA8" w:rsidRDefault="00C80219" w:rsidP="00C80219">
      <w:pPr>
        <w:widowControl/>
        <w:suppressAutoHyphens w:val="0"/>
        <w:snapToGrid/>
        <w:spacing w:line="240" w:lineRule="auto"/>
        <w:ind w:firstLine="709"/>
        <w:rPr>
          <w:sz w:val="22"/>
          <w:szCs w:val="22"/>
          <w:lang w:eastAsia="ru-RU"/>
        </w:rPr>
      </w:pPr>
      <w:r w:rsidRPr="000916E8">
        <w:rPr>
          <w:sz w:val="22"/>
          <w:szCs w:val="22"/>
          <w:lang w:eastAsia="ru-RU"/>
        </w:rPr>
        <w:t xml:space="preserve">Участник процедуры закупки должен подтвердить содержащиеся в данной форме сведения, приложив </w:t>
      </w:r>
      <w:r w:rsidRPr="00C53BA8">
        <w:rPr>
          <w:sz w:val="22"/>
          <w:szCs w:val="22"/>
          <w:lang w:eastAsia="ru-RU"/>
        </w:rPr>
        <w:t>копии актов КС-2.</w:t>
      </w:r>
    </w:p>
    <w:p w:rsidR="00C80219" w:rsidRPr="00C53BA8" w:rsidRDefault="00C80219" w:rsidP="00C80219">
      <w:pPr>
        <w:widowControl/>
        <w:suppressAutoHyphens w:val="0"/>
        <w:snapToGrid/>
        <w:spacing w:line="240" w:lineRule="auto"/>
        <w:ind w:firstLine="709"/>
        <w:rPr>
          <w:sz w:val="22"/>
          <w:szCs w:val="22"/>
          <w:lang w:eastAsia="ru-RU"/>
        </w:rPr>
      </w:pPr>
      <w:r w:rsidRPr="00C53BA8">
        <w:rPr>
          <w:sz w:val="22"/>
          <w:szCs w:val="22"/>
          <w:lang w:eastAsia="ru-RU"/>
        </w:rPr>
        <w:t>Заполнение всех данных указанных в таблице обязательно.</w:t>
      </w:r>
    </w:p>
    <w:p w:rsidR="00C80219" w:rsidRPr="00EB4FA5" w:rsidRDefault="00C80219" w:rsidP="00C80219">
      <w:pPr>
        <w:widowControl/>
        <w:suppressAutoHyphens w:val="0"/>
        <w:snapToGrid/>
        <w:spacing w:line="240" w:lineRule="auto"/>
        <w:ind w:firstLine="709"/>
        <w:rPr>
          <w:bCs/>
          <w:sz w:val="22"/>
          <w:szCs w:val="22"/>
        </w:rPr>
      </w:pPr>
      <w:r w:rsidRPr="00EB4FA5">
        <w:rPr>
          <w:sz w:val="22"/>
          <w:szCs w:val="22"/>
          <w:lang w:eastAsia="ru-RU"/>
        </w:rPr>
        <w:t>Информация, предоставленная в форме, не подтвержденная документально, учитываться не будет.</w:t>
      </w:r>
    </w:p>
    <w:p w:rsidR="00C80219" w:rsidRPr="00C53BA8" w:rsidRDefault="00C80219" w:rsidP="00C80219">
      <w:pPr>
        <w:widowControl/>
        <w:suppressAutoHyphens w:val="0"/>
        <w:snapToGrid/>
        <w:spacing w:line="240" w:lineRule="auto"/>
        <w:ind w:firstLine="709"/>
        <w:rPr>
          <w:sz w:val="22"/>
          <w:szCs w:val="22"/>
          <w:lang w:eastAsia="ru-RU"/>
        </w:rPr>
      </w:pPr>
    </w:p>
    <w:p w:rsidR="00C80219" w:rsidRDefault="00C80219" w:rsidP="00C80219">
      <w:pPr>
        <w:spacing w:line="240" w:lineRule="auto"/>
        <w:jc w:val="right"/>
        <w:rPr>
          <w:b/>
        </w:rPr>
      </w:pPr>
    </w:p>
    <w:p w:rsidR="00C80219" w:rsidRDefault="00C80219" w:rsidP="00C80219">
      <w:pPr>
        <w:spacing w:line="240" w:lineRule="auto"/>
        <w:jc w:val="right"/>
        <w:rPr>
          <w:b/>
        </w:rPr>
      </w:pPr>
    </w:p>
    <w:p w:rsidR="00510198" w:rsidRPr="00510198" w:rsidRDefault="00510198" w:rsidP="00C80219">
      <w:pPr>
        <w:widowControl/>
        <w:suppressAutoHyphens w:val="0"/>
        <w:snapToGrid/>
        <w:spacing w:after="200" w:line="276" w:lineRule="auto"/>
        <w:ind w:firstLine="0"/>
        <w:jc w:val="center"/>
        <w:rPr>
          <w:i/>
          <w:sz w:val="22"/>
          <w:szCs w:val="22"/>
          <w:lang w:eastAsia="ru-RU"/>
        </w:rPr>
      </w:pPr>
    </w:p>
    <w:sectPr w:rsidR="00510198" w:rsidRPr="00510198" w:rsidSect="00510198">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CA1" w:rsidRDefault="00762CA1" w:rsidP="00E46CC8">
      <w:pPr>
        <w:spacing w:line="240" w:lineRule="auto"/>
      </w:pPr>
      <w:r>
        <w:separator/>
      </w:r>
    </w:p>
  </w:endnote>
  <w:endnote w:type="continuationSeparator" w:id="0">
    <w:p w:rsidR="00762CA1" w:rsidRDefault="00762CA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A1" w:rsidRDefault="00762CA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CA1" w:rsidRDefault="00762CA1" w:rsidP="00E46CC8">
      <w:pPr>
        <w:spacing w:line="240" w:lineRule="auto"/>
      </w:pPr>
      <w:r>
        <w:separator/>
      </w:r>
    </w:p>
  </w:footnote>
  <w:footnote w:type="continuationSeparator" w:id="0">
    <w:p w:rsidR="00762CA1" w:rsidRDefault="00762CA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11256156"/>
    <w:multiLevelType w:val="hybridMultilevel"/>
    <w:tmpl w:val="54F47526"/>
    <w:lvl w:ilvl="0" w:tplc="A316F0D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7">
    <w:nsid w:val="2C212746"/>
    <w:multiLevelType w:val="multilevel"/>
    <w:tmpl w:val="9544E0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2">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5"/>
  </w:num>
  <w:num w:numId="8">
    <w:abstractNumId w:val="3"/>
  </w:num>
  <w:num w:numId="9">
    <w:abstractNumId w:val="6"/>
  </w:num>
  <w:num w:numId="10">
    <w:abstractNumId w:val="4"/>
  </w:num>
  <w:num w:numId="11">
    <w:abstractNumId w:val="22"/>
  </w:num>
  <w:num w:numId="12">
    <w:abstractNumId w:val="2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15C2"/>
    <w:rsid w:val="00002102"/>
    <w:rsid w:val="000053F8"/>
    <w:rsid w:val="00006023"/>
    <w:rsid w:val="000064E3"/>
    <w:rsid w:val="000105DA"/>
    <w:rsid w:val="00017AB5"/>
    <w:rsid w:val="00017DF3"/>
    <w:rsid w:val="00021A0E"/>
    <w:rsid w:val="0002288B"/>
    <w:rsid w:val="00022C5C"/>
    <w:rsid w:val="000234F6"/>
    <w:rsid w:val="00023524"/>
    <w:rsid w:val="00023B31"/>
    <w:rsid w:val="00024DFA"/>
    <w:rsid w:val="000275E1"/>
    <w:rsid w:val="000304B9"/>
    <w:rsid w:val="00031132"/>
    <w:rsid w:val="00031A65"/>
    <w:rsid w:val="00032CC3"/>
    <w:rsid w:val="00034823"/>
    <w:rsid w:val="00035427"/>
    <w:rsid w:val="000369D8"/>
    <w:rsid w:val="00037019"/>
    <w:rsid w:val="00037AF9"/>
    <w:rsid w:val="00042E55"/>
    <w:rsid w:val="00044483"/>
    <w:rsid w:val="0004479E"/>
    <w:rsid w:val="00046700"/>
    <w:rsid w:val="00047BF4"/>
    <w:rsid w:val="00050145"/>
    <w:rsid w:val="00052C0C"/>
    <w:rsid w:val="000532D1"/>
    <w:rsid w:val="00053663"/>
    <w:rsid w:val="00054CF0"/>
    <w:rsid w:val="0005621D"/>
    <w:rsid w:val="0006021C"/>
    <w:rsid w:val="00060949"/>
    <w:rsid w:val="0006185B"/>
    <w:rsid w:val="000641E6"/>
    <w:rsid w:val="000658D8"/>
    <w:rsid w:val="000665AE"/>
    <w:rsid w:val="000671AB"/>
    <w:rsid w:val="00072F58"/>
    <w:rsid w:val="00074B69"/>
    <w:rsid w:val="0007579F"/>
    <w:rsid w:val="0007777E"/>
    <w:rsid w:val="00077BC3"/>
    <w:rsid w:val="000812F4"/>
    <w:rsid w:val="00081C80"/>
    <w:rsid w:val="0008216C"/>
    <w:rsid w:val="00082BC4"/>
    <w:rsid w:val="000845DC"/>
    <w:rsid w:val="00085436"/>
    <w:rsid w:val="00085F5B"/>
    <w:rsid w:val="00087078"/>
    <w:rsid w:val="000876DA"/>
    <w:rsid w:val="00090B8F"/>
    <w:rsid w:val="000916E8"/>
    <w:rsid w:val="00092A1C"/>
    <w:rsid w:val="00092C2D"/>
    <w:rsid w:val="000935C9"/>
    <w:rsid w:val="0009468B"/>
    <w:rsid w:val="0009488D"/>
    <w:rsid w:val="0009519C"/>
    <w:rsid w:val="0009625C"/>
    <w:rsid w:val="000A42F6"/>
    <w:rsid w:val="000A57A7"/>
    <w:rsid w:val="000A5C20"/>
    <w:rsid w:val="000A5EFE"/>
    <w:rsid w:val="000A7F30"/>
    <w:rsid w:val="000B3958"/>
    <w:rsid w:val="000B3CE5"/>
    <w:rsid w:val="000B4644"/>
    <w:rsid w:val="000B4E29"/>
    <w:rsid w:val="000B5CAE"/>
    <w:rsid w:val="000B6529"/>
    <w:rsid w:val="000B7058"/>
    <w:rsid w:val="000C0356"/>
    <w:rsid w:val="000C070B"/>
    <w:rsid w:val="000C17AC"/>
    <w:rsid w:val="000C60EE"/>
    <w:rsid w:val="000D1668"/>
    <w:rsid w:val="000D1D0C"/>
    <w:rsid w:val="000D2188"/>
    <w:rsid w:val="000D2519"/>
    <w:rsid w:val="000D3909"/>
    <w:rsid w:val="000D3A96"/>
    <w:rsid w:val="000D5469"/>
    <w:rsid w:val="000D6541"/>
    <w:rsid w:val="000D7A1E"/>
    <w:rsid w:val="000E1ACB"/>
    <w:rsid w:val="000E1EBA"/>
    <w:rsid w:val="000E37A0"/>
    <w:rsid w:val="000E3CBC"/>
    <w:rsid w:val="000E547F"/>
    <w:rsid w:val="000E5A6D"/>
    <w:rsid w:val="000E6343"/>
    <w:rsid w:val="000E7715"/>
    <w:rsid w:val="000E7B76"/>
    <w:rsid w:val="000F1DE0"/>
    <w:rsid w:val="000F208D"/>
    <w:rsid w:val="000F3D24"/>
    <w:rsid w:val="000F45A9"/>
    <w:rsid w:val="000F4B4B"/>
    <w:rsid w:val="000F5FEE"/>
    <w:rsid w:val="000F612C"/>
    <w:rsid w:val="00101900"/>
    <w:rsid w:val="001019C3"/>
    <w:rsid w:val="00101B66"/>
    <w:rsid w:val="00102655"/>
    <w:rsid w:val="00102A0F"/>
    <w:rsid w:val="00102C00"/>
    <w:rsid w:val="001047E0"/>
    <w:rsid w:val="00105699"/>
    <w:rsid w:val="00105870"/>
    <w:rsid w:val="001063DF"/>
    <w:rsid w:val="0011059F"/>
    <w:rsid w:val="00110BBB"/>
    <w:rsid w:val="00111EBD"/>
    <w:rsid w:val="0011453C"/>
    <w:rsid w:val="00114E60"/>
    <w:rsid w:val="00115A17"/>
    <w:rsid w:val="00116019"/>
    <w:rsid w:val="00117A8D"/>
    <w:rsid w:val="00117D4D"/>
    <w:rsid w:val="001203CA"/>
    <w:rsid w:val="0012121C"/>
    <w:rsid w:val="00121BE5"/>
    <w:rsid w:val="00121EC3"/>
    <w:rsid w:val="001233E0"/>
    <w:rsid w:val="00123FB8"/>
    <w:rsid w:val="001255F8"/>
    <w:rsid w:val="00125703"/>
    <w:rsid w:val="00126740"/>
    <w:rsid w:val="0012707B"/>
    <w:rsid w:val="00127600"/>
    <w:rsid w:val="001303A7"/>
    <w:rsid w:val="00130882"/>
    <w:rsid w:val="001317D2"/>
    <w:rsid w:val="0013405B"/>
    <w:rsid w:val="00134398"/>
    <w:rsid w:val="00134CE0"/>
    <w:rsid w:val="00134FF7"/>
    <w:rsid w:val="00137D83"/>
    <w:rsid w:val="0014187E"/>
    <w:rsid w:val="00143451"/>
    <w:rsid w:val="00143B01"/>
    <w:rsid w:val="00145F46"/>
    <w:rsid w:val="00150571"/>
    <w:rsid w:val="00150825"/>
    <w:rsid w:val="00151126"/>
    <w:rsid w:val="00151B93"/>
    <w:rsid w:val="00153574"/>
    <w:rsid w:val="0015378B"/>
    <w:rsid w:val="001578AB"/>
    <w:rsid w:val="00160BF0"/>
    <w:rsid w:val="001614FA"/>
    <w:rsid w:val="00161947"/>
    <w:rsid w:val="0016203D"/>
    <w:rsid w:val="00164918"/>
    <w:rsid w:val="00164B5F"/>
    <w:rsid w:val="0016582D"/>
    <w:rsid w:val="00166052"/>
    <w:rsid w:val="00166EB0"/>
    <w:rsid w:val="00171A97"/>
    <w:rsid w:val="001744D6"/>
    <w:rsid w:val="00175A8B"/>
    <w:rsid w:val="00176202"/>
    <w:rsid w:val="0017654B"/>
    <w:rsid w:val="001765AA"/>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079A"/>
    <w:rsid w:val="001A1BF8"/>
    <w:rsid w:val="001A2150"/>
    <w:rsid w:val="001A305B"/>
    <w:rsid w:val="001A366C"/>
    <w:rsid w:val="001A601C"/>
    <w:rsid w:val="001A7AED"/>
    <w:rsid w:val="001A7E3E"/>
    <w:rsid w:val="001B004D"/>
    <w:rsid w:val="001B04F5"/>
    <w:rsid w:val="001B092F"/>
    <w:rsid w:val="001B36F9"/>
    <w:rsid w:val="001B555D"/>
    <w:rsid w:val="001B6BDF"/>
    <w:rsid w:val="001B7B79"/>
    <w:rsid w:val="001C03EE"/>
    <w:rsid w:val="001C03F2"/>
    <w:rsid w:val="001C3B6C"/>
    <w:rsid w:val="001C4D91"/>
    <w:rsid w:val="001C5B8E"/>
    <w:rsid w:val="001C5D1E"/>
    <w:rsid w:val="001C5E81"/>
    <w:rsid w:val="001C6E0F"/>
    <w:rsid w:val="001C704B"/>
    <w:rsid w:val="001D41FC"/>
    <w:rsid w:val="001D4240"/>
    <w:rsid w:val="001D5EC9"/>
    <w:rsid w:val="001D641E"/>
    <w:rsid w:val="001D65DF"/>
    <w:rsid w:val="001D78D2"/>
    <w:rsid w:val="001E19A6"/>
    <w:rsid w:val="001E2428"/>
    <w:rsid w:val="001E2BE0"/>
    <w:rsid w:val="001E3165"/>
    <w:rsid w:val="001E3462"/>
    <w:rsid w:val="001E3F7F"/>
    <w:rsid w:val="001E61C3"/>
    <w:rsid w:val="001E65B0"/>
    <w:rsid w:val="001E680F"/>
    <w:rsid w:val="001F27C6"/>
    <w:rsid w:val="001F4F5A"/>
    <w:rsid w:val="001F57F2"/>
    <w:rsid w:val="001F763E"/>
    <w:rsid w:val="001F7A98"/>
    <w:rsid w:val="00200516"/>
    <w:rsid w:val="002014FA"/>
    <w:rsid w:val="00205C40"/>
    <w:rsid w:val="00207B31"/>
    <w:rsid w:val="00212365"/>
    <w:rsid w:val="00214D50"/>
    <w:rsid w:val="00215FF8"/>
    <w:rsid w:val="0021621E"/>
    <w:rsid w:val="00220934"/>
    <w:rsid w:val="00220A1F"/>
    <w:rsid w:val="00222608"/>
    <w:rsid w:val="00224531"/>
    <w:rsid w:val="0022501F"/>
    <w:rsid w:val="0022514E"/>
    <w:rsid w:val="00227E08"/>
    <w:rsid w:val="00230ECD"/>
    <w:rsid w:val="00235EC5"/>
    <w:rsid w:val="00241194"/>
    <w:rsid w:val="00243709"/>
    <w:rsid w:val="00243964"/>
    <w:rsid w:val="002447E8"/>
    <w:rsid w:val="00244968"/>
    <w:rsid w:val="00245211"/>
    <w:rsid w:val="00246934"/>
    <w:rsid w:val="0025070C"/>
    <w:rsid w:val="00251037"/>
    <w:rsid w:val="00251FDF"/>
    <w:rsid w:val="00252332"/>
    <w:rsid w:val="00253768"/>
    <w:rsid w:val="00253EFF"/>
    <w:rsid w:val="002540A7"/>
    <w:rsid w:val="00255009"/>
    <w:rsid w:val="002568F2"/>
    <w:rsid w:val="00257F85"/>
    <w:rsid w:val="002607A4"/>
    <w:rsid w:val="002621ED"/>
    <w:rsid w:val="002628E1"/>
    <w:rsid w:val="0026306A"/>
    <w:rsid w:val="002648EA"/>
    <w:rsid w:val="0026520F"/>
    <w:rsid w:val="002702F9"/>
    <w:rsid w:val="00270559"/>
    <w:rsid w:val="00270796"/>
    <w:rsid w:val="0027141C"/>
    <w:rsid w:val="0027143C"/>
    <w:rsid w:val="0027184C"/>
    <w:rsid w:val="0027299B"/>
    <w:rsid w:val="00275629"/>
    <w:rsid w:val="00276721"/>
    <w:rsid w:val="0027723B"/>
    <w:rsid w:val="002812CF"/>
    <w:rsid w:val="002815FD"/>
    <w:rsid w:val="00282032"/>
    <w:rsid w:val="0028261C"/>
    <w:rsid w:val="0028497B"/>
    <w:rsid w:val="00284DA6"/>
    <w:rsid w:val="00286A22"/>
    <w:rsid w:val="002900B4"/>
    <w:rsid w:val="00290173"/>
    <w:rsid w:val="00290F95"/>
    <w:rsid w:val="00293624"/>
    <w:rsid w:val="00293E6A"/>
    <w:rsid w:val="002947C8"/>
    <w:rsid w:val="00295E85"/>
    <w:rsid w:val="00296199"/>
    <w:rsid w:val="0029619A"/>
    <w:rsid w:val="002964BA"/>
    <w:rsid w:val="00297E8A"/>
    <w:rsid w:val="002A5118"/>
    <w:rsid w:val="002A6A93"/>
    <w:rsid w:val="002A7BA5"/>
    <w:rsid w:val="002B0B2C"/>
    <w:rsid w:val="002B2231"/>
    <w:rsid w:val="002B27A5"/>
    <w:rsid w:val="002B30A0"/>
    <w:rsid w:val="002B35FE"/>
    <w:rsid w:val="002B39AA"/>
    <w:rsid w:val="002B6358"/>
    <w:rsid w:val="002B6C21"/>
    <w:rsid w:val="002C006F"/>
    <w:rsid w:val="002C1CA7"/>
    <w:rsid w:val="002C2908"/>
    <w:rsid w:val="002C2FEF"/>
    <w:rsid w:val="002C3383"/>
    <w:rsid w:val="002C3FAA"/>
    <w:rsid w:val="002C4A8B"/>
    <w:rsid w:val="002C4CC4"/>
    <w:rsid w:val="002C6F0D"/>
    <w:rsid w:val="002C7741"/>
    <w:rsid w:val="002D2CEA"/>
    <w:rsid w:val="002D31B8"/>
    <w:rsid w:val="002D4C75"/>
    <w:rsid w:val="002D57B2"/>
    <w:rsid w:val="002D5A61"/>
    <w:rsid w:val="002D5C23"/>
    <w:rsid w:val="002D61CF"/>
    <w:rsid w:val="002D6D04"/>
    <w:rsid w:val="002E097B"/>
    <w:rsid w:val="002E0DC0"/>
    <w:rsid w:val="002E3C11"/>
    <w:rsid w:val="002E4C6B"/>
    <w:rsid w:val="002E6893"/>
    <w:rsid w:val="002F07D1"/>
    <w:rsid w:val="002F250F"/>
    <w:rsid w:val="002F2CF9"/>
    <w:rsid w:val="002F3007"/>
    <w:rsid w:val="002F30D2"/>
    <w:rsid w:val="002F438F"/>
    <w:rsid w:val="002F525C"/>
    <w:rsid w:val="002F5692"/>
    <w:rsid w:val="002F6D17"/>
    <w:rsid w:val="002F7774"/>
    <w:rsid w:val="002F7C64"/>
    <w:rsid w:val="00300F4F"/>
    <w:rsid w:val="003015FA"/>
    <w:rsid w:val="00303064"/>
    <w:rsid w:val="00303B23"/>
    <w:rsid w:val="003061F1"/>
    <w:rsid w:val="0030623B"/>
    <w:rsid w:val="00312411"/>
    <w:rsid w:val="00312D88"/>
    <w:rsid w:val="0031311B"/>
    <w:rsid w:val="00314841"/>
    <w:rsid w:val="00315E97"/>
    <w:rsid w:val="003161B7"/>
    <w:rsid w:val="003169F7"/>
    <w:rsid w:val="00316BC5"/>
    <w:rsid w:val="003170FE"/>
    <w:rsid w:val="003204C4"/>
    <w:rsid w:val="00321708"/>
    <w:rsid w:val="00321F85"/>
    <w:rsid w:val="00323311"/>
    <w:rsid w:val="0032439C"/>
    <w:rsid w:val="0032500B"/>
    <w:rsid w:val="0032654C"/>
    <w:rsid w:val="003269C4"/>
    <w:rsid w:val="00326D4C"/>
    <w:rsid w:val="00326EA1"/>
    <w:rsid w:val="00330A1C"/>
    <w:rsid w:val="003320A5"/>
    <w:rsid w:val="003321C8"/>
    <w:rsid w:val="00334512"/>
    <w:rsid w:val="00335FCA"/>
    <w:rsid w:val="00337D1A"/>
    <w:rsid w:val="003417E1"/>
    <w:rsid w:val="00341C73"/>
    <w:rsid w:val="0034253E"/>
    <w:rsid w:val="003426F8"/>
    <w:rsid w:val="0034305B"/>
    <w:rsid w:val="00343345"/>
    <w:rsid w:val="00343562"/>
    <w:rsid w:val="00343CC7"/>
    <w:rsid w:val="00346D1D"/>
    <w:rsid w:val="003529CC"/>
    <w:rsid w:val="00354AC5"/>
    <w:rsid w:val="00355681"/>
    <w:rsid w:val="003560CE"/>
    <w:rsid w:val="00356243"/>
    <w:rsid w:val="003610EE"/>
    <w:rsid w:val="00361877"/>
    <w:rsid w:val="00362589"/>
    <w:rsid w:val="003648D7"/>
    <w:rsid w:val="00366A3F"/>
    <w:rsid w:val="00366D5B"/>
    <w:rsid w:val="00367B8C"/>
    <w:rsid w:val="0037064A"/>
    <w:rsid w:val="00371822"/>
    <w:rsid w:val="00372FB7"/>
    <w:rsid w:val="003734C2"/>
    <w:rsid w:val="00373596"/>
    <w:rsid w:val="0037400D"/>
    <w:rsid w:val="00374169"/>
    <w:rsid w:val="00374563"/>
    <w:rsid w:val="00374E31"/>
    <w:rsid w:val="00376101"/>
    <w:rsid w:val="00376DEE"/>
    <w:rsid w:val="0038180C"/>
    <w:rsid w:val="00385BE7"/>
    <w:rsid w:val="003863ED"/>
    <w:rsid w:val="00387999"/>
    <w:rsid w:val="003918FF"/>
    <w:rsid w:val="00392FDF"/>
    <w:rsid w:val="00393856"/>
    <w:rsid w:val="00396AF3"/>
    <w:rsid w:val="00397AA2"/>
    <w:rsid w:val="003A30A5"/>
    <w:rsid w:val="003A3123"/>
    <w:rsid w:val="003A4307"/>
    <w:rsid w:val="003A7F82"/>
    <w:rsid w:val="003B042A"/>
    <w:rsid w:val="003B0729"/>
    <w:rsid w:val="003B1578"/>
    <w:rsid w:val="003B1CF3"/>
    <w:rsid w:val="003B2752"/>
    <w:rsid w:val="003B2D3E"/>
    <w:rsid w:val="003B3C3C"/>
    <w:rsid w:val="003B616A"/>
    <w:rsid w:val="003B7678"/>
    <w:rsid w:val="003B7E07"/>
    <w:rsid w:val="003C0515"/>
    <w:rsid w:val="003C06CF"/>
    <w:rsid w:val="003C0C3B"/>
    <w:rsid w:val="003C3269"/>
    <w:rsid w:val="003C3283"/>
    <w:rsid w:val="003C35B9"/>
    <w:rsid w:val="003C3E0B"/>
    <w:rsid w:val="003C67A6"/>
    <w:rsid w:val="003C73D2"/>
    <w:rsid w:val="003C7C99"/>
    <w:rsid w:val="003C7F80"/>
    <w:rsid w:val="003D068A"/>
    <w:rsid w:val="003D1559"/>
    <w:rsid w:val="003D1F0C"/>
    <w:rsid w:val="003D32C1"/>
    <w:rsid w:val="003D3C67"/>
    <w:rsid w:val="003D4676"/>
    <w:rsid w:val="003D58B7"/>
    <w:rsid w:val="003E1F0B"/>
    <w:rsid w:val="003E1F12"/>
    <w:rsid w:val="003E23FD"/>
    <w:rsid w:val="003E28B2"/>
    <w:rsid w:val="003E294D"/>
    <w:rsid w:val="003E3C2B"/>
    <w:rsid w:val="003E5444"/>
    <w:rsid w:val="003E64C3"/>
    <w:rsid w:val="003F02FD"/>
    <w:rsid w:val="003F0772"/>
    <w:rsid w:val="003F17A4"/>
    <w:rsid w:val="003F2C2A"/>
    <w:rsid w:val="003F479B"/>
    <w:rsid w:val="003F4CD3"/>
    <w:rsid w:val="00400325"/>
    <w:rsid w:val="0040035A"/>
    <w:rsid w:val="00402505"/>
    <w:rsid w:val="00402D4A"/>
    <w:rsid w:val="0040494B"/>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2ACA"/>
    <w:rsid w:val="0043355A"/>
    <w:rsid w:val="00434AA4"/>
    <w:rsid w:val="004352EA"/>
    <w:rsid w:val="00436485"/>
    <w:rsid w:val="00436F4C"/>
    <w:rsid w:val="00437054"/>
    <w:rsid w:val="00440A02"/>
    <w:rsid w:val="004426ED"/>
    <w:rsid w:val="00443974"/>
    <w:rsid w:val="00443DAA"/>
    <w:rsid w:val="00443F52"/>
    <w:rsid w:val="00444E21"/>
    <w:rsid w:val="0045074A"/>
    <w:rsid w:val="00452BF8"/>
    <w:rsid w:val="00452E05"/>
    <w:rsid w:val="00452EA7"/>
    <w:rsid w:val="00452F09"/>
    <w:rsid w:val="00453973"/>
    <w:rsid w:val="00453B34"/>
    <w:rsid w:val="004563FF"/>
    <w:rsid w:val="00456A68"/>
    <w:rsid w:val="00457941"/>
    <w:rsid w:val="00457F09"/>
    <w:rsid w:val="00460951"/>
    <w:rsid w:val="0046130D"/>
    <w:rsid w:val="004617B0"/>
    <w:rsid w:val="00462535"/>
    <w:rsid w:val="00463635"/>
    <w:rsid w:val="00464678"/>
    <w:rsid w:val="004669F5"/>
    <w:rsid w:val="00467D6E"/>
    <w:rsid w:val="0047517B"/>
    <w:rsid w:val="0047759A"/>
    <w:rsid w:val="004775AE"/>
    <w:rsid w:val="00477E84"/>
    <w:rsid w:val="0048115C"/>
    <w:rsid w:val="0048149E"/>
    <w:rsid w:val="00483302"/>
    <w:rsid w:val="00484ED8"/>
    <w:rsid w:val="00485ED7"/>
    <w:rsid w:val="00485FE6"/>
    <w:rsid w:val="004876F0"/>
    <w:rsid w:val="004919DF"/>
    <w:rsid w:val="00491D7B"/>
    <w:rsid w:val="00492EF6"/>
    <w:rsid w:val="00494F8E"/>
    <w:rsid w:val="004953C7"/>
    <w:rsid w:val="00495455"/>
    <w:rsid w:val="004961EA"/>
    <w:rsid w:val="00496811"/>
    <w:rsid w:val="00496D6F"/>
    <w:rsid w:val="004A0FE5"/>
    <w:rsid w:val="004A2CC0"/>
    <w:rsid w:val="004A2E25"/>
    <w:rsid w:val="004A4C22"/>
    <w:rsid w:val="004B0486"/>
    <w:rsid w:val="004B0B36"/>
    <w:rsid w:val="004B1D2D"/>
    <w:rsid w:val="004B217E"/>
    <w:rsid w:val="004B2E84"/>
    <w:rsid w:val="004B64BB"/>
    <w:rsid w:val="004B6B44"/>
    <w:rsid w:val="004B73EC"/>
    <w:rsid w:val="004B747D"/>
    <w:rsid w:val="004B7644"/>
    <w:rsid w:val="004B7ABD"/>
    <w:rsid w:val="004C0744"/>
    <w:rsid w:val="004C126C"/>
    <w:rsid w:val="004C2310"/>
    <w:rsid w:val="004C2497"/>
    <w:rsid w:val="004C28FD"/>
    <w:rsid w:val="004C2D99"/>
    <w:rsid w:val="004C31D8"/>
    <w:rsid w:val="004C34AD"/>
    <w:rsid w:val="004D3549"/>
    <w:rsid w:val="004D48D2"/>
    <w:rsid w:val="004D5266"/>
    <w:rsid w:val="004D7842"/>
    <w:rsid w:val="004D7F7F"/>
    <w:rsid w:val="004E0AAD"/>
    <w:rsid w:val="004E0B59"/>
    <w:rsid w:val="004E1125"/>
    <w:rsid w:val="004E193A"/>
    <w:rsid w:val="004E2385"/>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198"/>
    <w:rsid w:val="005106BC"/>
    <w:rsid w:val="00510EF6"/>
    <w:rsid w:val="00511395"/>
    <w:rsid w:val="0051345B"/>
    <w:rsid w:val="005157CA"/>
    <w:rsid w:val="00516635"/>
    <w:rsid w:val="00520BCD"/>
    <w:rsid w:val="005217DB"/>
    <w:rsid w:val="00522917"/>
    <w:rsid w:val="00524228"/>
    <w:rsid w:val="0052769E"/>
    <w:rsid w:val="00532A07"/>
    <w:rsid w:val="00534F34"/>
    <w:rsid w:val="00535254"/>
    <w:rsid w:val="0053619E"/>
    <w:rsid w:val="0053667C"/>
    <w:rsid w:val="00536CFC"/>
    <w:rsid w:val="00537072"/>
    <w:rsid w:val="005416BC"/>
    <w:rsid w:val="005421AC"/>
    <w:rsid w:val="005436EB"/>
    <w:rsid w:val="00544AC6"/>
    <w:rsid w:val="0054538F"/>
    <w:rsid w:val="00545FD5"/>
    <w:rsid w:val="00546198"/>
    <w:rsid w:val="005531E8"/>
    <w:rsid w:val="00554642"/>
    <w:rsid w:val="00554BFF"/>
    <w:rsid w:val="00556110"/>
    <w:rsid w:val="0055682E"/>
    <w:rsid w:val="00560E69"/>
    <w:rsid w:val="00566156"/>
    <w:rsid w:val="00567342"/>
    <w:rsid w:val="00567529"/>
    <w:rsid w:val="005708AA"/>
    <w:rsid w:val="005711CE"/>
    <w:rsid w:val="00574565"/>
    <w:rsid w:val="00575E3E"/>
    <w:rsid w:val="00575E9C"/>
    <w:rsid w:val="0058132F"/>
    <w:rsid w:val="00582FE0"/>
    <w:rsid w:val="00583837"/>
    <w:rsid w:val="0058432D"/>
    <w:rsid w:val="0058522C"/>
    <w:rsid w:val="00586E29"/>
    <w:rsid w:val="005901C2"/>
    <w:rsid w:val="00592BB8"/>
    <w:rsid w:val="005933D4"/>
    <w:rsid w:val="00593B6C"/>
    <w:rsid w:val="0059439A"/>
    <w:rsid w:val="0059630A"/>
    <w:rsid w:val="00596E0E"/>
    <w:rsid w:val="005A006A"/>
    <w:rsid w:val="005A0335"/>
    <w:rsid w:val="005A0356"/>
    <w:rsid w:val="005A11D2"/>
    <w:rsid w:val="005A34F8"/>
    <w:rsid w:val="005A5206"/>
    <w:rsid w:val="005A5D29"/>
    <w:rsid w:val="005A6097"/>
    <w:rsid w:val="005A7340"/>
    <w:rsid w:val="005A78BA"/>
    <w:rsid w:val="005B039B"/>
    <w:rsid w:val="005B0AC1"/>
    <w:rsid w:val="005B15B1"/>
    <w:rsid w:val="005B23F6"/>
    <w:rsid w:val="005B26DB"/>
    <w:rsid w:val="005B3630"/>
    <w:rsid w:val="005B526D"/>
    <w:rsid w:val="005B6F1C"/>
    <w:rsid w:val="005B71FE"/>
    <w:rsid w:val="005B7840"/>
    <w:rsid w:val="005B7EB5"/>
    <w:rsid w:val="005C050B"/>
    <w:rsid w:val="005C14C2"/>
    <w:rsid w:val="005C38F1"/>
    <w:rsid w:val="005C3AD4"/>
    <w:rsid w:val="005C4084"/>
    <w:rsid w:val="005C75FD"/>
    <w:rsid w:val="005C7813"/>
    <w:rsid w:val="005D01FE"/>
    <w:rsid w:val="005D1095"/>
    <w:rsid w:val="005D24C9"/>
    <w:rsid w:val="005D5301"/>
    <w:rsid w:val="005D54A7"/>
    <w:rsid w:val="005D6C22"/>
    <w:rsid w:val="005D71EB"/>
    <w:rsid w:val="005E04DF"/>
    <w:rsid w:val="005E1445"/>
    <w:rsid w:val="005E17C4"/>
    <w:rsid w:val="005E1B32"/>
    <w:rsid w:val="005E3445"/>
    <w:rsid w:val="005E456A"/>
    <w:rsid w:val="005E5391"/>
    <w:rsid w:val="005E6D04"/>
    <w:rsid w:val="005E70BE"/>
    <w:rsid w:val="005E7CE9"/>
    <w:rsid w:val="005F3511"/>
    <w:rsid w:val="005F5E38"/>
    <w:rsid w:val="005F730E"/>
    <w:rsid w:val="005F77A6"/>
    <w:rsid w:val="00600F8F"/>
    <w:rsid w:val="00601BEA"/>
    <w:rsid w:val="00601FD7"/>
    <w:rsid w:val="00602F80"/>
    <w:rsid w:val="00606738"/>
    <w:rsid w:val="006069EF"/>
    <w:rsid w:val="00606C57"/>
    <w:rsid w:val="00611CBF"/>
    <w:rsid w:val="00611D21"/>
    <w:rsid w:val="00615924"/>
    <w:rsid w:val="0061714E"/>
    <w:rsid w:val="00620666"/>
    <w:rsid w:val="00621AF7"/>
    <w:rsid w:val="0062225A"/>
    <w:rsid w:val="00622E43"/>
    <w:rsid w:val="006232A0"/>
    <w:rsid w:val="00623BAD"/>
    <w:rsid w:val="006241FA"/>
    <w:rsid w:val="006274B0"/>
    <w:rsid w:val="00627B1A"/>
    <w:rsid w:val="00630BE0"/>
    <w:rsid w:val="00630C80"/>
    <w:rsid w:val="006314CB"/>
    <w:rsid w:val="0063173A"/>
    <w:rsid w:val="006322F4"/>
    <w:rsid w:val="00632BAC"/>
    <w:rsid w:val="00634F3E"/>
    <w:rsid w:val="006360E9"/>
    <w:rsid w:val="006361FA"/>
    <w:rsid w:val="00637E38"/>
    <w:rsid w:val="00640329"/>
    <w:rsid w:val="00641EF9"/>
    <w:rsid w:val="00643EAF"/>
    <w:rsid w:val="00645CDE"/>
    <w:rsid w:val="00646799"/>
    <w:rsid w:val="00646F73"/>
    <w:rsid w:val="00647512"/>
    <w:rsid w:val="00650270"/>
    <w:rsid w:val="006504DA"/>
    <w:rsid w:val="0065092D"/>
    <w:rsid w:val="00652A5F"/>
    <w:rsid w:val="00655C2D"/>
    <w:rsid w:val="00656F19"/>
    <w:rsid w:val="006607A9"/>
    <w:rsid w:val="0066754C"/>
    <w:rsid w:val="006704F6"/>
    <w:rsid w:val="0067130F"/>
    <w:rsid w:val="006719D5"/>
    <w:rsid w:val="006737E6"/>
    <w:rsid w:val="00674F28"/>
    <w:rsid w:val="00675791"/>
    <w:rsid w:val="00675B5E"/>
    <w:rsid w:val="00676CF2"/>
    <w:rsid w:val="006775B9"/>
    <w:rsid w:val="00677D8A"/>
    <w:rsid w:val="00681CC0"/>
    <w:rsid w:val="006825E2"/>
    <w:rsid w:val="006830FF"/>
    <w:rsid w:val="00684A2E"/>
    <w:rsid w:val="00685CA5"/>
    <w:rsid w:val="00686B81"/>
    <w:rsid w:val="006872F8"/>
    <w:rsid w:val="00687E74"/>
    <w:rsid w:val="00690564"/>
    <w:rsid w:val="006910B5"/>
    <w:rsid w:val="00691B76"/>
    <w:rsid w:val="00695B4E"/>
    <w:rsid w:val="00695C3A"/>
    <w:rsid w:val="00695D7A"/>
    <w:rsid w:val="006971A5"/>
    <w:rsid w:val="00697435"/>
    <w:rsid w:val="006A1133"/>
    <w:rsid w:val="006A1A04"/>
    <w:rsid w:val="006A4361"/>
    <w:rsid w:val="006A651F"/>
    <w:rsid w:val="006A68DD"/>
    <w:rsid w:val="006A7D39"/>
    <w:rsid w:val="006B2009"/>
    <w:rsid w:val="006B230D"/>
    <w:rsid w:val="006B28DD"/>
    <w:rsid w:val="006B38B4"/>
    <w:rsid w:val="006B4344"/>
    <w:rsid w:val="006B55A7"/>
    <w:rsid w:val="006B5BBD"/>
    <w:rsid w:val="006B6C3A"/>
    <w:rsid w:val="006B70B7"/>
    <w:rsid w:val="006C0309"/>
    <w:rsid w:val="006C0A9C"/>
    <w:rsid w:val="006C1DB0"/>
    <w:rsid w:val="006C29F3"/>
    <w:rsid w:val="006C3FEE"/>
    <w:rsid w:val="006C6515"/>
    <w:rsid w:val="006D36A7"/>
    <w:rsid w:val="006D3BB0"/>
    <w:rsid w:val="006D4EA6"/>
    <w:rsid w:val="006D616D"/>
    <w:rsid w:val="006D68B6"/>
    <w:rsid w:val="006D7520"/>
    <w:rsid w:val="006D7927"/>
    <w:rsid w:val="006E0098"/>
    <w:rsid w:val="006E0613"/>
    <w:rsid w:val="006E0F67"/>
    <w:rsid w:val="006E1A6E"/>
    <w:rsid w:val="006E25F0"/>
    <w:rsid w:val="006E2821"/>
    <w:rsid w:val="006E5130"/>
    <w:rsid w:val="006E6B2F"/>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0B78"/>
    <w:rsid w:val="00711137"/>
    <w:rsid w:val="007135B3"/>
    <w:rsid w:val="00713C8C"/>
    <w:rsid w:val="007152FF"/>
    <w:rsid w:val="007170E4"/>
    <w:rsid w:val="007177EC"/>
    <w:rsid w:val="007203C2"/>
    <w:rsid w:val="007223B1"/>
    <w:rsid w:val="00722917"/>
    <w:rsid w:val="00722D39"/>
    <w:rsid w:val="0072546E"/>
    <w:rsid w:val="0072608D"/>
    <w:rsid w:val="007260F3"/>
    <w:rsid w:val="007266EF"/>
    <w:rsid w:val="00726C93"/>
    <w:rsid w:val="0073062C"/>
    <w:rsid w:val="00730852"/>
    <w:rsid w:val="00730A6B"/>
    <w:rsid w:val="0073424F"/>
    <w:rsid w:val="0073485E"/>
    <w:rsid w:val="00734C9C"/>
    <w:rsid w:val="00734F53"/>
    <w:rsid w:val="0073520A"/>
    <w:rsid w:val="007368C1"/>
    <w:rsid w:val="0074049A"/>
    <w:rsid w:val="0075090D"/>
    <w:rsid w:val="00751AD1"/>
    <w:rsid w:val="0075288A"/>
    <w:rsid w:val="00756527"/>
    <w:rsid w:val="00760085"/>
    <w:rsid w:val="00760F0A"/>
    <w:rsid w:val="007610C3"/>
    <w:rsid w:val="00762BA1"/>
    <w:rsid w:val="00762CA1"/>
    <w:rsid w:val="00763B31"/>
    <w:rsid w:val="00763CC1"/>
    <w:rsid w:val="00764C17"/>
    <w:rsid w:val="00764CB0"/>
    <w:rsid w:val="0076664C"/>
    <w:rsid w:val="00766FBE"/>
    <w:rsid w:val="00771666"/>
    <w:rsid w:val="00774BAE"/>
    <w:rsid w:val="00775A11"/>
    <w:rsid w:val="0077676C"/>
    <w:rsid w:val="00780AD4"/>
    <w:rsid w:val="00783D02"/>
    <w:rsid w:val="00786B7C"/>
    <w:rsid w:val="00786D80"/>
    <w:rsid w:val="007908B9"/>
    <w:rsid w:val="00790B50"/>
    <w:rsid w:val="00790ECF"/>
    <w:rsid w:val="00790F11"/>
    <w:rsid w:val="00790FEC"/>
    <w:rsid w:val="00792256"/>
    <w:rsid w:val="00792B30"/>
    <w:rsid w:val="00792EF0"/>
    <w:rsid w:val="00793139"/>
    <w:rsid w:val="0079325E"/>
    <w:rsid w:val="007950BE"/>
    <w:rsid w:val="00795D61"/>
    <w:rsid w:val="00796DBC"/>
    <w:rsid w:val="0079780C"/>
    <w:rsid w:val="007A013D"/>
    <w:rsid w:val="007A02A7"/>
    <w:rsid w:val="007A1E1A"/>
    <w:rsid w:val="007A2C3D"/>
    <w:rsid w:val="007A3A60"/>
    <w:rsid w:val="007A4B12"/>
    <w:rsid w:val="007A552A"/>
    <w:rsid w:val="007A657F"/>
    <w:rsid w:val="007B15CB"/>
    <w:rsid w:val="007B2D58"/>
    <w:rsid w:val="007B3E50"/>
    <w:rsid w:val="007B4B1E"/>
    <w:rsid w:val="007B519A"/>
    <w:rsid w:val="007B54E6"/>
    <w:rsid w:val="007B6821"/>
    <w:rsid w:val="007B6AA6"/>
    <w:rsid w:val="007B703F"/>
    <w:rsid w:val="007B7ECE"/>
    <w:rsid w:val="007C0412"/>
    <w:rsid w:val="007C3B56"/>
    <w:rsid w:val="007C48F0"/>
    <w:rsid w:val="007C5D67"/>
    <w:rsid w:val="007C5DAD"/>
    <w:rsid w:val="007C624B"/>
    <w:rsid w:val="007C6261"/>
    <w:rsid w:val="007C63A1"/>
    <w:rsid w:val="007D361E"/>
    <w:rsid w:val="007D58BA"/>
    <w:rsid w:val="007D594E"/>
    <w:rsid w:val="007D5D41"/>
    <w:rsid w:val="007D685B"/>
    <w:rsid w:val="007E0D5F"/>
    <w:rsid w:val="007E2218"/>
    <w:rsid w:val="007E4B83"/>
    <w:rsid w:val="007E639A"/>
    <w:rsid w:val="007E7A24"/>
    <w:rsid w:val="007F0EE5"/>
    <w:rsid w:val="007F19AF"/>
    <w:rsid w:val="007F2D77"/>
    <w:rsid w:val="007F78DF"/>
    <w:rsid w:val="0080070E"/>
    <w:rsid w:val="008007F4"/>
    <w:rsid w:val="00800D77"/>
    <w:rsid w:val="00802126"/>
    <w:rsid w:val="00802B0C"/>
    <w:rsid w:val="00803AB0"/>
    <w:rsid w:val="00803C52"/>
    <w:rsid w:val="0080400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1DBA"/>
    <w:rsid w:val="008321DE"/>
    <w:rsid w:val="008325C0"/>
    <w:rsid w:val="00833605"/>
    <w:rsid w:val="0083423F"/>
    <w:rsid w:val="00835383"/>
    <w:rsid w:val="00835E10"/>
    <w:rsid w:val="008401C7"/>
    <w:rsid w:val="00840D4A"/>
    <w:rsid w:val="008424EA"/>
    <w:rsid w:val="00842BB4"/>
    <w:rsid w:val="00842BE7"/>
    <w:rsid w:val="00844676"/>
    <w:rsid w:val="00845850"/>
    <w:rsid w:val="008458AC"/>
    <w:rsid w:val="00845992"/>
    <w:rsid w:val="00845A1B"/>
    <w:rsid w:val="00845D7A"/>
    <w:rsid w:val="00850CF8"/>
    <w:rsid w:val="00852B0E"/>
    <w:rsid w:val="008530F5"/>
    <w:rsid w:val="00853A50"/>
    <w:rsid w:val="00856E27"/>
    <w:rsid w:val="00857089"/>
    <w:rsid w:val="008618AA"/>
    <w:rsid w:val="00864593"/>
    <w:rsid w:val="00864B01"/>
    <w:rsid w:val="00865D7B"/>
    <w:rsid w:val="0086704C"/>
    <w:rsid w:val="008673D1"/>
    <w:rsid w:val="008700BD"/>
    <w:rsid w:val="00871A09"/>
    <w:rsid w:val="00871C71"/>
    <w:rsid w:val="00872A5F"/>
    <w:rsid w:val="00873BA5"/>
    <w:rsid w:val="0087505B"/>
    <w:rsid w:val="008760CA"/>
    <w:rsid w:val="00876B8B"/>
    <w:rsid w:val="00880BF3"/>
    <w:rsid w:val="008821F8"/>
    <w:rsid w:val="00883030"/>
    <w:rsid w:val="00883530"/>
    <w:rsid w:val="00883EB6"/>
    <w:rsid w:val="00884ABF"/>
    <w:rsid w:val="0088567B"/>
    <w:rsid w:val="00886B6A"/>
    <w:rsid w:val="00886DFE"/>
    <w:rsid w:val="008875BB"/>
    <w:rsid w:val="00887F8F"/>
    <w:rsid w:val="008904CA"/>
    <w:rsid w:val="008909D8"/>
    <w:rsid w:val="0089115B"/>
    <w:rsid w:val="008916DC"/>
    <w:rsid w:val="00891B12"/>
    <w:rsid w:val="008936C9"/>
    <w:rsid w:val="00894C60"/>
    <w:rsid w:val="0089551B"/>
    <w:rsid w:val="00895AAA"/>
    <w:rsid w:val="00897522"/>
    <w:rsid w:val="008A0330"/>
    <w:rsid w:val="008A133C"/>
    <w:rsid w:val="008A1C9E"/>
    <w:rsid w:val="008A34DE"/>
    <w:rsid w:val="008A6F2B"/>
    <w:rsid w:val="008B09F1"/>
    <w:rsid w:val="008B0B2C"/>
    <w:rsid w:val="008B154A"/>
    <w:rsid w:val="008B364E"/>
    <w:rsid w:val="008B3FFD"/>
    <w:rsid w:val="008B5A30"/>
    <w:rsid w:val="008B5E20"/>
    <w:rsid w:val="008B625E"/>
    <w:rsid w:val="008B6C84"/>
    <w:rsid w:val="008C05F9"/>
    <w:rsid w:val="008C1912"/>
    <w:rsid w:val="008C2222"/>
    <w:rsid w:val="008C24D3"/>
    <w:rsid w:val="008C4DB2"/>
    <w:rsid w:val="008C5A25"/>
    <w:rsid w:val="008C7618"/>
    <w:rsid w:val="008D00BC"/>
    <w:rsid w:val="008D0C22"/>
    <w:rsid w:val="008D33B5"/>
    <w:rsid w:val="008D3F9F"/>
    <w:rsid w:val="008D647E"/>
    <w:rsid w:val="008D658F"/>
    <w:rsid w:val="008D73E5"/>
    <w:rsid w:val="008E0132"/>
    <w:rsid w:val="008E1929"/>
    <w:rsid w:val="008E3848"/>
    <w:rsid w:val="008E3AD2"/>
    <w:rsid w:val="008E4A0C"/>
    <w:rsid w:val="008E4CF0"/>
    <w:rsid w:val="008E53DE"/>
    <w:rsid w:val="008E6EED"/>
    <w:rsid w:val="008E7AC2"/>
    <w:rsid w:val="008F05DF"/>
    <w:rsid w:val="008F4C31"/>
    <w:rsid w:val="008F660C"/>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AE"/>
    <w:rsid w:val="00924A48"/>
    <w:rsid w:val="009251BF"/>
    <w:rsid w:val="00925F2E"/>
    <w:rsid w:val="0093048C"/>
    <w:rsid w:val="00930ECF"/>
    <w:rsid w:val="009310B5"/>
    <w:rsid w:val="00931906"/>
    <w:rsid w:val="00931D31"/>
    <w:rsid w:val="009323F5"/>
    <w:rsid w:val="00933F97"/>
    <w:rsid w:val="00936AD7"/>
    <w:rsid w:val="00937909"/>
    <w:rsid w:val="00941388"/>
    <w:rsid w:val="00942EB6"/>
    <w:rsid w:val="00946E18"/>
    <w:rsid w:val="00950014"/>
    <w:rsid w:val="00950CF8"/>
    <w:rsid w:val="0095389B"/>
    <w:rsid w:val="00953E09"/>
    <w:rsid w:val="009547F7"/>
    <w:rsid w:val="00955CBF"/>
    <w:rsid w:val="0095663F"/>
    <w:rsid w:val="00956AC9"/>
    <w:rsid w:val="0095771C"/>
    <w:rsid w:val="00960E46"/>
    <w:rsid w:val="009634A5"/>
    <w:rsid w:val="009644AF"/>
    <w:rsid w:val="00965C52"/>
    <w:rsid w:val="00970BC3"/>
    <w:rsid w:val="00971782"/>
    <w:rsid w:val="00972C41"/>
    <w:rsid w:val="00974CB0"/>
    <w:rsid w:val="009756BE"/>
    <w:rsid w:val="00976840"/>
    <w:rsid w:val="00976FC3"/>
    <w:rsid w:val="00980D15"/>
    <w:rsid w:val="00980E89"/>
    <w:rsid w:val="00981322"/>
    <w:rsid w:val="00982B90"/>
    <w:rsid w:val="00982EF8"/>
    <w:rsid w:val="00983349"/>
    <w:rsid w:val="00984005"/>
    <w:rsid w:val="00986C24"/>
    <w:rsid w:val="00986F37"/>
    <w:rsid w:val="00987246"/>
    <w:rsid w:val="009873DD"/>
    <w:rsid w:val="00992163"/>
    <w:rsid w:val="00992BDB"/>
    <w:rsid w:val="0099394A"/>
    <w:rsid w:val="009945F7"/>
    <w:rsid w:val="00995D7F"/>
    <w:rsid w:val="0099616C"/>
    <w:rsid w:val="009A00FB"/>
    <w:rsid w:val="009A0C7A"/>
    <w:rsid w:val="009A1D9B"/>
    <w:rsid w:val="009A4F21"/>
    <w:rsid w:val="009A564A"/>
    <w:rsid w:val="009A5A3C"/>
    <w:rsid w:val="009A7240"/>
    <w:rsid w:val="009B0582"/>
    <w:rsid w:val="009B0F1C"/>
    <w:rsid w:val="009B14F8"/>
    <w:rsid w:val="009B2594"/>
    <w:rsid w:val="009B45DB"/>
    <w:rsid w:val="009B605E"/>
    <w:rsid w:val="009B63DA"/>
    <w:rsid w:val="009B7012"/>
    <w:rsid w:val="009B77D7"/>
    <w:rsid w:val="009C0AA1"/>
    <w:rsid w:val="009C0EDB"/>
    <w:rsid w:val="009C1BF8"/>
    <w:rsid w:val="009C2387"/>
    <w:rsid w:val="009C24EA"/>
    <w:rsid w:val="009C2674"/>
    <w:rsid w:val="009C396E"/>
    <w:rsid w:val="009C424B"/>
    <w:rsid w:val="009C4493"/>
    <w:rsid w:val="009C5788"/>
    <w:rsid w:val="009C680A"/>
    <w:rsid w:val="009C7823"/>
    <w:rsid w:val="009D0935"/>
    <w:rsid w:val="009D4EDF"/>
    <w:rsid w:val="009D53B8"/>
    <w:rsid w:val="009D7830"/>
    <w:rsid w:val="009E28DB"/>
    <w:rsid w:val="009E2EF0"/>
    <w:rsid w:val="009E3CCD"/>
    <w:rsid w:val="009E4401"/>
    <w:rsid w:val="009E4BA6"/>
    <w:rsid w:val="009E6458"/>
    <w:rsid w:val="009E6764"/>
    <w:rsid w:val="009E6CAC"/>
    <w:rsid w:val="009F0A73"/>
    <w:rsid w:val="009F1FF3"/>
    <w:rsid w:val="009F230A"/>
    <w:rsid w:val="009F3652"/>
    <w:rsid w:val="009F4C54"/>
    <w:rsid w:val="009F541B"/>
    <w:rsid w:val="009F569A"/>
    <w:rsid w:val="009F6F2F"/>
    <w:rsid w:val="009F798E"/>
    <w:rsid w:val="00A00435"/>
    <w:rsid w:val="00A00B68"/>
    <w:rsid w:val="00A00FAB"/>
    <w:rsid w:val="00A0219F"/>
    <w:rsid w:val="00A043F2"/>
    <w:rsid w:val="00A048CA"/>
    <w:rsid w:val="00A05C49"/>
    <w:rsid w:val="00A05C99"/>
    <w:rsid w:val="00A05DD9"/>
    <w:rsid w:val="00A072D0"/>
    <w:rsid w:val="00A077E5"/>
    <w:rsid w:val="00A11F90"/>
    <w:rsid w:val="00A121FC"/>
    <w:rsid w:val="00A125C2"/>
    <w:rsid w:val="00A13D5C"/>
    <w:rsid w:val="00A17505"/>
    <w:rsid w:val="00A17698"/>
    <w:rsid w:val="00A2063B"/>
    <w:rsid w:val="00A222B1"/>
    <w:rsid w:val="00A22AD3"/>
    <w:rsid w:val="00A22DA2"/>
    <w:rsid w:val="00A262A3"/>
    <w:rsid w:val="00A26431"/>
    <w:rsid w:val="00A313C0"/>
    <w:rsid w:val="00A3319E"/>
    <w:rsid w:val="00A33AAE"/>
    <w:rsid w:val="00A33EF2"/>
    <w:rsid w:val="00A3426A"/>
    <w:rsid w:val="00A35C8C"/>
    <w:rsid w:val="00A35F47"/>
    <w:rsid w:val="00A368A8"/>
    <w:rsid w:val="00A36D9E"/>
    <w:rsid w:val="00A372C6"/>
    <w:rsid w:val="00A3740C"/>
    <w:rsid w:val="00A42518"/>
    <w:rsid w:val="00A42ADC"/>
    <w:rsid w:val="00A4470B"/>
    <w:rsid w:val="00A44C0A"/>
    <w:rsid w:val="00A45903"/>
    <w:rsid w:val="00A46C58"/>
    <w:rsid w:val="00A51499"/>
    <w:rsid w:val="00A52AA0"/>
    <w:rsid w:val="00A539E9"/>
    <w:rsid w:val="00A5486D"/>
    <w:rsid w:val="00A60630"/>
    <w:rsid w:val="00A62B0A"/>
    <w:rsid w:val="00A636FE"/>
    <w:rsid w:val="00A64AE7"/>
    <w:rsid w:val="00A7006B"/>
    <w:rsid w:val="00A71530"/>
    <w:rsid w:val="00A723BF"/>
    <w:rsid w:val="00A72B59"/>
    <w:rsid w:val="00A73065"/>
    <w:rsid w:val="00A73475"/>
    <w:rsid w:val="00A7391B"/>
    <w:rsid w:val="00A7428F"/>
    <w:rsid w:val="00A74BFC"/>
    <w:rsid w:val="00A7679A"/>
    <w:rsid w:val="00A817F1"/>
    <w:rsid w:val="00A819BA"/>
    <w:rsid w:val="00A819D0"/>
    <w:rsid w:val="00A8243C"/>
    <w:rsid w:val="00A835EE"/>
    <w:rsid w:val="00A840F4"/>
    <w:rsid w:val="00A860ED"/>
    <w:rsid w:val="00A87101"/>
    <w:rsid w:val="00A87C76"/>
    <w:rsid w:val="00A903A2"/>
    <w:rsid w:val="00A90E10"/>
    <w:rsid w:val="00A9253D"/>
    <w:rsid w:val="00A934F5"/>
    <w:rsid w:val="00A94E0C"/>
    <w:rsid w:val="00A9541C"/>
    <w:rsid w:val="00A95CB3"/>
    <w:rsid w:val="00A95F5F"/>
    <w:rsid w:val="00AA0500"/>
    <w:rsid w:val="00AA24AB"/>
    <w:rsid w:val="00AA2762"/>
    <w:rsid w:val="00AA31B3"/>
    <w:rsid w:val="00AA37A5"/>
    <w:rsid w:val="00AA38BE"/>
    <w:rsid w:val="00AA3F17"/>
    <w:rsid w:val="00AA7A3A"/>
    <w:rsid w:val="00AA7D22"/>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B16"/>
    <w:rsid w:val="00AD1D6B"/>
    <w:rsid w:val="00AD1FAE"/>
    <w:rsid w:val="00AD22E1"/>
    <w:rsid w:val="00AD4338"/>
    <w:rsid w:val="00AD629C"/>
    <w:rsid w:val="00AD7CA8"/>
    <w:rsid w:val="00AD7F03"/>
    <w:rsid w:val="00AE04D4"/>
    <w:rsid w:val="00AE0ECB"/>
    <w:rsid w:val="00AE10F8"/>
    <w:rsid w:val="00AE3C47"/>
    <w:rsid w:val="00AE5013"/>
    <w:rsid w:val="00AE52C3"/>
    <w:rsid w:val="00AE5E57"/>
    <w:rsid w:val="00AE6087"/>
    <w:rsid w:val="00AE7D0C"/>
    <w:rsid w:val="00AE7DB0"/>
    <w:rsid w:val="00AF0EA2"/>
    <w:rsid w:val="00AF1899"/>
    <w:rsid w:val="00AF1AFF"/>
    <w:rsid w:val="00AF294D"/>
    <w:rsid w:val="00AF3F4D"/>
    <w:rsid w:val="00AF4046"/>
    <w:rsid w:val="00B00233"/>
    <w:rsid w:val="00B00642"/>
    <w:rsid w:val="00B014AB"/>
    <w:rsid w:val="00B02D56"/>
    <w:rsid w:val="00B03C9F"/>
    <w:rsid w:val="00B05A99"/>
    <w:rsid w:val="00B06108"/>
    <w:rsid w:val="00B0646D"/>
    <w:rsid w:val="00B064D8"/>
    <w:rsid w:val="00B10BB0"/>
    <w:rsid w:val="00B11776"/>
    <w:rsid w:val="00B13B6E"/>
    <w:rsid w:val="00B13DE3"/>
    <w:rsid w:val="00B14D19"/>
    <w:rsid w:val="00B15C6F"/>
    <w:rsid w:val="00B2024D"/>
    <w:rsid w:val="00B210BD"/>
    <w:rsid w:val="00B21FE4"/>
    <w:rsid w:val="00B222F1"/>
    <w:rsid w:val="00B2431F"/>
    <w:rsid w:val="00B24632"/>
    <w:rsid w:val="00B251BE"/>
    <w:rsid w:val="00B2553A"/>
    <w:rsid w:val="00B25DFC"/>
    <w:rsid w:val="00B265A4"/>
    <w:rsid w:val="00B275AC"/>
    <w:rsid w:val="00B2782E"/>
    <w:rsid w:val="00B32DE6"/>
    <w:rsid w:val="00B34C73"/>
    <w:rsid w:val="00B34F47"/>
    <w:rsid w:val="00B3566B"/>
    <w:rsid w:val="00B35AA5"/>
    <w:rsid w:val="00B3672F"/>
    <w:rsid w:val="00B371FD"/>
    <w:rsid w:val="00B40E0B"/>
    <w:rsid w:val="00B42220"/>
    <w:rsid w:val="00B4261A"/>
    <w:rsid w:val="00B4333F"/>
    <w:rsid w:val="00B44280"/>
    <w:rsid w:val="00B445AD"/>
    <w:rsid w:val="00B44D7C"/>
    <w:rsid w:val="00B4532A"/>
    <w:rsid w:val="00B47395"/>
    <w:rsid w:val="00B5004F"/>
    <w:rsid w:val="00B501B6"/>
    <w:rsid w:val="00B50823"/>
    <w:rsid w:val="00B5241E"/>
    <w:rsid w:val="00B53E35"/>
    <w:rsid w:val="00B53EE7"/>
    <w:rsid w:val="00B54F54"/>
    <w:rsid w:val="00B55483"/>
    <w:rsid w:val="00B5613B"/>
    <w:rsid w:val="00B5649F"/>
    <w:rsid w:val="00B57047"/>
    <w:rsid w:val="00B57272"/>
    <w:rsid w:val="00B57EE4"/>
    <w:rsid w:val="00B60401"/>
    <w:rsid w:val="00B6095D"/>
    <w:rsid w:val="00B60A51"/>
    <w:rsid w:val="00B60ED8"/>
    <w:rsid w:val="00B6124D"/>
    <w:rsid w:val="00B61BD8"/>
    <w:rsid w:val="00B62ABA"/>
    <w:rsid w:val="00B6431F"/>
    <w:rsid w:val="00B65C8D"/>
    <w:rsid w:val="00B700F8"/>
    <w:rsid w:val="00B71123"/>
    <w:rsid w:val="00B71EE3"/>
    <w:rsid w:val="00B7254F"/>
    <w:rsid w:val="00B7441B"/>
    <w:rsid w:val="00B76423"/>
    <w:rsid w:val="00B766A6"/>
    <w:rsid w:val="00B80292"/>
    <w:rsid w:val="00B81028"/>
    <w:rsid w:val="00B81FE8"/>
    <w:rsid w:val="00B82AA1"/>
    <w:rsid w:val="00B8516E"/>
    <w:rsid w:val="00B85BA8"/>
    <w:rsid w:val="00B87E42"/>
    <w:rsid w:val="00B903CF"/>
    <w:rsid w:val="00B90B4E"/>
    <w:rsid w:val="00B91119"/>
    <w:rsid w:val="00B94134"/>
    <w:rsid w:val="00BA0754"/>
    <w:rsid w:val="00BA13AD"/>
    <w:rsid w:val="00BA1BAF"/>
    <w:rsid w:val="00BA46AB"/>
    <w:rsid w:val="00BA4C43"/>
    <w:rsid w:val="00BA5557"/>
    <w:rsid w:val="00BA5852"/>
    <w:rsid w:val="00BA6BA0"/>
    <w:rsid w:val="00BA6CDD"/>
    <w:rsid w:val="00BA78EB"/>
    <w:rsid w:val="00BB0311"/>
    <w:rsid w:val="00BB2210"/>
    <w:rsid w:val="00BB2B41"/>
    <w:rsid w:val="00BB44B5"/>
    <w:rsid w:val="00BB48B1"/>
    <w:rsid w:val="00BB49D2"/>
    <w:rsid w:val="00BB5764"/>
    <w:rsid w:val="00BB61F6"/>
    <w:rsid w:val="00BB6342"/>
    <w:rsid w:val="00BB69E6"/>
    <w:rsid w:val="00BB7C6D"/>
    <w:rsid w:val="00BC1C3E"/>
    <w:rsid w:val="00BC22EA"/>
    <w:rsid w:val="00BC23AA"/>
    <w:rsid w:val="00BC300E"/>
    <w:rsid w:val="00BC320A"/>
    <w:rsid w:val="00BC35B2"/>
    <w:rsid w:val="00BC6CC4"/>
    <w:rsid w:val="00BC7419"/>
    <w:rsid w:val="00BD0053"/>
    <w:rsid w:val="00BD0D30"/>
    <w:rsid w:val="00BD1CD3"/>
    <w:rsid w:val="00BD293B"/>
    <w:rsid w:val="00BD3279"/>
    <w:rsid w:val="00BD4CB5"/>
    <w:rsid w:val="00BD59FD"/>
    <w:rsid w:val="00BD662A"/>
    <w:rsid w:val="00BD7F74"/>
    <w:rsid w:val="00BE065F"/>
    <w:rsid w:val="00BE0D10"/>
    <w:rsid w:val="00BE1019"/>
    <w:rsid w:val="00BE148F"/>
    <w:rsid w:val="00BE1D43"/>
    <w:rsid w:val="00BE2730"/>
    <w:rsid w:val="00BE4D7D"/>
    <w:rsid w:val="00BE6B0E"/>
    <w:rsid w:val="00BE6C09"/>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429D"/>
    <w:rsid w:val="00C067D7"/>
    <w:rsid w:val="00C1086D"/>
    <w:rsid w:val="00C10DDE"/>
    <w:rsid w:val="00C10FB2"/>
    <w:rsid w:val="00C13E1C"/>
    <w:rsid w:val="00C14F0E"/>
    <w:rsid w:val="00C158CF"/>
    <w:rsid w:val="00C15DD7"/>
    <w:rsid w:val="00C17141"/>
    <w:rsid w:val="00C178C2"/>
    <w:rsid w:val="00C2257D"/>
    <w:rsid w:val="00C229C6"/>
    <w:rsid w:val="00C229D5"/>
    <w:rsid w:val="00C22D60"/>
    <w:rsid w:val="00C24200"/>
    <w:rsid w:val="00C24BBF"/>
    <w:rsid w:val="00C24C28"/>
    <w:rsid w:val="00C255B0"/>
    <w:rsid w:val="00C30703"/>
    <w:rsid w:val="00C30A92"/>
    <w:rsid w:val="00C31521"/>
    <w:rsid w:val="00C3195D"/>
    <w:rsid w:val="00C319FF"/>
    <w:rsid w:val="00C31A26"/>
    <w:rsid w:val="00C31D0B"/>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60CBE"/>
    <w:rsid w:val="00C6248C"/>
    <w:rsid w:val="00C62503"/>
    <w:rsid w:val="00C62877"/>
    <w:rsid w:val="00C64A63"/>
    <w:rsid w:val="00C650D0"/>
    <w:rsid w:val="00C65F3A"/>
    <w:rsid w:val="00C67A5B"/>
    <w:rsid w:val="00C71390"/>
    <w:rsid w:val="00C72262"/>
    <w:rsid w:val="00C72443"/>
    <w:rsid w:val="00C7721D"/>
    <w:rsid w:val="00C77AD9"/>
    <w:rsid w:val="00C800D0"/>
    <w:rsid w:val="00C80219"/>
    <w:rsid w:val="00C82F1E"/>
    <w:rsid w:val="00C860BE"/>
    <w:rsid w:val="00C86CDB"/>
    <w:rsid w:val="00C86EFC"/>
    <w:rsid w:val="00C875AA"/>
    <w:rsid w:val="00C87D08"/>
    <w:rsid w:val="00C90810"/>
    <w:rsid w:val="00C917C5"/>
    <w:rsid w:val="00C92375"/>
    <w:rsid w:val="00C9248D"/>
    <w:rsid w:val="00C92C43"/>
    <w:rsid w:val="00C9322C"/>
    <w:rsid w:val="00C95546"/>
    <w:rsid w:val="00CA020B"/>
    <w:rsid w:val="00CA17EE"/>
    <w:rsid w:val="00CA19A8"/>
    <w:rsid w:val="00CA3F2C"/>
    <w:rsid w:val="00CA5857"/>
    <w:rsid w:val="00CA7C60"/>
    <w:rsid w:val="00CB0FB8"/>
    <w:rsid w:val="00CB3163"/>
    <w:rsid w:val="00CB43A0"/>
    <w:rsid w:val="00CB53C0"/>
    <w:rsid w:val="00CB591B"/>
    <w:rsid w:val="00CB612B"/>
    <w:rsid w:val="00CB6291"/>
    <w:rsid w:val="00CB6C0C"/>
    <w:rsid w:val="00CB7073"/>
    <w:rsid w:val="00CB7D2E"/>
    <w:rsid w:val="00CC05A5"/>
    <w:rsid w:val="00CC1DC5"/>
    <w:rsid w:val="00CC3022"/>
    <w:rsid w:val="00CC5354"/>
    <w:rsid w:val="00CC5539"/>
    <w:rsid w:val="00CC59DD"/>
    <w:rsid w:val="00CC6A74"/>
    <w:rsid w:val="00CC77AE"/>
    <w:rsid w:val="00CD14F1"/>
    <w:rsid w:val="00CD19AF"/>
    <w:rsid w:val="00CD27E0"/>
    <w:rsid w:val="00CD2953"/>
    <w:rsid w:val="00CD29CE"/>
    <w:rsid w:val="00CD2E4D"/>
    <w:rsid w:val="00CD3D06"/>
    <w:rsid w:val="00CD3FCC"/>
    <w:rsid w:val="00CD4AD7"/>
    <w:rsid w:val="00CD54B9"/>
    <w:rsid w:val="00CD59F1"/>
    <w:rsid w:val="00CD64D0"/>
    <w:rsid w:val="00CE24CD"/>
    <w:rsid w:val="00CE2568"/>
    <w:rsid w:val="00CE30AC"/>
    <w:rsid w:val="00CF33EB"/>
    <w:rsid w:val="00CF4D86"/>
    <w:rsid w:val="00CF5A89"/>
    <w:rsid w:val="00D01BB2"/>
    <w:rsid w:val="00D0314C"/>
    <w:rsid w:val="00D0377A"/>
    <w:rsid w:val="00D041B7"/>
    <w:rsid w:val="00D045C5"/>
    <w:rsid w:val="00D05303"/>
    <w:rsid w:val="00D07FBA"/>
    <w:rsid w:val="00D10B02"/>
    <w:rsid w:val="00D119FB"/>
    <w:rsid w:val="00D138F6"/>
    <w:rsid w:val="00D14D11"/>
    <w:rsid w:val="00D16851"/>
    <w:rsid w:val="00D22F30"/>
    <w:rsid w:val="00D2397A"/>
    <w:rsid w:val="00D2433B"/>
    <w:rsid w:val="00D243DA"/>
    <w:rsid w:val="00D25C76"/>
    <w:rsid w:val="00D26DF9"/>
    <w:rsid w:val="00D27840"/>
    <w:rsid w:val="00D27D77"/>
    <w:rsid w:val="00D31132"/>
    <w:rsid w:val="00D31759"/>
    <w:rsid w:val="00D35CDC"/>
    <w:rsid w:val="00D35D05"/>
    <w:rsid w:val="00D3636A"/>
    <w:rsid w:val="00D37E0F"/>
    <w:rsid w:val="00D4062A"/>
    <w:rsid w:val="00D410F9"/>
    <w:rsid w:val="00D417C8"/>
    <w:rsid w:val="00D42A7A"/>
    <w:rsid w:val="00D4303C"/>
    <w:rsid w:val="00D43742"/>
    <w:rsid w:val="00D43BBB"/>
    <w:rsid w:val="00D446F5"/>
    <w:rsid w:val="00D44BC1"/>
    <w:rsid w:val="00D44D11"/>
    <w:rsid w:val="00D45FC9"/>
    <w:rsid w:val="00D45FFA"/>
    <w:rsid w:val="00D50725"/>
    <w:rsid w:val="00D510AE"/>
    <w:rsid w:val="00D522DA"/>
    <w:rsid w:val="00D54481"/>
    <w:rsid w:val="00D55494"/>
    <w:rsid w:val="00D56860"/>
    <w:rsid w:val="00D56D48"/>
    <w:rsid w:val="00D5741D"/>
    <w:rsid w:val="00D5799D"/>
    <w:rsid w:val="00D6018B"/>
    <w:rsid w:val="00D60D88"/>
    <w:rsid w:val="00D61573"/>
    <w:rsid w:val="00D62931"/>
    <w:rsid w:val="00D64125"/>
    <w:rsid w:val="00D64A00"/>
    <w:rsid w:val="00D64A3C"/>
    <w:rsid w:val="00D65151"/>
    <w:rsid w:val="00D65742"/>
    <w:rsid w:val="00D66516"/>
    <w:rsid w:val="00D700AC"/>
    <w:rsid w:val="00D70463"/>
    <w:rsid w:val="00D70F8F"/>
    <w:rsid w:val="00D71AAF"/>
    <w:rsid w:val="00D73C69"/>
    <w:rsid w:val="00D76135"/>
    <w:rsid w:val="00D77F9F"/>
    <w:rsid w:val="00D8125B"/>
    <w:rsid w:val="00D82A34"/>
    <w:rsid w:val="00D83D1C"/>
    <w:rsid w:val="00D86BDC"/>
    <w:rsid w:val="00D86FB9"/>
    <w:rsid w:val="00D87085"/>
    <w:rsid w:val="00D90FAC"/>
    <w:rsid w:val="00D9183D"/>
    <w:rsid w:val="00D91C05"/>
    <w:rsid w:val="00D926EF"/>
    <w:rsid w:val="00D95D98"/>
    <w:rsid w:val="00D96141"/>
    <w:rsid w:val="00DA0435"/>
    <w:rsid w:val="00DA1B0E"/>
    <w:rsid w:val="00DA21A4"/>
    <w:rsid w:val="00DA387C"/>
    <w:rsid w:val="00DA6561"/>
    <w:rsid w:val="00DA6950"/>
    <w:rsid w:val="00DA6DCE"/>
    <w:rsid w:val="00DA6E70"/>
    <w:rsid w:val="00DA774A"/>
    <w:rsid w:val="00DA77FA"/>
    <w:rsid w:val="00DB0276"/>
    <w:rsid w:val="00DB4342"/>
    <w:rsid w:val="00DB4A0A"/>
    <w:rsid w:val="00DB50C2"/>
    <w:rsid w:val="00DB544E"/>
    <w:rsid w:val="00DB618F"/>
    <w:rsid w:val="00DB67F5"/>
    <w:rsid w:val="00DB6B42"/>
    <w:rsid w:val="00DC0B0E"/>
    <w:rsid w:val="00DC13C1"/>
    <w:rsid w:val="00DC31A2"/>
    <w:rsid w:val="00DC3C48"/>
    <w:rsid w:val="00DC47B5"/>
    <w:rsid w:val="00DC47C0"/>
    <w:rsid w:val="00DC4FF0"/>
    <w:rsid w:val="00DC5249"/>
    <w:rsid w:val="00DC67F8"/>
    <w:rsid w:val="00DD08B4"/>
    <w:rsid w:val="00DD10F6"/>
    <w:rsid w:val="00DD20BA"/>
    <w:rsid w:val="00DD2817"/>
    <w:rsid w:val="00DD41C4"/>
    <w:rsid w:val="00DD59CA"/>
    <w:rsid w:val="00DD5E50"/>
    <w:rsid w:val="00DD6994"/>
    <w:rsid w:val="00DD74DB"/>
    <w:rsid w:val="00DE68B2"/>
    <w:rsid w:val="00DE75DB"/>
    <w:rsid w:val="00DE7C31"/>
    <w:rsid w:val="00DF0563"/>
    <w:rsid w:val="00DF0671"/>
    <w:rsid w:val="00DF0C4D"/>
    <w:rsid w:val="00DF1140"/>
    <w:rsid w:val="00DF251D"/>
    <w:rsid w:val="00DF2675"/>
    <w:rsid w:val="00DF284D"/>
    <w:rsid w:val="00DF31F8"/>
    <w:rsid w:val="00DF34A9"/>
    <w:rsid w:val="00DF36D0"/>
    <w:rsid w:val="00DF37D1"/>
    <w:rsid w:val="00DF3C36"/>
    <w:rsid w:val="00DF54D8"/>
    <w:rsid w:val="00DF6506"/>
    <w:rsid w:val="00DF743D"/>
    <w:rsid w:val="00DF75DE"/>
    <w:rsid w:val="00DF7633"/>
    <w:rsid w:val="00DF7AF6"/>
    <w:rsid w:val="00E00B49"/>
    <w:rsid w:val="00E01439"/>
    <w:rsid w:val="00E02167"/>
    <w:rsid w:val="00E03E85"/>
    <w:rsid w:val="00E0713F"/>
    <w:rsid w:val="00E075BE"/>
    <w:rsid w:val="00E07A8D"/>
    <w:rsid w:val="00E1094A"/>
    <w:rsid w:val="00E11011"/>
    <w:rsid w:val="00E11465"/>
    <w:rsid w:val="00E20317"/>
    <w:rsid w:val="00E26342"/>
    <w:rsid w:val="00E2711A"/>
    <w:rsid w:val="00E276DC"/>
    <w:rsid w:val="00E303FC"/>
    <w:rsid w:val="00E33302"/>
    <w:rsid w:val="00E41146"/>
    <w:rsid w:val="00E433D2"/>
    <w:rsid w:val="00E46582"/>
    <w:rsid w:val="00E46CC8"/>
    <w:rsid w:val="00E47150"/>
    <w:rsid w:val="00E519F9"/>
    <w:rsid w:val="00E5248F"/>
    <w:rsid w:val="00E579F6"/>
    <w:rsid w:val="00E6024F"/>
    <w:rsid w:val="00E609EF"/>
    <w:rsid w:val="00E619EF"/>
    <w:rsid w:val="00E6289E"/>
    <w:rsid w:val="00E639CB"/>
    <w:rsid w:val="00E649AD"/>
    <w:rsid w:val="00E67732"/>
    <w:rsid w:val="00E7146F"/>
    <w:rsid w:val="00E71CA0"/>
    <w:rsid w:val="00E73A72"/>
    <w:rsid w:val="00E749A2"/>
    <w:rsid w:val="00E8020A"/>
    <w:rsid w:val="00E82057"/>
    <w:rsid w:val="00E8396D"/>
    <w:rsid w:val="00E845D9"/>
    <w:rsid w:val="00E87965"/>
    <w:rsid w:val="00E92745"/>
    <w:rsid w:val="00E928EE"/>
    <w:rsid w:val="00E9306C"/>
    <w:rsid w:val="00E93BD9"/>
    <w:rsid w:val="00E943FC"/>
    <w:rsid w:val="00E96F0D"/>
    <w:rsid w:val="00E9753A"/>
    <w:rsid w:val="00EA2153"/>
    <w:rsid w:val="00EA3EDD"/>
    <w:rsid w:val="00EA4F41"/>
    <w:rsid w:val="00EA52EA"/>
    <w:rsid w:val="00EA7FCE"/>
    <w:rsid w:val="00EB0F53"/>
    <w:rsid w:val="00EB13A9"/>
    <w:rsid w:val="00EB2A81"/>
    <w:rsid w:val="00EB4FA5"/>
    <w:rsid w:val="00EB535D"/>
    <w:rsid w:val="00EB5DD2"/>
    <w:rsid w:val="00EC3FBA"/>
    <w:rsid w:val="00EC42AC"/>
    <w:rsid w:val="00EC70A1"/>
    <w:rsid w:val="00ED1A80"/>
    <w:rsid w:val="00ED6108"/>
    <w:rsid w:val="00ED6D0B"/>
    <w:rsid w:val="00ED72EE"/>
    <w:rsid w:val="00ED7A8B"/>
    <w:rsid w:val="00EE1370"/>
    <w:rsid w:val="00EE27E8"/>
    <w:rsid w:val="00EE2FED"/>
    <w:rsid w:val="00EE39AE"/>
    <w:rsid w:val="00EE51C9"/>
    <w:rsid w:val="00EE7BD4"/>
    <w:rsid w:val="00EE7D50"/>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4F6E"/>
    <w:rsid w:val="00F05950"/>
    <w:rsid w:val="00F05E4F"/>
    <w:rsid w:val="00F061F1"/>
    <w:rsid w:val="00F07B2B"/>
    <w:rsid w:val="00F10C24"/>
    <w:rsid w:val="00F11F2E"/>
    <w:rsid w:val="00F12094"/>
    <w:rsid w:val="00F148A7"/>
    <w:rsid w:val="00F14DE8"/>
    <w:rsid w:val="00F15378"/>
    <w:rsid w:val="00F15958"/>
    <w:rsid w:val="00F1738B"/>
    <w:rsid w:val="00F252C5"/>
    <w:rsid w:val="00F25D2F"/>
    <w:rsid w:val="00F304CA"/>
    <w:rsid w:val="00F30CA8"/>
    <w:rsid w:val="00F31322"/>
    <w:rsid w:val="00F33CBE"/>
    <w:rsid w:val="00F33D69"/>
    <w:rsid w:val="00F33E07"/>
    <w:rsid w:val="00F33F46"/>
    <w:rsid w:val="00F345CD"/>
    <w:rsid w:val="00F352AB"/>
    <w:rsid w:val="00F35638"/>
    <w:rsid w:val="00F36659"/>
    <w:rsid w:val="00F41281"/>
    <w:rsid w:val="00F417A0"/>
    <w:rsid w:val="00F4279D"/>
    <w:rsid w:val="00F4434E"/>
    <w:rsid w:val="00F4696E"/>
    <w:rsid w:val="00F47CBE"/>
    <w:rsid w:val="00F50417"/>
    <w:rsid w:val="00F507EB"/>
    <w:rsid w:val="00F54ED4"/>
    <w:rsid w:val="00F55291"/>
    <w:rsid w:val="00F601A6"/>
    <w:rsid w:val="00F60548"/>
    <w:rsid w:val="00F6071C"/>
    <w:rsid w:val="00F607A0"/>
    <w:rsid w:val="00F63835"/>
    <w:rsid w:val="00F64098"/>
    <w:rsid w:val="00F64CB4"/>
    <w:rsid w:val="00F6566F"/>
    <w:rsid w:val="00F65C1A"/>
    <w:rsid w:val="00F676DF"/>
    <w:rsid w:val="00F677B9"/>
    <w:rsid w:val="00F67AEB"/>
    <w:rsid w:val="00F70395"/>
    <w:rsid w:val="00F70A22"/>
    <w:rsid w:val="00F70D39"/>
    <w:rsid w:val="00F72085"/>
    <w:rsid w:val="00F72946"/>
    <w:rsid w:val="00F73E8F"/>
    <w:rsid w:val="00F74333"/>
    <w:rsid w:val="00F74868"/>
    <w:rsid w:val="00F779C6"/>
    <w:rsid w:val="00F77C4B"/>
    <w:rsid w:val="00F861AD"/>
    <w:rsid w:val="00F86C25"/>
    <w:rsid w:val="00F8772A"/>
    <w:rsid w:val="00F900AB"/>
    <w:rsid w:val="00F902CE"/>
    <w:rsid w:val="00F9101F"/>
    <w:rsid w:val="00F91AB2"/>
    <w:rsid w:val="00F93CF8"/>
    <w:rsid w:val="00F9506B"/>
    <w:rsid w:val="00F957BC"/>
    <w:rsid w:val="00F97619"/>
    <w:rsid w:val="00FA0AC2"/>
    <w:rsid w:val="00FA0D25"/>
    <w:rsid w:val="00FA2FEB"/>
    <w:rsid w:val="00FA3964"/>
    <w:rsid w:val="00FA4856"/>
    <w:rsid w:val="00FA5391"/>
    <w:rsid w:val="00FA62C4"/>
    <w:rsid w:val="00FA7CFE"/>
    <w:rsid w:val="00FA7DD7"/>
    <w:rsid w:val="00FB328A"/>
    <w:rsid w:val="00FB42FA"/>
    <w:rsid w:val="00FB5DED"/>
    <w:rsid w:val="00FB75CC"/>
    <w:rsid w:val="00FB7FC3"/>
    <w:rsid w:val="00FC03A1"/>
    <w:rsid w:val="00FC0512"/>
    <w:rsid w:val="00FC0CC0"/>
    <w:rsid w:val="00FC119E"/>
    <w:rsid w:val="00FC11C6"/>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6465"/>
    <w:rsid w:val="00FE67AA"/>
    <w:rsid w:val="00FF0AAD"/>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296494015">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470175704">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38805429">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73549228">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371340891">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41905173">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6824912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27897997">
      <w:bodyDiv w:val="1"/>
      <w:marLeft w:val="0"/>
      <w:marRight w:val="0"/>
      <w:marTop w:val="0"/>
      <w:marBottom w:val="0"/>
      <w:divBdr>
        <w:top w:val="none" w:sz="0" w:space="0" w:color="auto"/>
        <w:left w:val="none" w:sz="0" w:space="0" w:color="auto"/>
        <w:bottom w:val="none" w:sz="0" w:space="0" w:color="auto"/>
        <w:right w:val="none" w:sz="0" w:space="0" w:color="auto"/>
      </w:divBdr>
    </w:div>
    <w:div w:id="2057393248">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consultantplus://offline/ref=EA460C8CD45F660C4D6DB27986897356674CAE4BF0004E0368ACB9FB1F9ECC514D145B36AC366BDD95B7F5734C9859C0EA707F5A67w6KDK"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FEA0-439F-41F9-B90F-45BB59B8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33</Pages>
  <Words>13675</Words>
  <Characters>77952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91445</CharactersWithSpaces>
  <SharedDoc>false</SharedDoc>
  <HLinks>
    <vt:vector size="42" baseType="variant">
      <vt:variant>
        <vt:i4>5505110</vt:i4>
      </vt:variant>
      <vt:variant>
        <vt:i4>30</vt:i4>
      </vt:variant>
      <vt:variant>
        <vt:i4>0</vt:i4>
      </vt:variant>
      <vt:variant>
        <vt:i4>5</vt:i4>
      </vt:variant>
      <vt:variant>
        <vt:lpwstr>consultantplus://offline/ref=EA460C8CD45F660C4D6DB27986897356674CAE4BF0004E0368ACB9FB1F9ECC514D145B36AC366BDD95B7F5734C9859C0EA707F5A67w6KDK</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14</cp:revision>
  <cp:lastPrinted>2021-10-07T04:22:00Z</cp:lastPrinted>
  <dcterms:created xsi:type="dcterms:W3CDTF">2021-09-14T07:37:00Z</dcterms:created>
  <dcterms:modified xsi:type="dcterms:W3CDTF">2021-10-14T08:31:00Z</dcterms:modified>
</cp:coreProperties>
</file>