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F63813">
        <w:rPr>
          <w:rFonts w:eastAsia="Calibri"/>
          <w:b/>
          <w:lang w:eastAsia="en-US"/>
        </w:rPr>
        <w:t>12</w:t>
      </w:r>
      <w:r w:rsidRPr="00AC41C8">
        <w:rPr>
          <w:rFonts w:eastAsia="Calibri"/>
          <w:b/>
          <w:lang w:eastAsia="en-US"/>
        </w:rPr>
        <w:t>»</w:t>
      </w:r>
      <w:r w:rsidR="00887F8F">
        <w:rPr>
          <w:rFonts w:eastAsia="Calibri"/>
          <w:b/>
          <w:lang w:eastAsia="en-US"/>
        </w:rPr>
        <w:t xml:space="preserve"> </w:t>
      </w:r>
      <w:r w:rsidR="00F63813">
        <w:rPr>
          <w:rFonts w:eastAsia="Calibri"/>
          <w:b/>
          <w:lang w:eastAsia="en-US"/>
        </w:rPr>
        <w:t>октября</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D9793E" w:rsidRDefault="00EF76DC" w:rsidP="00EF76DC">
      <w:pPr>
        <w:jc w:val="center"/>
        <w:rPr>
          <w:b/>
          <w:sz w:val="32"/>
          <w:szCs w:val="32"/>
        </w:rPr>
      </w:pPr>
    </w:p>
    <w:p w:rsidR="00EF76DC" w:rsidRPr="00D9793E" w:rsidRDefault="00EF76DC" w:rsidP="00102C00">
      <w:pPr>
        <w:autoSpaceDE w:val="0"/>
        <w:autoSpaceDN w:val="0"/>
        <w:adjustRightInd w:val="0"/>
        <w:ind w:left="-567"/>
        <w:jc w:val="center"/>
        <w:rPr>
          <w:sz w:val="32"/>
          <w:szCs w:val="32"/>
        </w:rPr>
      </w:pPr>
      <w:r w:rsidRPr="00D9793E">
        <w:rPr>
          <w:sz w:val="32"/>
          <w:szCs w:val="32"/>
        </w:rPr>
        <w:t xml:space="preserve">ДОКУМЕНТАЦИЯ </w:t>
      </w:r>
      <w:proofErr w:type="gramStart"/>
      <w:r w:rsidRPr="00D9793E">
        <w:rPr>
          <w:sz w:val="32"/>
          <w:szCs w:val="32"/>
        </w:rPr>
        <w:t xml:space="preserve">НА ПРОВЕДЕНИЕ </w:t>
      </w:r>
      <w:r w:rsidR="008B5A30" w:rsidRPr="00D9793E">
        <w:rPr>
          <w:sz w:val="32"/>
          <w:szCs w:val="32"/>
        </w:rPr>
        <w:t xml:space="preserve">КОНКУРСА </w:t>
      </w:r>
      <w:r w:rsidRPr="00D9793E">
        <w:rPr>
          <w:sz w:val="32"/>
          <w:szCs w:val="32"/>
        </w:rPr>
        <w:t xml:space="preserve">В ЭЛЕКТРОННОЙ ФОРМЕ </w:t>
      </w:r>
      <w:r w:rsidRPr="00D9793E">
        <w:rPr>
          <w:spacing w:val="-7"/>
          <w:sz w:val="32"/>
          <w:szCs w:val="32"/>
        </w:rPr>
        <w:t xml:space="preserve">на право заключения договора на </w:t>
      </w:r>
      <w:r w:rsidR="00D9793E" w:rsidRPr="00D9793E">
        <w:rPr>
          <w:rFonts w:eastAsiaTheme="minorHAnsi" w:cstheme="minorBidi"/>
          <w:sz w:val="32"/>
          <w:szCs w:val="32"/>
        </w:rPr>
        <w:t>сооружение временной пескоструйной камеры в корпусе</w:t>
      </w:r>
      <w:proofErr w:type="gramEnd"/>
      <w:r w:rsidR="00D9793E" w:rsidRPr="00D9793E">
        <w:rPr>
          <w:rFonts w:eastAsiaTheme="minorHAnsi" w:cstheme="minorBidi"/>
          <w:sz w:val="32"/>
          <w:szCs w:val="32"/>
        </w:rPr>
        <w:t xml:space="preserve"> № 21</w:t>
      </w:r>
      <w:r w:rsidR="00031132" w:rsidRPr="00D9793E">
        <w:rPr>
          <w:sz w:val="32"/>
          <w:szCs w:val="32"/>
        </w:rPr>
        <w:t xml:space="preserve">для нужд </w:t>
      </w:r>
      <w:r w:rsidRPr="00D9793E">
        <w:rPr>
          <w:sz w:val="32"/>
          <w:szCs w:val="32"/>
        </w:rPr>
        <w:t>АО «НПО НИИИП-</w:t>
      </w:r>
      <w:proofErr w:type="spellStart"/>
      <w:r w:rsidRPr="00D9793E">
        <w:rPr>
          <w:sz w:val="32"/>
          <w:szCs w:val="32"/>
        </w:rPr>
        <w:t>НЗиК</w:t>
      </w:r>
      <w:proofErr w:type="spellEnd"/>
      <w:r w:rsidRPr="00D9793E">
        <w:rPr>
          <w:sz w:val="32"/>
          <w:szCs w:val="32"/>
        </w:rPr>
        <w:t>»</w:t>
      </w:r>
      <w:r w:rsidR="00BC7419" w:rsidRPr="00D9793E">
        <w:rPr>
          <w:sz w:val="32"/>
          <w:szCs w:val="32"/>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proofErr w:type="gramStart"/>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roofErr w:type="gramEnd"/>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8</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11.1. Участник заполняет техническое предложение по форме Приложения № 8. В техническом предложении по форме Приложения №8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D9793E" w:rsidRDefault="00B251BE" w:rsidP="00B251BE">
      <w:pPr>
        <w:tabs>
          <w:tab w:val="left" w:pos="851"/>
        </w:tabs>
        <w:spacing w:line="240" w:lineRule="auto"/>
        <w:ind w:firstLine="0"/>
      </w:pPr>
    </w:p>
    <w:p w:rsidR="006A4361" w:rsidRPr="00D9793E"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 xml:space="preserve">17.8. </w:t>
      </w:r>
      <w:proofErr w:type="gramStart"/>
      <w:r w:rsidRPr="00D119FB">
        <w:t>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 xml:space="preserve">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9793E">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w:t>
            </w:r>
            <w:proofErr w:type="gramStart"/>
            <w:r w:rsidRPr="00840D4A">
              <w:rPr>
                <w:sz w:val="22"/>
                <w:szCs w:val="22"/>
              </w:rPr>
              <w:t>а</w:t>
            </w:r>
            <w:proofErr w:type="gramEnd"/>
            <w:r w:rsidRPr="00840D4A">
              <w:rPr>
                <w:sz w:val="22"/>
                <w:szCs w:val="22"/>
              </w:rPr>
              <w:t>дрес: 630015 г. Новосибирск, ул. Планетная,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119FB" w:rsidRDefault="00646F73" w:rsidP="00D119FB">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E649AD" w:rsidRPr="00840D4A">
              <w:rPr>
                <w:sz w:val="22"/>
                <w:szCs w:val="22"/>
              </w:rPr>
              <w:t xml:space="preserve"> </w:t>
            </w:r>
            <w:r w:rsidR="00D119FB" w:rsidRPr="003161B7">
              <w:rPr>
                <w:rFonts w:eastAsia="Calibri"/>
              </w:rPr>
              <w:t xml:space="preserve"> </w:t>
            </w:r>
            <w:r w:rsidR="00D9793E">
              <w:rPr>
                <w:rFonts w:eastAsiaTheme="minorHAnsi" w:cstheme="minorBidi"/>
              </w:rPr>
              <w:t xml:space="preserve"> Сооружение временной пескоструйной камеры в корпусе № 21</w:t>
            </w:r>
            <w:r w:rsidR="00D119FB" w:rsidRPr="00D119FB">
              <w:rPr>
                <w:rFonts w:eastAsia="Calibri"/>
              </w:rPr>
              <w:t xml:space="preserve"> </w:t>
            </w:r>
            <w:r w:rsidR="00D119FB" w:rsidRPr="00522F0F">
              <w:t xml:space="preserve">в соответствии с техническим заданием конкурсной документации  (Приложение № </w:t>
            </w:r>
            <w:r w:rsidR="00D119FB">
              <w:t>7</w:t>
            </w:r>
            <w:r w:rsidR="00D119FB" w:rsidRPr="00522F0F">
              <w:t>)</w:t>
            </w:r>
            <w:r w:rsidR="00D119FB">
              <w:t>.</w:t>
            </w:r>
            <w:r w:rsidR="00D119FB" w:rsidRPr="00121DBC">
              <w:rPr>
                <w:sz w:val="18"/>
                <w:szCs w:val="18"/>
              </w:rPr>
              <w:t xml:space="preserve">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D119FB">
            <w:pPr>
              <w:pStyle w:val="a2"/>
              <w:spacing w:after="0"/>
              <w:rPr>
                <w:b/>
                <w:sz w:val="22"/>
                <w:szCs w:val="22"/>
              </w:rPr>
            </w:pPr>
            <w:r w:rsidRPr="00840D4A">
              <w:rPr>
                <w:b/>
                <w:sz w:val="22"/>
                <w:szCs w:val="22"/>
              </w:rPr>
              <w:t xml:space="preserve">Срок выполнения работ: </w:t>
            </w:r>
          </w:p>
          <w:p w:rsidR="00D119FB" w:rsidRPr="006B4A26" w:rsidRDefault="00D119FB" w:rsidP="00D119FB">
            <w:pPr>
              <w:pStyle w:val="a2"/>
              <w:spacing w:after="0"/>
            </w:pPr>
            <w:r w:rsidRPr="006B4A26">
              <w:rPr>
                <w:b/>
              </w:rPr>
              <w:t xml:space="preserve">Начало выполнения работ: </w:t>
            </w:r>
            <w:r w:rsidRPr="006B4A26">
              <w:t xml:space="preserve"> в течение 5 (пяти) рабочих дней с момента заключения договора</w:t>
            </w:r>
          </w:p>
          <w:p w:rsidR="00EC70A1" w:rsidRPr="00D119FB" w:rsidRDefault="00D119FB" w:rsidP="00D119FB">
            <w:pPr>
              <w:pStyle w:val="a2"/>
              <w:spacing w:after="0"/>
              <w:rPr>
                <w:color w:val="FF0000"/>
                <w:lang w:val="ru-RU"/>
              </w:rPr>
            </w:pPr>
            <w:r w:rsidRPr="006B4A26">
              <w:rPr>
                <w:b/>
              </w:rPr>
              <w:t>Окончание выполнения работ:</w:t>
            </w:r>
            <w:r w:rsidRPr="006B4A26">
              <w:t xml:space="preserve"> «</w:t>
            </w:r>
            <w:r w:rsidRPr="00C55A65">
              <w:t>30</w:t>
            </w:r>
            <w:r>
              <w:t xml:space="preserve">» декабря </w:t>
            </w:r>
            <w:r w:rsidRPr="006B4A26">
              <w:t>202</w:t>
            </w:r>
            <w:r>
              <w:t xml:space="preserve">1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0234F6" w:rsidRPr="00840D4A" w:rsidRDefault="003C67A6"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В соответствии с техническим заданием конкурсной документации (Приложение № 7).</w:t>
            </w:r>
          </w:p>
          <w:p w:rsidR="00522917" w:rsidRPr="00840D4A" w:rsidRDefault="00522917"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 xml:space="preserve"> Выполнение работ собственными силами</w:t>
            </w:r>
          </w:p>
          <w:p w:rsidR="00A539E9" w:rsidRPr="00840D4A" w:rsidRDefault="00CB6C0C"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Гарантийный срок на выполненные работы составляет 3 года</w:t>
            </w:r>
            <w:r w:rsidR="00102C00" w:rsidRPr="00840D4A">
              <w:rPr>
                <w:rFonts w:ascii="Times New Roman" w:hAnsi="Times New Roman"/>
              </w:rPr>
              <w:t>.</w:t>
            </w:r>
          </w:p>
          <w:p w:rsidR="00102C00" w:rsidRPr="00840D4A" w:rsidRDefault="00102C00"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Сертифицированные материалы и комплектующие изделия.</w:t>
            </w:r>
          </w:p>
          <w:p w:rsidR="00102C00" w:rsidRPr="00840D4A" w:rsidRDefault="00102C00"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По окончании работ предоставить сертификаты соответствия на используемые материалы.</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(Приложение </w:t>
            </w:r>
            <w:r w:rsidR="00B05A99" w:rsidRPr="007A02A7">
              <w:rPr>
                <w:sz w:val="22"/>
                <w:szCs w:val="22"/>
              </w:rPr>
              <w:t>8</w:t>
            </w:r>
            <w:r w:rsidR="007D5D41" w:rsidRPr="007A02A7">
              <w:rPr>
                <w:sz w:val="22"/>
                <w:szCs w:val="22"/>
              </w:rPr>
              <w:t>),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 xml:space="preserve">4) копии документов, подтверждающих полномочия лица действовать от имени участника </w:t>
            </w:r>
            <w:r w:rsidRPr="007A02A7">
              <w:rPr>
                <w:color w:val="000000"/>
                <w:sz w:val="22"/>
                <w:szCs w:val="22"/>
              </w:rPr>
              <w:lastRenderedPageBreak/>
              <w:t>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A079A" w:rsidRPr="007A02A7" w:rsidRDefault="00D9793E" w:rsidP="008007F4">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5</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1A079A" w:rsidRPr="007A02A7">
              <w:rPr>
                <w:sz w:val="22"/>
                <w:szCs w:val="22"/>
              </w:rPr>
              <w:t xml:space="preserve"> </w:t>
            </w:r>
            <w:proofErr w:type="gramStart"/>
            <w:r w:rsidR="001A079A"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roofErr w:type="gramEnd"/>
          </w:p>
          <w:p w:rsidR="001A079A" w:rsidRPr="007A02A7" w:rsidRDefault="00D9793E" w:rsidP="008007F4">
            <w:pPr>
              <w:tabs>
                <w:tab w:val="left" w:pos="1701"/>
              </w:tabs>
              <w:autoSpaceDE w:val="0"/>
              <w:autoSpaceDN w:val="0"/>
              <w:adjustRightInd w:val="0"/>
              <w:spacing w:line="240" w:lineRule="auto"/>
              <w:ind w:firstLine="0"/>
              <w:rPr>
                <w:sz w:val="22"/>
                <w:szCs w:val="22"/>
              </w:rPr>
            </w:pPr>
            <w:r>
              <w:rPr>
                <w:sz w:val="22"/>
                <w:szCs w:val="22"/>
              </w:rPr>
              <w:t>6</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D9793E" w:rsidP="008007F4">
            <w:pPr>
              <w:widowControl/>
              <w:suppressAutoHyphens w:val="0"/>
              <w:snapToGrid/>
              <w:spacing w:line="240" w:lineRule="auto"/>
              <w:ind w:firstLine="0"/>
              <w:rPr>
                <w:sz w:val="22"/>
                <w:szCs w:val="22"/>
              </w:rPr>
            </w:pPr>
            <w:r>
              <w:rPr>
                <w:rFonts w:eastAsia="Calibri"/>
                <w:sz w:val="22"/>
                <w:szCs w:val="22"/>
                <w:lang w:eastAsia="en-US"/>
              </w:rPr>
              <w:t>7</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7A02A7">
              <w:rPr>
                <w:sz w:val="22"/>
                <w:szCs w:val="22"/>
              </w:rPr>
              <w:t>п</w:t>
            </w:r>
            <w:r w:rsidR="00C0429D">
              <w:rPr>
                <w:sz w:val="22"/>
                <w:szCs w:val="22"/>
              </w:rPr>
              <w:t>п</w:t>
            </w:r>
            <w:proofErr w:type="spellEnd"/>
            <w:r w:rsidRPr="007A02A7">
              <w:rPr>
                <w:sz w:val="22"/>
                <w:szCs w:val="22"/>
              </w:rPr>
              <w:t xml:space="preserve">. </w:t>
            </w:r>
            <w:r w:rsidR="008D36DF" w:rsidRPr="008D36DF">
              <w:rPr>
                <w:sz w:val="22"/>
                <w:szCs w:val="22"/>
              </w:rPr>
              <w:t>8</w:t>
            </w:r>
            <w:r w:rsidRPr="007A02A7">
              <w:rPr>
                <w:sz w:val="22"/>
                <w:szCs w:val="22"/>
              </w:rPr>
              <w:t xml:space="preserve"> п. 9.2 раздела 9 Информационной карты). </w:t>
            </w:r>
          </w:p>
          <w:p w:rsidR="001B6BDF" w:rsidRDefault="001B6BDF" w:rsidP="008007F4">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w:t>
            </w:r>
            <w:r w:rsidR="00D9793E">
              <w:rPr>
                <w:sz w:val="22"/>
                <w:szCs w:val="22"/>
              </w:rPr>
              <w:t>5</w:t>
            </w:r>
            <w:r w:rsidRPr="007A02A7">
              <w:rPr>
                <w:sz w:val="22"/>
                <w:szCs w:val="22"/>
              </w:rPr>
              <w:t xml:space="preserve"> пункта 9.2 Информационной карты конкурса в электронной форме.</w:t>
            </w:r>
          </w:p>
          <w:p w:rsidR="00FA1FAD" w:rsidRPr="00FA1FAD" w:rsidRDefault="00FA1FAD" w:rsidP="00FA1FAD">
            <w:pPr>
              <w:spacing w:line="240" w:lineRule="auto"/>
              <w:ind w:firstLine="0"/>
              <w:rPr>
                <w:b/>
                <w:i/>
              </w:rPr>
            </w:pPr>
            <w:r w:rsidRPr="00FA1FAD">
              <w:rPr>
                <w:b/>
                <w:i/>
              </w:rPr>
              <w:t xml:space="preserve">Все документы предусмотренные разделом 9 Информационной карты должны предоставляться в виде </w:t>
            </w:r>
            <w:proofErr w:type="gramStart"/>
            <w:r w:rsidRPr="00FA1FAD">
              <w:rPr>
                <w:b/>
                <w:i/>
              </w:rPr>
              <w:t>скан-копий</w:t>
            </w:r>
            <w:proofErr w:type="gramEnd"/>
            <w:r w:rsidRPr="00FA1FAD">
              <w:rPr>
                <w:b/>
                <w:i/>
              </w:rPr>
              <w:t>.</w:t>
            </w:r>
          </w:p>
          <w:p w:rsidR="001B6BDF" w:rsidRPr="007A02A7" w:rsidRDefault="00FA1FAD" w:rsidP="008007F4">
            <w:pPr>
              <w:spacing w:line="240" w:lineRule="auto"/>
              <w:ind w:firstLine="0"/>
              <w:rPr>
                <w:sz w:val="22"/>
                <w:szCs w:val="22"/>
              </w:rPr>
            </w:pPr>
            <w:r>
              <w:rPr>
                <w:rFonts w:eastAsia="Calibri"/>
                <w:sz w:val="22"/>
                <w:szCs w:val="22"/>
                <w:lang w:eastAsia="en-US"/>
              </w:rPr>
              <w:t>Все д</w:t>
            </w:r>
            <w:r w:rsidR="001B6BDF" w:rsidRPr="007A02A7">
              <w:rPr>
                <w:rFonts w:eastAsia="Calibri"/>
                <w:sz w:val="22"/>
                <w:szCs w:val="22"/>
                <w:lang w:eastAsia="en-US"/>
              </w:rPr>
              <w:t>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001B6BDF"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D9793E">
        <w:trPr>
          <w:trHeight w:val="1315"/>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t>11</w:t>
            </w:r>
          </w:p>
        </w:tc>
        <w:tc>
          <w:tcPr>
            <w:tcW w:w="9421" w:type="dxa"/>
            <w:tcBorders>
              <w:top w:val="single" w:sz="4" w:space="0" w:color="auto"/>
              <w:left w:val="single" w:sz="4" w:space="0" w:color="000000"/>
              <w:bottom w:val="single" w:sz="4" w:space="0" w:color="auto"/>
              <w:right w:val="single" w:sz="4" w:space="0" w:color="000000"/>
            </w:tcBorders>
          </w:tcPr>
          <w:p w:rsidR="00D9793E" w:rsidRPr="006B4A26" w:rsidRDefault="00D9793E" w:rsidP="00D9793E">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Pr>
                <w:b/>
              </w:rPr>
              <w:t>609 808</w:t>
            </w:r>
            <w:r w:rsidRPr="006B4A26">
              <w:rPr>
                <w:b/>
              </w:rPr>
              <w:t xml:space="preserve"> (</w:t>
            </w:r>
            <w:r>
              <w:rPr>
                <w:b/>
              </w:rPr>
              <w:t>шестьсот девять тысяч восемьсот восемь</w:t>
            </w:r>
            <w:r w:rsidRPr="006B4A26">
              <w:rPr>
                <w:b/>
              </w:rPr>
              <w:t>) рубл</w:t>
            </w:r>
            <w:r>
              <w:rPr>
                <w:b/>
              </w:rPr>
              <w:t>ей</w:t>
            </w:r>
            <w:r w:rsidRPr="006B4A26">
              <w:rPr>
                <w:b/>
              </w:rPr>
              <w:t xml:space="preserve"> </w:t>
            </w:r>
            <w:r>
              <w:rPr>
                <w:b/>
              </w:rPr>
              <w:t>80</w:t>
            </w:r>
            <w:r w:rsidRPr="006B4A26">
              <w:rPr>
                <w:b/>
              </w:rPr>
              <w:t xml:space="preserve"> копеек.</w:t>
            </w:r>
            <w:r w:rsidRPr="006B4A26">
              <w:rPr>
                <w:b/>
                <w:bCs/>
              </w:rPr>
              <w:t xml:space="preserve"> </w:t>
            </w:r>
          </w:p>
          <w:p w:rsidR="008007F4" w:rsidRPr="00886DFE" w:rsidRDefault="00D9793E" w:rsidP="00D9793E">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r>
              <w:t>.</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D27840">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 </w:t>
            </w:r>
            <w:r w:rsidR="00D27840">
              <w:rPr>
                <w:lang w:eastAsia="en-US"/>
              </w:rPr>
              <w:t>9</w:t>
            </w:r>
            <w:r w:rsidRPr="008007F4">
              <w:rPr>
                <w:lang w:eastAsia="en-US"/>
              </w:rPr>
              <w:t xml:space="preserve"> документации</w:t>
            </w:r>
          </w:p>
        </w:tc>
      </w:tr>
      <w:tr w:rsidR="00C51D15" w:rsidRPr="00840D4A" w:rsidTr="001F27C6">
        <w:trPr>
          <w:trHeight w:val="558"/>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 xml:space="preserve">Квалификация участника закупки (в том числе наличие опыта и деловой репутации, </w:t>
            </w:r>
            <w:r w:rsidR="00085F5B" w:rsidRPr="00085F5B">
              <w:rPr>
                <w:rFonts w:eastAsia="Calibri"/>
                <w:sz w:val="22"/>
                <w:szCs w:val="22"/>
              </w:rPr>
              <w:lastRenderedPageBreak/>
              <w:t>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95625701"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pt;height:16.5pt" o:ole="" fillcolor="window">
                  <v:imagedata r:id="rId16" o:title=""/>
                </v:shape>
                <o:OLEObject Type="Embed" ProgID="Equation.3" ShapeID="_x0000_i1026" DrawAspect="Content" ObjectID="_1695625702"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8pt;height:47.25pt" o:ole="" fillcolor="window">
                  <v:imagedata r:id="rId18" o:title=""/>
                </v:shape>
                <o:OLEObject Type="Embed" ProgID="Equation.3" ShapeID="_x0000_i1027" DrawAspect="Content" ObjectID="_1695625703"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5pt;height:21.75pt" o:ole="" fillcolor="window">
                  <v:imagedata r:id="rId20" o:title=""/>
                </v:shape>
                <o:OLEObject Type="Embed" ProgID="Equation.3" ShapeID="_x0000_i1028" DrawAspect="Content" ObjectID="_1695625704"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FA1FAD" w:rsidRDefault="00734F53" w:rsidP="00F63813">
                  <w:pPr>
                    <w:framePr w:hSpace="180" w:wrap="around" w:vAnchor="text" w:hAnchor="margin" w:y="97"/>
                    <w:spacing w:line="240" w:lineRule="auto"/>
                    <w:ind w:right="124" w:firstLine="0"/>
                    <w:jc w:val="center"/>
                    <w:rPr>
                      <w:sz w:val="22"/>
                      <w:szCs w:val="22"/>
                    </w:rPr>
                  </w:pPr>
                  <w:r w:rsidRPr="00FA1FAD">
                    <w:rPr>
                      <w:sz w:val="22"/>
                      <w:szCs w:val="22"/>
                    </w:rPr>
                    <w:t>Показатель</w:t>
                  </w:r>
                </w:p>
              </w:tc>
              <w:tc>
                <w:tcPr>
                  <w:tcW w:w="3969" w:type="dxa"/>
                </w:tcPr>
                <w:p w:rsidR="00734F53" w:rsidRPr="00FA1FAD" w:rsidRDefault="00734F53" w:rsidP="00F63813">
                  <w:pPr>
                    <w:framePr w:hSpace="180" w:wrap="around" w:vAnchor="text" w:hAnchor="margin" w:y="97"/>
                    <w:spacing w:line="240" w:lineRule="auto"/>
                    <w:ind w:firstLine="0"/>
                    <w:jc w:val="center"/>
                    <w:rPr>
                      <w:sz w:val="22"/>
                      <w:szCs w:val="22"/>
                    </w:rPr>
                  </w:pPr>
                  <w:r w:rsidRPr="00FA1FAD">
                    <w:rPr>
                      <w:sz w:val="22"/>
                      <w:szCs w:val="22"/>
                    </w:rPr>
                    <w:t>Содержание показателя</w:t>
                  </w:r>
                </w:p>
              </w:tc>
              <w:tc>
                <w:tcPr>
                  <w:tcW w:w="1984" w:type="dxa"/>
                </w:tcPr>
                <w:p w:rsidR="00734F53" w:rsidRPr="00FA1FAD" w:rsidRDefault="00734F53" w:rsidP="00F63813">
                  <w:pPr>
                    <w:framePr w:hSpace="180" w:wrap="around" w:vAnchor="text" w:hAnchor="margin" w:y="97"/>
                    <w:spacing w:line="240" w:lineRule="auto"/>
                    <w:ind w:left="-93" w:right="-85" w:firstLine="0"/>
                    <w:jc w:val="center"/>
                    <w:rPr>
                      <w:sz w:val="22"/>
                      <w:szCs w:val="22"/>
                    </w:rPr>
                  </w:pPr>
                  <w:r w:rsidRPr="00FA1FAD">
                    <w:rPr>
                      <w:sz w:val="22"/>
                      <w:szCs w:val="22"/>
                    </w:rPr>
                    <w:t>Максимальный балл</w:t>
                  </w:r>
                </w:p>
              </w:tc>
            </w:tr>
            <w:tr w:rsidR="00734F53" w:rsidRPr="00840D4A" w:rsidTr="00FA1FAD">
              <w:trPr>
                <w:trHeight w:val="1269"/>
              </w:trPr>
              <w:tc>
                <w:tcPr>
                  <w:tcW w:w="3256" w:type="dxa"/>
                  <w:tcBorders>
                    <w:bottom w:val="single" w:sz="4" w:space="0" w:color="auto"/>
                    <w:right w:val="single" w:sz="4" w:space="0" w:color="auto"/>
                  </w:tcBorders>
                </w:tcPr>
                <w:p w:rsidR="00734F53" w:rsidRPr="00FA1FAD" w:rsidRDefault="00734F53" w:rsidP="00F63813">
                  <w:pPr>
                    <w:framePr w:hSpace="180" w:wrap="around" w:vAnchor="text" w:hAnchor="margin" w:y="97"/>
                    <w:spacing w:line="240" w:lineRule="auto"/>
                    <w:ind w:right="124" w:firstLine="0"/>
                    <w:rPr>
                      <w:sz w:val="22"/>
                      <w:szCs w:val="22"/>
                    </w:rPr>
                  </w:pPr>
                  <w:r w:rsidRPr="00FA1FAD">
                    <w:rPr>
                      <w:sz w:val="22"/>
                      <w:szCs w:val="22"/>
                    </w:rPr>
                    <w:t xml:space="preserve">Наличие у участника конкурса опыта </w:t>
                  </w:r>
                  <w:r w:rsidR="00886DFE" w:rsidRPr="00FA1FAD">
                    <w:rPr>
                      <w:sz w:val="22"/>
                      <w:szCs w:val="22"/>
                    </w:rPr>
                    <w:t xml:space="preserve">работ </w:t>
                  </w:r>
                  <w:r w:rsidR="00F05950" w:rsidRPr="00FA1FAD">
                    <w:rPr>
                      <w:sz w:val="22"/>
                      <w:szCs w:val="22"/>
                    </w:rPr>
                    <w:t xml:space="preserve">по </w:t>
                  </w:r>
                  <w:r w:rsidR="00D119FB" w:rsidRPr="00FA1FAD">
                    <w:rPr>
                      <w:sz w:val="22"/>
                      <w:szCs w:val="22"/>
                    </w:rPr>
                    <w:t xml:space="preserve">выполнению общестроительных </w:t>
                  </w:r>
                  <w:r w:rsidR="006D1E2F" w:rsidRPr="00FA1FAD">
                    <w:rPr>
                      <w:sz w:val="22"/>
                      <w:szCs w:val="22"/>
                    </w:rPr>
                    <w:t>видов</w:t>
                  </w:r>
                  <w:r w:rsidR="00D119FB" w:rsidRPr="00FA1FAD">
                    <w:rPr>
                      <w:sz w:val="22"/>
                      <w:szCs w:val="22"/>
                    </w:rPr>
                    <w:t xml:space="preserve"> работ</w:t>
                  </w:r>
                </w:p>
                <w:p w:rsidR="00734F53" w:rsidRPr="00FA1FAD" w:rsidRDefault="00734F53" w:rsidP="00F63813">
                  <w:pPr>
                    <w:framePr w:hSpace="180" w:wrap="around" w:vAnchor="text" w:hAnchor="margin" w:y="97"/>
                    <w:spacing w:line="240" w:lineRule="auto"/>
                    <w:ind w:right="124" w:firstLine="0"/>
                    <w:jc w:val="center"/>
                    <w:rPr>
                      <w:sz w:val="22"/>
                      <w:szCs w:val="22"/>
                      <w:vertAlign w:val="subscript"/>
                    </w:rPr>
                  </w:pPr>
                  <w:r w:rsidRPr="00FA1FAD">
                    <w:rPr>
                      <w:sz w:val="22"/>
                      <w:szCs w:val="22"/>
                    </w:rPr>
                    <w:t>С</w:t>
                  </w:r>
                  <w:r w:rsidRPr="00FA1FAD">
                    <w:rPr>
                      <w:sz w:val="22"/>
                      <w:szCs w:val="22"/>
                      <w:vertAlign w:val="superscript"/>
                    </w:rPr>
                    <w:t>1</w:t>
                  </w:r>
                  <w:proofErr w:type="spellStart"/>
                  <w:r w:rsidRPr="00FA1FAD">
                    <w:rPr>
                      <w:sz w:val="22"/>
                      <w:szCs w:val="22"/>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6D1E2F" w:rsidRPr="00FA1FAD" w:rsidRDefault="006D1E2F" w:rsidP="00F63813">
                  <w:pPr>
                    <w:framePr w:hSpace="180" w:wrap="around" w:vAnchor="text" w:hAnchor="margin" w:y="97"/>
                    <w:spacing w:line="240" w:lineRule="auto"/>
                    <w:ind w:firstLine="0"/>
                    <w:rPr>
                      <w:sz w:val="22"/>
                      <w:szCs w:val="22"/>
                      <w:u w:val="single"/>
                    </w:rPr>
                  </w:pPr>
                  <w:r w:rsidRPr="00FA1FAD">
                    <w:rPr>
                      <w:sz w:val="22"/>
                      <w:szCs w:val="22"/>
                      <w:u w:val="single"/>
                    </w:rPr>
                    <w:t xml:space="preserve">1. Стоимость выполненных работ по каждому из представленных участником договоров по выполнению общестроительных видов работ должна быть не менее 50 % от начальной (максимальной) цены, установленной локальным сметным расчетом, что подтверждается справкой по форме Приложения № 3 с приложением копий актов КС-2 </w:t>
                  </w:r>
                </w:p>
                <w:p w:rsidR="006D1E2F" w:rsidRPr="00FA1FAD" w:rsidRDefault="006D1E2F" w:rsidP="00F63813">
                  <w:pPr>
                    <w:framePr w:hSpace="180" w:wrap="around" w:vAnchor="text" w:hAnchor="margin" w:y="97"/>
                    <w:spacing w:line="240" w:lineRule="auto"/>
                    <w:ind w:firstLine="0"/>
                    <w:rPr>
                      <w:sz w:val="22"/>
                      <w:szCs w:val="22"/>
                      <w:u w:val="single"/>
                    </w:rPr>
                  </w:pPr>
                  <w:r w:rsidRPr="00FA1FAD">
                    <w:rPr>
                      <w:sz w:val="22"/>
                      <w:szCs w:val="22"/>
                      <w:u w:val="single"/>
                    </w:rPr>
                    <w:t>Представлены документы – 60 баллов</w:t>
                  </w:r>
                </w:p>
                <w:p w:rsidR="006D36A7" w:rsidRPr="00FA1FAD" w:rsidRDefault="006D1E2F" w:rsidP="00F63813">
                  <w:pPr>
                    <w:framePr w:hSpace="180" w:wrap="around" w:vAnchor="text" w:hAnchor="margin" w:y="97"/>
                    <w:spacing w:line="240" w:lineRule="auto"/>
                    <w:ind w:firstLine="0"/>
                    <w:rPr>
                      <w:color w:val="FF0000"/>
                      <w:sz w:val="22"/>
                      <w:szCs w:val="22"/>
                    </w:rPr>
                  </w:pPr>
                  <w:r w:rsidRPr="00FA1FAD">
                    <w:rPr>
                      <w:sz w:val="22"/>
                      <w:szCs w:val="22"/>
                      <w:u w:val="single"/>
                    </w:rPr>
                    <w:t xml:space="preserve">В случае отсутствия документов или </w:t>
                  </w:r>
                  <w:proofErr w:type="gramStart"/>
                  <w:r w:rsidRPr="00FA1FAD">
                    <w:rPr>
                      <w:sz w:val="22"/>
                      <w:szCs w:val="22"/>
                      <w:u w:val="single"/>
                    </w:rPr>
                    <w:t xml:space="preserve">не </w:t>
                  </w:r>
                  <w:r w:rsidRPr="00FA1FAD">
                    <w:rPr>
                      <w:sz w:val="22"/>
                      <w:szCs w:val="22"/>
                      <w:u w:val="single"/>
                    </w:rPr>
                    <w:lastRenderedPageBreak/>
                    <w:t>подтверждения</w:t>
                  </w:r>
                  <w:proofErr w:type="gramEnd"/>
                  <w:r w:rsidRPr="00FA1FAD">
                    <w:rPr>
                      <w:sz w:val="22"/>
                      <w:szCs w:val="22"/>
                      <w:u w:val="single"/>
                    </w:rPr>
                    <w:t xml:space="preserve"> представленными документами стоимости выполненных работ по каждому из договоров не менее 50 % от начальной (максимальной) цены  установленной локальным сметным расчетом – 0 баллов</w:t>
                  </w:r>
                </w:p>
              </w:tc>
              <w:tc>
                <w:tcPr>
                  <w:tcW w:w="1984" w:type="dxa"/>
                  <w:tcBorders>
                    <w:left w:val="single" w:sz="4" w:space="0" w:color="auto"/>
                    <w:bottom w:val="single" w:sz="4" w:space="0" w:color="auto"/>
                  </w:tcBorders>
                </w:tcPr>
                <w:p w:rsidR="00734F53" w:rsidRPr="00FA1FAD" w:rsidRDefault="006D1E2F" w:rsidP="00F63813">
                  <w:pPr>
                    <w:framePr w:hSpace="180" w:wrap="around" w:vAnchor="text" w:hAnchor="margin" w:y="97"/>
                    <w:spacing w:line="240" w:lineRule="auto"/>
                    <w:ind w:firstLine="0"/>
                    <w:jc w:val="center"/>
                    <w:rPr>
                      <w:sz w:val="22"/>
                      <w:szCs w:val="22"/>
                    </w:rPr>
                  </w:pPr>
                  <w:r w:rsidRPr="00FA1FAD">
                    <w:rPr>
                      <w:sz w:val="22"/>
                      <w:szCs w:val="22"/>
                    </w:rPr>
                    <w:lastRenderedPageBreak/>
                    <w:t>60</w:t>
                  </w:r>
                </w:p>
              </w:tc>
            </w:tr>
            <w:tr w:rsidR="004F2414" w:rsidRPr="00840D4A" w:rsidTr="005B15B1">
              <w:trPr>
                <w:trHeight w:val="2117"/>
              </w:trPr>
              <w:tc>
                <w:tcPr>
                  <w:tcW w:w="3256" w:type="dxa"/>
                  <w:tcBorders>
                    <w:top w:val="single" w:sz="4" w:space="0" w:color="auto"/>
                    <w:bottom w:val="single" w:sz="4" w:space="0" w:color="auto"/>
                    <w:right w:val="single" w:sz="4" w:space="0" w:color="auto"/>
                  </w:tcBorders>
                </w:tcPr>
                <w:p w:rsidR="004F2414" w:rsidRPr="00FA1FAD" w:rsidRDefault="004F2414" w:rsidP="00F63813">
                  <w:pPr>
                    <w:framePr w:hSpace="180" w:wrap="around" w:vAnchor="text" w:hAnchor="margin" w:y="97"/>
                    <w:spacing w:line="240" w:lineRule="auto"/>
                    <w:ind w:right="124" w:firstLine="0"/>
                    <w:rPr>
                      <w:sz w:val="22"/>
                      <w:szCs w:val="22"/>
                    </w:rPr>
                  </w:pPr>
                  <w:r w:rsidRPr="00FA1FAD">
                    <w:rPr>
                      <w:sz w:val="22"/>
                      <w:szCs w:val="22"/>
                    </w:rPr>
                    <w:lastRenderedPageBreak/>
                    <w:t>Наличие у сотрудников</w:t>
                  </w:r>
                </w:p>
                <w:p w:rsidR="004F2414" w:rsidRPr="00FA1FAD" w:rsidRDefault="004F2414" w:rsidP="00F63813">
                  <w:pPr>
                    <w:framePr w:hSpace="180" w:wrap="around" w:vAnchor="text" w:hAnchor="margin" w:y="97"/>
                    <w:spacing w:line="240" w:lineRule="auto"/>
                    <w:ind w:right="124" w:firstLine="0"/>
                    <w:rPr>
                      <w:sz w:val="22"/>
                      <w:szCs w:val="22"/>
                    </w:rPr>
                  </w:pPr>
                  <w:r w:rsidRPr="00FA1FAD">
                    <w:rPr>
                      <w:sz w:val="22"/>
                      <w:szCs w:val="22"/>
                    </w:rPr>
                    <w:t xml:space="preserve">участника конкурса квалификации в соответствующей области </w:t>
                  </w:r>
                </w:p>
                <w:p w:rsidR="004F2414" w:rsidRPr="00FA1FAD" w:rsidRDefault="004F2414" w:rsidP="00F63813">
                  <w:pPr>
                    <w:framePr w:hSpace="180" w:wrap="around" w:vAnchor="text" w:hAnchor="margin" w:y="97"/>
                    <w:spacing w:line="240" w:lineRule="auto"/>
                    <w:ind w:right="124"/>
                    <w:jc w:val="center"/>
                    <w:rPr>
                      <w:sz w:val="22"/>
                      <w:szCs w:val="22"/>
                    </w:rPr>
                  </w:pPr>
                  <w:r w:rsidRPr="00FA1FAD">
                    <w:rPr>
                      <w:sz w:val="22"/>
                      <w:szCs w:val="22"/>
                    </w:rPr>
                    <w:t xml:space="preserve">С </w:t>
                  </w:r>
                  <w:r w:rsidRPr="00FA1FAD">
                    <w:rPr>
                      <w:sz w:val="22"/>
                      <w:szCs w:val="22"/>
                      <w:vertAlign w:val="superscript"/>
                    </w:rPr>
                    <w:t>2</w:t>
                  </w:r>
                  <w:proofErr w:type="spellStart"/>
                  <w:r w:rsidRPr="00FA1FAD">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FA1FAD" w:rsidRDefault="00685CA5" w:rsidP="00F63813">
                  <w:pPr>
                    <w:framePr w:hSpace="180" w:wrap="around" w:vAnchor="text" w:hAnchor="margin" w:y="97"/>
                    <w:spacing w:line="240" w:lineRule="auto"/>
                    <w:ind w:firstLine="0"/>
                    <w:rPr>
                      <w:sz w:val="22"/>
                      <w:szCs w:val="22"/>
                    </w:rPr>
                  </w:pPr>
                  <w:r w:rsidRPr="00FA1FAD">
                    <w:rPr>
                      <w:sz w:val="22"/>
                      <w:szCs w:val="22"/>
                    </w:rPr>
                    <w:t xml:space="preserve">Наличие квалифицированных сотрудников участника конкурса в соответствующей области, подтверждаемое </w:t>
                  </w:r>
                  <w:r w:rsidR="00B05A99" w:rsidRPr="00FA1FAD">
                    <w:rPr>
                      <w:sz w:val="22"/>
                      <w:szCs w:val="22"/>
                    </w:rPr>
                    <w:t>Приложением № 4 к конкурсной документации «Сведения о квалификации персонала участника конкурса»</w:t>
                  </w:r>
                  <w:r w:rsidRPr="00FA1FAD">
                    <w:rPr>
                      <w:sz w:val="22"/>
                      <w:szCs w:val="22"/>
                    </w:rPr>
                    <w:t xml:space="preserve"> с пр</w:t>
                  </w:r>
                  <w:r w:rsidR="00FF0AAD" w:rsidRPr="00FA1FAD">
                    <w:rPr>
                      <w:sz w:val="22"/>
                      <w:szCs w:val="22"/>
                    </w:rPr>
                    <w:t xml:space="preserve">иложением удостоверений подтверждающих квалификацию </w:t>
                  </w:r>
                  <w:r w:rsidRPr="00FA1FAD">
                    <w:rPr>
                      <w:sz w:val="22"/>
                      <w:szCs w:val="22"/>
                    </w:rPr>
                    <w:t>работников:</w:t>
                  </w:r>
                </w:p>
                <w:p w:rsidR="0058070D" w:rsidRPr="00FA1FAD" w:rsidRDefault="0058070D" w:rsidP="00F63813">
                  <w:pPr>
                    <w:framePr w:hSpace="180" w:wrap="around" w:vAnchor="text" w:hAnchor="margin" w:y="97"/>
                    <w:spacing w:line="240" w:lineRule="auto"/>
                    <w:ind w:firstLine="0"/>
                    <w:rPr>
                      <w:sz w:val="22"/>
                      <w:szCs w:val="22"/>
                    </w:rPr>
                  </w:pPr>
                  <w:proofErr w:type="gramStart"/>
                  <w:r w:rsidRPr="00FA1FAD">
                    <w:rPr>
                      <w:sz w:val="22"/>
                      <w:szCs w:val="22"/>
                    </w:rPr>
                    <w:t>-  копии удостоверений, дипломов, свидетельств, выданные организацией имеющей лицензию на образовательную деятельность, подтверждаемые квалификацию плотника не ниже 3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выданных организацией, 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w:t>
                  </w:r>
                  <w:proofErr w:type="gramEnd"/>
                  <w:r w:rsidRPr="00FA1FAD">
                    <w:rPr>
                      <w:sz w:val="22"/>
                      <w:szCs w:val="22"/>
                    </w:rPr>
                    <w:t xml:space="preserve">,  с копиями действующих удостоверений по электробезопасности </w:t>
                  </w:r>
                  <w:r w:rsidRPr="00FA1FAD">
                    <w:rPr>
                      <w:sz w:val="22"/>
                      <w:szCs w:val="22"/>
                      <w:lang w:val="en-US"/>
                    </w:rPr>
                    <w:t>II</w:t>
                  </w:r>
                  <w:r w:rsidRPr="00FA1FAD">
                    <w:rPr>
                      <w:sz w:val="22"/>
                      <w:szCs w:val="22"/>
                    </w:rPr>
                    <w:t xml:space="preserve"> группы  до 1000</w:t>
                  </w:r>
                  <w:proofErr w:type="gramStart"/>
                  <w:r w:rsidRPr="00FA1FAD">
                    <w:rPr>
                      <w:sz w:val="22"/>
                      <w:szCs w:val="22"/>
                    </w:rPr>
                    <w:t xml:space="preserve"> В</w:t>
                  </w:r>
                  <w:proofErr w:type="gramEnd"/>
                  <w:r w:rsidRPr="00FA1FAD">
                    <w:rPr>
                      <w:sz w:val="22"/>
                      <w:szCs w:val="22"/>
                    </w:rPr>
                    <w:t xml:space="preserve"> с отметками об очередной проверке знаний в органах </w:t>
                  </w:r>
                  <w:proofErr w:type="spellStart"/>
                  <w:r w:rsidRPr="00FA1FAD">
                    <w:rPr>
                      <w:sz w:val="22"/>
                      <w:szCs w:val="22"/>
                    </w:rPr>
                    <w:t>Ростехнадзора</w:t>
                  </w:r>
                  <w:proofErr w:type="spellEnd"/>
                  <w:r w:rsidRPr="00FA1FAD">
                    <w:rPr>
                      <w:sz w:val="22"/>
                      <w:szCs w:val="22"/>
                    </w:rPr>
                    <w:t xml:space="preserve">. В случае аттестации персонала не в органах </w:t>
                  </w:r>
                  <w:proofErr w:type="spellStart"/>
                  <w:r w:rsidRPr="00FA1FAD">
                    <w:rPr>
                      <w:sz w:val="22"/>
                      <w:szCs w:val="22"/>
                    </w:rPr>
                    <w:t>Ростехнадзора</w:t>
                  </w:r>
                  <w:proofErr w:type="spellEnd"/>
                  <w:r w:rsidRPr="00FA1FA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58070D" w:rsidRPr="00FA1FAD" w:rsidRDefault="0058070D" w:rsidP="00F63813">
                  <w:pPr>
                    <w:framePr w:hSpace="180" w:wrap="around" w:vAnchor="text" w:hAnchor="margin" w:y="97"/>
                    <w:spacing w:line="240" w:lineRule="auto"/>
                    <w:ind w:firstLine="0"/>
                    <w:rPr>
                      <w:sz w:val="22"/>
                      <w:szCs w:val="22"/>
                    </w:rPr>
                  </w:pPr>
                  <w:r w:rsidRPr="00FA1FAD">
                    <w:rPr>
                      <w:sz w:val="22"/>
                      <w:szCs w:val="22"/>
                    </w:rPr>
                    <w:t>2 специалиста – 20 баллов</w:t>
                  </w:r>
                </w:p>
                <w:p w:rsidR="0058070D" w:rsidRPr="00FA1FAD" w:rsidRDefault="0058070D" w:rsidP="00F63813">
                  <w:pPr>
                    <w:framePr w:hSpace="180" w:wrap="around" w:vAnchor="text" w:hAnchor="margin" w:y="97"/>
                    <w:spacing w:line="240" w:lineRule="auto"/>
                    <w:ind w:firstLine="0"/>
                    <w:rPr>
                      <w:sz w:val="22"/>
                      <w:szCs w:val="22"/>
                    </w:rPr>
                  </w:pPr>
                  <w:r w:rsidRPr="00FA1FAD">
                    <w:rPr>
                      <w:sz w:val="22"/>
                      <w:szCs w:val="22"/>
                    </w:rPr>
                    <w:t xml:space="preserve">Документы не </w:t>
                  </w:r>
                  <w:proofErr w:type="gramStart"/>
                  <w:r w:rsidRPr="00FA1FAD">
                    <w:rPr>
                      <w:sz w:val="22"/>
                      <w:szCs w:val="22"/>
                    </w:rPr>
                    <w:t>представлены</w:t>
                  </w:r>
                  <w:proofErr w:type="gramEnd"/>
                  <w:r w:rsidRPr="00FA1FAD">
                    <w:rPr>
                      <w:sz w:val="22"/>
                      <w:szCs w:val="22"/>
                    </w:rPr>
                    <w:t>/ представлены документы не в полном объёме/представлены на менее 2 специалистов – 0 баллов;</w:t>
                  </w:r>
                </w:p>
                <w:p w:rsidR="00AA37A5" w:rsidRPr="00FA1FAD" w:rsidRDefault="00FF0AAD" w:rsidP="00F63813">
                  <w:pPr>
                    <w:framePr w:hSpace="180" w:wrap="around" w:vAnchor="text" w:hAnchor="margin" w:y="97"/>
                    <w:spacing w:line="240" w:lineRule="auto"/>
                    <w:ind w:firstLine="0"/>
                    <w:rPr>
                      <w:sz w:val="22"/>
                      <w:szCs w:val="22"/>
                    </w:rPr>
                  </w:pPr>
                  <w:proofErr w:type="gramStart"/>
                  <w:r w:rsidRPr="00FA1FAD">
                    <w:rPr>
                      <w:rFonts w:eastAsia="Calibri"/>
                      <w:sz w:val="22"/>
                      <w:szCs w:val="22"/>
                      <w:lang w:eastAsia="en-US"/>
                    </w:rPr>
                    <w:t xml:space="preserve">- </w:t>
                  </w:r>
                  <w:r w:rsidRPr="00FA1FAD">
                    <w:rPr>
                      <w:sz w:val="22"/>
                      <w:szCs w:val="22"/>
                    </w:rPr>
                    <w:t>копии документов, подтверждающих квалификацию, выданные организацией, имеющей лицензию на образовательную деятельность на инженерно-технического работника, ответственного за проведение работ на территории Заказчика с копиями действующ</w:t>
                  </w:r>
                  <w:r w:rsidR="008B0B2C" w:rsidRPr="00FA1FAD">
                    <w:rPr>
                      <w:sz w:val="22"/>
                      <w:szCs w:val="22"/>
                    </w:rPr>
                    <w:t>их</w:t>
                  </w:r>
                  <w:r w:rsidRPr="00FA1FAD">
                    <w:rPr>
                      <w:sz w:val="22"/>
                      <w:szCs w:val="22"/>
                    </w:rPr>
                    <w:t xml:space="preserve"> удостоверени</w:t>
                  </w:r>
                  <w:r w:rsidR="008B0B2C" w:rsidRPr="00FA1FAD">
                    <w:rPr>
                      <w:sz w:val="22"/>
                      <w:szCs w:val="22"/>
                    </w:rPr>
                    <w:t>й</w:t>
                  </w:r>
                  <w:r w:rsidRPr="00FA1FAD">
                    <w:rPr>
                      <w:sz w:val="22"/>
                      <w:szCs w:val="22"/>
                    </w:rPr>
                    <w:t xml:space="preserve"> о допуске к работам на высоте 3 группы допуска</w:t>
                  </w:r>
                  <w:r w:rsidR="008D36DF" w:rsidRPr="00FA1FAD">
                    <w:rPr>
                      <w:sz w:val="22"/>
                      <w:szCs w:val="22"/>
                    </w:rPr>
                    <w:t>,</w:t>
                  </w:r>
                  <w:r w:rsidR="008B0B2C" w:rsidRPr="00FA1FAD">
                    <w:rPr>
                      <w:sz w:val="22"/>
                      <w:szCs w:val="22"/>
                    </w:rPr>
                    <w:t xml:space="preserve"> </w:t>
                  </w:r>
                  <w:r w:rsidR="008D36DF" w:rsidRPr="00FA1FAD">
                    <w:rPr>
                      <w:sz w:val="22"/>
                      <w:szCs w:val="22"/>
                    </w:rPr>
                    <w:t xml:space="preserve"> выданные организациями, имеющими лицензию на образовательную </w:t>
                  </w:r>
                  <w:r w:rsidR="008D36DF" w:rsidRPr="00FA1FAD">
                    <w:rPr>
                      <w:sz w:val="22"/>
                      <w:szCs w:val="22"/>
                    </w:rPr>
                    <w:lastRenderedPageBreak/>
                    <w:t xml:space="preserve">деятельность, копии действующих удостоверений </w:t>
                  </w:r>
                  <w:r w:rsidR="008B0B2C" w:rsidRPr="00FA1FAD">
                    <w:rPr>
                      <w:sz w:val="22"/>
                      <w:szCs w:val="22"/>
                    </w:rPr>
                    <w:t>с отметками об очередной проверке знаний по пожарно-техническому минимуму</w:t>
                  </w:r>
                  <w:r w:rsidRPr="00FA1FAD">
                    <w:rPr>
                      <w:sz w:val="22"/>
                      <w:szCs w:val="22"/>
                    </w:rPr>
                    <w:t>, выданн</w:t>
                  </w:r>
                  <w:r w:rsidR="008B0B2C" w:rsidRPr="00FA1FAD">
                    <w:rPr>
                      <w:sz w:val="22"/>
                      <w:szCs w:val="22"/>
                    </w:rPr>
                    <w:t>ые</w:t>
                  </w:r>
                  <w:r w:rsidRPr="00FA1FAD">
                    <w:rPr>
                      <w:sz w:val="22"/>
                      <w:szCs w:val="22"/>
                    </w:rPr>
                    <w:t xml:space="preserve"> организаци</w:t>
                  </w:r>
                  <w:r w:rsidR="008B0B2C" w:rsidRPr="00FA1FAD">
                    <w:rPr>
                      <w:sz w:val="22"/>
                      <w:szCs w:val="22"/>
                    </w:rPr>
                    <w:t>ями</w:t>
                  </w:r>
                  <w:r w:rsidRPr="00FA1FAD">
                    <w:rPr>
                      <w:sz w:val="22"/>
                      <w:szCs w:val="22"/>
                    </w:rPr>
                    <w:t>, имеющ</w:t>
                  </w:r>
                  <w:r w:rsidR="008B0B2C" w:rsidRPr="00FA1FAD">
                    <w:rPr>
                      <w:sz w:val="22"/>
                      <w:szCs w:val="22"/>
                    </w:rPr>
                    <w:t>ими</w:t>
                  </w:r>
                  <w:r w:rsidRPr="00FA1FAD">
                    <w:rPr>
                      <w:sz w:val="22"/>
                      <w:szCs w:val="22"/>
                    </w:rPr>
                    <w:t xml:space="preserve"> лицензию на образовательную деятельность</w:t>
                  </w:r>
                  <w:proofErr w:type="gramEnd"/>
                  <w:r w:rsidRPr="00FA1FAD">
                    <w:rPr>
                      <w:sz w:val="22"/>
                      <w:szCs w:val="22"/>
                    </w:rPr>
                    <w:t xml:space="preserve"> на инженерно-технического специалиста,</w:t>
                  </w:r>
                  <w:r w:rsidR="008D36DF" w:rsidRPr="00FA1FAD">
                    <w:rPr>
                      <w:sz w:val="22"/>
                      <w:szCs w:val="22"/>
                    </w:rPr>
                    <w:t xml:space="preserve"> с копиями действующих удостоверений по охране труда, выданных организациями, имеющими лицензию на образовательную деятельность,</w:t>
                  </w:r>
                  <w:r w:rsidRPr="00FA1FAD">
                    <w:rPr>
                      <w:sz w:val="22"/>
                      <w:szCs w:val="22"/>
                    </w:rPr>
                    <w:t xml:space="preserve"> ответственного за проведение работ на территории Заказчика</w:t>
                  </w:r>
                  <w:r w:rsidR="008B0B2C" w:rsidRPr="00FA1FAD">
                    <w:rPr>
                      <w:sz w:val="22"/>
                      <w:szCs w:val="22"/>
                    </w:rPr>
                    <w:t xml:space="preserve">, </w:t>
                  </w:r>
                  <w:r w:rsidR="00DB6B42" w:rsidRPr="00FA1FAD">
                    <w:rPr>
                      <w:sz w:val="22"/>
                      <w:szCs w:val="22"/>
                    </w:rPr>
                    <w:t xml:space="preserve">копия удостоверения, подтверждающего аттестацию в органах </w:t>
                  </w:r>
                  <w:proofErr w:type="spellStart"/>
                  <w:r w:rsidR="00DB6B42" w:rsidRPr="00FA1FAD">
                    <w:rPr>
                      <w:sz w:val="22"/>
                      <w:szCs w:val="22"/>
                    </w:rPr>
                    <w:t>Ростехнадзора</w:t>
                  </w:r>
                  <w:proofErr w:type="spellEnd"/>
                  <w:r w:rsidR="00DB6B42" w:rsidRPr="00FA1FAD">
                    <w:rPr>
                      <w:sz w:val="22"/>
                      <w:szCs w:val="22"/>
                    </w:rPr>
                    <w:t xml:space="preserve"> в области энергетической безопасности на </w:t>
                  </w:r>
                  <w:r w:rsidR="00DB6B42" w:rsidRPr="00FA1FAD">
                    <w:rPr>
                      <w:sz w:val="22"/>
                      <w:szCs w:val="22"/>
                      <w:lang w:val="en-US"/>
                    </w:rPr>
                    <w:t>IV</w:t>
                  </w:r>
                  <w:r w:rsidR="00DB6B42" w:rsidRPr="00FA1FAD">
                    <w:rPr>
                      <w:sz w:val="22"/>
                      <w:szCs w:val="22"/>
                    </w:rPr>
                    <w:t xml:space="preserve"> группу допуска до 1000</w:t>
                  </w:r>
                  <w:proofErr w:type="gramStart"/>
                  <w:r w:rsidR="00DB6B42" w:rsidRPr="00FA1FAD">
                    <w:rPr>
                      <w:sz w:val="22"/>
                      <w:szCs w:val="22"/>
                    </w:rPr>
                    <w:t xml:space="preserve"> В</w:t>
                  </w:r>
                  <w:proofErr w:type="gramEnd"/>
                  <w:r w:rsidR="00DB6B42" w:rsidRPr="00FA1FAD">
                    <w:rPr>
                      <w:sz w:val="22"/>
                      <w:szCs w:val="22"/>
                    </w:rPr>
                    <w:t xml:space="preserve"> </w:t>
                  </w:r>
                  <w:proofErr w:type="spellStart"/>
                  <w:r w:rsidR="00DB6B42" w:rsidRPr="00FA1FAD">
                    <w:rPr>
                      <w:sz w:val="22"/>
                      <w:szCs w:val="22"/>
                    </w:rPr>
                    <w:t>в</w:t>
                  </w:r>
                  <w:proofErr w:type="spellEnd"/>
                  <w:r w:rsidR="00DB6B42" w:rsidRPr="00FA1FAD">
                    <w:rPr>
                      <w:sz w:val="22"/>
                      <w:szCs w:val="22"/>
                    </w:rPr>
                    <w:t xml:space="preserve"> качестве АТП </w:t>
                  </w:r>
                  <w:r w:rsidR="00A00FAB" w:rsidRPr="00FA1FAD">
                    <w:rPr>
                      <w:sz w:val="22"/>
                      <w:szCs w:val="22"/>
                    </w:rPr>
                    <w:t>(в</w:t>
                  </w:r>
                  <w:r w:rsidRPr="00FA1FAD">
                    <w:rPr>
                      <w:sz w:val="22"/>
                      <w:szCs w:val="22"/>
                    </w:rPr>
                    <w:t xml:space="preserve"> случае аттестации персонала не в органах </w:t>
                  </w:r>
                  <w:proofErr w:type="spellStart"/>
                  <w:r w:rsidRPr="00FA1FAD">
                    <w:rPr>
                      <w:sz w:val="22"/>
                      <w:szCs w:val="22"/>
                    </w:rPr>
                    <w:t>Ростехнадзора</w:t>
                  </w:r>
                  <w:proofErr w:type="spellEnd"/>
                  <w:r w:rsidRPr="00FA1FA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A00FAB" w:rsidRPr="00FA1FAD">
                    <w:rPr>
                      <w:sz w:val="22"/>
                      <w:szCs w:val="22"/>
                    </w:rPr>
                    <w:t>)</w:t>
                  </w:r>
                </w:p>
                <w:p w:rsidR="00FF0AAD" w:rsidRPr="00FA1FAD" w:rsidRDefault="00AA37A5" w:rsidP="00F63813">
                  <w:pPr>
                    <w:framePr w:hSpace="180" w:wrap="around" w:vAnchor="text" w:hAnchor="margin" w:y="97"/>
                    <w:spacing w:line="240" w:lineRule="auto"/>
                    <w:ind w:firstLine="0"/>
                    <w:rPr>
                      <w:sz w:val="22"/>
                      <w:szCs w:val="22"/>
                    </w:rPr>
                  </w:pPr>
                  <w:r w:rsidRPr="00FA1FAD">
                    <w:rPr>
                      <w:sz w:val="22"/>
                      <w:szCs w:val="22"/>
                    </w:rPr>
                    <w:t>1 специалист –</w:t>
                  </w:r>
                  <w:r w:rsidR="00FA1FAD" w:rsidRPr="00FA1FAD">
                    <w:rPr>
                      <w:sz w:val="22"/>
                      <w:szCs w:val="22"/>
                    </w:rPr>
                    <w:t>10</w:t>
                  </w:r>
                  <w:r w:rsidRPr="00FA1FAD">
                    <w:rPr>
                      <w:sz w:val="22"/>
                      <w:szCs w:val="22"/>
                    </w:rPr>
                    <w:t xml:space="preserve"> баллов</w:t>
                  </w:r>
                </w:p>
                <w:p w:rsidR="00FF0AAD" w:rsidRPr="00FA1FAD" w:rsidRDefault="008B0B2C" w:rsidP="00F63813">
                  <w:pPr>
                    <w:framePr w:hSpace="180" w:wrap="around" w:vAnchor="text" w:hAnchor="margin" w:y="97"/>
                    <w:spacing w:line="240" w:lineRule="auto"/>
                    <w:ind w:firstLine="0"/>
                    <w:rPr>
                      <w:sz w:val="22"/>
                      <w:szCs w:val="22"/>
                    </w:rPr>
                  </w:pPr>
                  <w:r w:rsidRPr="00FA1FAD">
                    <w:rPr>
                      <w:sz w:val="22"/>
                      <w:szCs w:val="22"/>
                    </w:rPr>
                    <w:t xml:space="preserve">документы не </w:t>
                  </w:r>
                  <w:proofErr w:type="gramStart"/>
                  <w:r w:rsidRPr="00FA1FAD">
                    <w:rPr>
                      <w:sz w:val="22"/>
                      <w:szCs w:val="22"/>
                    </w:rPr>
                    <w:t>представлены</w:t>
                  </w:r>
                  <w:proofErr w:type="gramEnd"/>
                  <w:r w:rsidR="00AA37A5" w:rsidRPr="00FA1FAD">
                    <w:rPr>
                      <w:sz w:val="22"/>
                      <w:szCs w:val="22"/>
                    </w:rPr>
                    <w:t>/ представлены документы не в полном объёме  – 0 баллов</w:t>
                  </w:r>
                </w:p>
              </w:tc>
              <w:tc>
                <w:tcPr>
                  <w:tcW w:w="1984" w:type="dxa"/>
                  <w:tcBorders>
                    <w:top w:val="single" w:sz="4" w:space="0" w:color="auto"/>
                    <w:left w:val="single" w:sz="4" w:space="0" w:color="auto"/>
                    <w:bottom w:val="single" w:sz="4" w:space="0" w:color="auto"/>
                  </w:tcBorders>
                </w:tcPr>
                <w:p w:rsidR="004F2414" w:rsidRPr="00FA1FAD" w:rsidRDefault="00FA1FAD" w:rsidP="00F63813">
                  <w:pPr>
                    <w:framePr w:hSpace="180" w:wrap="around" w:vAnchor="text" w:hAnchor="margin" w:y="97"/>
                    <w:spacing w:line="240" w:lineRule="auto"/>
                    <w:ind w:firstLine="0"/>
                    <w:jc w:val="center"/>
                    <w:rPr>
                      <w:sz w:val="22"/>
                      <w:szCs w:val="22"/>
                    </w:rPr>
                  </w:pPr>
                  <w:r w:rsidRPr="00FA1FAD">
                    <w:rPr>
                      <w:sz w:val="22"/>
                      <w:szCs w:val="22"/>
                    </w:rPr>
                    <w:lastRenderedPageBreak/>
                    <w:t>30</w:t>
                  </w:r>
                </w:p>
              </w:tc>
            </w:tr>
            <w:tr w:rsidR="00D60D88" w:rsidRPr="00840D4A" w:rsidTr="005B15B1">
              <w:trPr>
                <w:trHeight w:val="951"/>
              </w:trPr>
              <w:tc>
                <w:tcPr>
                  <w:tcW w:w="3256" w:type="dxa"/>
                  <w:tcBorders>
                    <w:top w:val="single" w:sz="4" w:space="0" w:color="auto"/>
                    <w:bottom w:val="single" w:sz="4" w:space="0" w:color="auto"/>
                    <w:right w:val="single" w:sz="4" w:space="0" w:color="auto"/>
                  </w:tcBorders>
                </w:tcPr>
                <w:p w:rsidR="00DA21A4" w:rsidRPr="008B0B2C" w:rsidRDefault="00DA21A4" w:rsidP="00F63813">
                  <w:pPr>
                    <w:framePr w:hSpace="180" w:wrap="around" w:vAnchor="text" w:hAnchor="margin" w:y="97"/>
                    <w:spacing w:line="240" w:lineRule="auto"/>
                    <w:ind w:right="124" w:firstLine="0"/>
                    <w:rPr>
                      <w:sz w:val="22"/>
                      <w:szCs w:val="22"/>
                    </w:rPr>
                  </w:pPr>
                  <w:r w:rsidRPr="008B0B2C">
                    <w:rPr>
                      <w:sz w:val="22"/>
                      <w:szCs w:val="22"/>
                    </w:rPr>
                    <w:lastRenderedPageBreak/>
                    <w:t>Наличие сертификата соответствия требованиям ГОСТ  ISO 9001</w:t>
                  </w:r>
                </w:p>
                <w:p w:rsidR="00D60D88" w:rsidRPr="008B0B2C" w:rsidRDefault="00DA21A4" w:rsidP="00F63813">
                  <w:pPr>
                    <w:framePr w:hSpace="180" w:wrap="around" w:vAnchor="text" w:hAnchor="margin" w:y="97"/>
                    <w:spacing w:line="240" w:lineRule="auto"/>
                    <w:ind w:right="124"/>
                    <w:jc w:val="center"/>
                    <w:rPr>
                      <w:sz w:val="22"/>
                      <w:szCs w:val="22"/>
                    </w:rPr>
                  </w:pPr>
                  <w:r w:rsidRPr="008B0B2C">
                    <w:rPr>
                      <w:sz w:val="22"/>
                      <w:szCs w:val="22"/>
                    </w:rPr>
                    <w:t xml:space="preserve">С </w:t>
                  </w:r>
                  <w:r w:rsidRPr="008B0B2C">
                    <w:rPr>
                      <w:sz w:val="22"/>
                      <w:szCs w:val="22"/>
                      <w:vertAlign w:val="superscript"/>
                    </w:rPr>
                    <w:t>3</w:t>
                  </w:r>
                  <w:proofErr w:type="spellStart"/>
                  <w:r w:rsidRPr="008B0B2C">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DA21A4" w:rsidRPr="008B0B2C" w:rsidRDefault="00DA21A4" w:rsidP="00F63813">
                  <w:pPr>
                    <w:framePr w:hSpace="180" w:wrap="around" w:vAnchor="text" w:hAnchor="margin" w:y="97"/>
                    <w:spacing w:line="240" w:lineRule="auto"/>
                    <w:ind w:firstLine="0"/>
                    <w:rPr>
                      <w:sz w:val="22"/>
                      <w:szCs w:val="22"/>
                    </w:rPr>
                  </w:pPr>
                  <w:r w:rsidRPr="008B0B2C">
                    <w:rPr>
                      <w:sz w:val="22"/>
                      <w:szCs w:val="22"/>
                    </w:rPr>
                    <w:t>Наличие  сертификата соответствия требованиям ГОСТ  ISO 9001- 10 баллов</w:t>
                  </w:r>
                </w:p>
                <w:p w:rsidR="00D60D88" w:rsidRPr="008B0B2C" w:rsidRDefault="00DA21A4" w:rsidP="00F63813">
                  <w:pPr>
                    <w:framePr w:hSpace="180" w:wrap="around" w:vAnchor="text" w:hAnchor="margin" w:y="97"/>
                    <w:spacing w:line="240" w:lineRule="auto"/>
                    <w:ind w:firstLine="0"/>
                    <w:rPr>
                      <w:rFonts w:eastAsia="Calibri"/>
                      <w:sz w:val="22"/>
                      <w:szCs w:val="22"/>
                      <w:lang w:eastAsia="en-US"/>
                    </w:rPr>
                  </w:pPr>
                  <w:r w:rsidRPr="008B0B2C">
                    <w:rPr>
                      <w:sz w:val="22"/>
                      <w:szCs w:val="22"/>
                    </w:rPr>
                    <w:t>Отсутствие- 0 баллов</w:t>
                  </w:r>
                </w:p>
              </w:tc>
              <w:tc>
                <w:tcPr>
                  <w:tcW w:w="1984" w:type="dxa"/>
                  <w:tcBorders>
                    <w:top w:val="single" w:sz="4" w:space="0" w:color="auto"/>
                    <w:left w:val="single" w:sz="4" w:space="0" w:color="auto"/>
                    <w:bottom w:val="single" w:sz="4" w:space="0" w:color="auto"/>
                  </w:tcBorders>
                </w:tcPr>
                <w:p w:rsidR="00D60D88" w:rsidRPr="008B0B2C" w:rsidRDefault="00DA21A4" w:rsidP="00F63813">
                  <w:pPr>
                    <w:framePr w:hSpace="180" w:wrap="around" w:vAnchor="text" w:hAnchor="margin" w:y="97"/>
                    <w:spacing w:line="240" w:lineRule="auto"/>
                    <w:ind w:firstLine="0"/>
                    <w:jc w:val="center"/>
                    <w:rPr>
                      <w:sz w:val="22"/>
                      <w:szCs w:val="22"/>
                    </w:rPr>
                  </w:pPr>
                  <w:r w:rsidRPr="008B0B2C">
                    <w:rPr>
                      <w:sz w:val="22"/>
                      <w:szCs w:val="22"/>
                    </w:rPr>
                    <w:t>10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F63813">
                  <w:pPr>
                    <w:framePr w:hSpace="180" w:wrap="around" w:vAnchor="text" w:hAnchor="margin" w:y="97"/>
                    <w:spacing w:line="240" w:lineRule="auto"/>
                    <w:ind w:right="124" w:firstLine="0"/>
                    <w:rPr>
                      <w:sz w:val="22"/>
                      <w:szCs w:val="22"/>
                    </w:rPr>
                  </w:pPr>
                  <w:r w:rsidRPr="008B0B2C">
                    <w:rPr>
                      <w:sz w:val="22"/>
                      <w:szCs w:val="22"/>
                    </w:rPr>
                    <w:t>Сумма максимальных значений всех показателей:</w:t>
                  </w:r>
                </w:p>
              </w:tc>
              <w:tc>
                <w:tcPr>
                  <w:tcW w:w="3969" w:type="dxa"/>
                </w:tcPr>
                <w:p w:rsidR="00734F53" w:rsidRPr="008B0B2C" w:rsidRDefault="00734F53" w:rsidP="00F63813">
                  <w:pPr>
                    <w:framePr w:hSpace="180" w:wrap="around" w:vAnchor="text" w:hAnchor="margin" w:y="97"/>
                    <w:spacing w:line="240" w:lineRule="auto"/>
                    <w:ind w:firstLine="0"/>
                    <w:rPr>
                      <w:sz w:val="22"/>
                      <w:szCs w:val="22"/>
                    </w:rPr>
                  </w:pPr>
                </w:p>
              </w:tc>
              <w:tc>
                <w:tcPr>
                  <w:tcW w:w="1984" w:type="dxa"/>
                </w:tcPr>
                <w:p w:rsidR="00734F53" w:rsidRPr="008B0B2C" w:rsidRDefault="00734F53" w:rsidP="00F63813">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8007F4">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r w:rsidR="00DA21A4" w:rsidRPr="00840D4A">
              <w:rPr>
                <w:sz w:val="22"/>
                <w:szCs w:val="22"/>
              </w:rPr>
              <w:t>+ С</w:t>
            </w:r>
            <w:r w:rsidR="00DA21A4" w:rsidRPr="00840D4A">
              <w:rPr>
                <w:sz w:val="22"/>
                <w:szCs w:val="22"/>
                <w:vertAlign w:val="superscript"/>
              </w:rPr>
              <w:t>3</w:t>
            </w:r>
            <w:proofErr w:type="spellStart"/>
            <w:r w:rsidR="00DA21A4" w:rsidRPr="00840D4A">
              <w:rPr>
                <w:sz w:val="22"/>
                <w:szCs w:val="22"/>
                <w:vertAlign w:val="subscript"/>
                <w:lang w:val="en-US"/>
              </w:rPr>
              <w:t>i</w:t>
            </w:r>
            <w:proofErr w:type="spellEnd"/>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00DA21A4" w:rsidRPr="00840D4A">
              <w:rPr>
                <w:sz w:val="22"/>
                <w:szCs w:val="22"/>
                <w:vertAlign w:val="subscript"/>
              </w:rPr>
              <w:t xml:space="preserve">, </w:t>
            </w:r>
            <w:r w:rsidR="00DA21A4" w:rsidRPr="00840D4A">
              <w:rPr>
                <w:sz w:val="22"/>
                <w:szCs w:val="22"/>
              </w:rPr>
              <w:t xml:space="preserve">С </w:t>
            </w:r>
            <w:r w:rsidR="00DA21A4" w:rsidRPr="00840D4A">
              <w:rPr>
                <w:sz w:val="22"/>
                <w:szCs w:val="22"/>
                <w:vertAlign w:val="superscript"/>
              </w:rPr>
              <w:t>3</w:t>
            </w:r>
            <w:proofErr w:type="spellStart"/>
            <w:r w:rsidR="00DA21A4" w:rsidRPr="00840D4A">
              <w:rPr>
                <w:sz w:val="22"/>
                <w:szCs w:val="22"/>
                <w:vertAlign w:val="subscript"/>
                <w:lang w:val="en-US"/>
              </w:rPr>
              <w:t>i</w:t>
            </w:r>
            <w:proofErr w:type="spellEnd"/>
            <w:r w:rsidR="00DA21A4" w:rsidRPr="00840D4A">
              <w:rPr>
                <w:sz w:val="22"/>
                <w:szCs w:val="22"/>
                <w:vertAlign w:val="subscript"/>
              </w:rPr>
              <w:t xml:space="preserve"> </w:t>
            </w:r>
            <w:r w:rsidR="006A651F" w:rsidRPr="00840D4A">
              <w:rPr>
                <w:sz w:val="22"/>
                <w:szCs w:val="22"/>
                <w:vertAlign w:val="subscript"/>
              </w:rPr>
              <w:t xml:space="preserve"> </w:t>
            </w:r>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t xml:space="preserve">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w:t>
            </w:r>
            <w:r w:rsidRPr="00840D4A">
              <w:rPr>
                <w:sz w:val="22"/>
                <w:szCs w:val="22"/>
              </w:rPr>
              <w:lastRenderedPageBreak/>
              <w:t>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F27C6" w:rsidRDefault="00C51D15" w:rsidP="008007F4">
            <w:pPr>
              <w:autoSpaceDE w:val="0"/>
              <w:spacing w:line="240" w:lineRule="auto"/>
              <w:ind w:firstLine="0"/>
              <w:rPr>
                <w:sz w:val="22"/>
                <w:szCs w:val="22"/>
              </w:rPr>
            </w:pPr>
            <w:r w:rsidRPr="008007F4">
              <w:rPr>
                <w:b/>
                <w:bCs/>
                <w:sz w:val="22"/>
                <w:szCs w:val="22"/>
              </w:rPr>
              <w:t>Обеспечение заявки на участие в конкурсе</w:t>
            </w:r>
            <w:r w:rsidRPr="008007F4">
              <w:rPr>
                <w:sz w:val="22"/>
                <w:szCs w:val="22"/>
              </w:rPr>
              <w:t xml:space="preserve"> </w:t>
            </w:r>
            <w:r w:rsidRPr="008007F4">
              <w:rPr>
                <w:b/>
                <w:bCs/>
                <w:sz w:val="22"/>
                <w:szCs w:val="22"/>
              </w:rPr>
              <w:t>в электронной форме: </w:t>
            </w:r>
            <w:r w:rsidR="001F27C6" w:rsidRPr="001F27C6">
              <w:rPr>
                <w:bCs/>
                <w:sz w:val="22"/>
                <w:szCs w:val="22"/>
              </w:rPr>
              <w:t>не</w:t>
            </w:r>
            <w:r w:rsidR="001F27C6">
              <w:rPr>
                <w:b/>
                <w:bCs/>
                <w:sz w:val="22"/>
                <w:szCs w:val="22"/>
              </w:rPr>
              <w:t xml:space="preserve"> </w:t>
            </w:r>
            <w:r w:rsidR="001F27C6">
              <w:rPr>
                <w:sz w:val="22"/>
                <w:szCs w:val="22"/>
              </w:rPr>
              <w:t>требуется.</w:t>
            </w: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F63813">
            <w:pPr>
              <w:pStyle w:val="30"/>
              <w:keepNext/>
              <w:tabs>
                <w:tab w:val="clear" w:pos="227"/>
                <w:tab w:val="left" w:pos="360"/>
                <w:tab w:val="left" w:pos="567"/>
                <w:tab w:val="left" w:pos="1134"/>
              </w:tabs>
              <w:jc w:val="left"/>
              <w:rPr>
                <w:b/>
                <w:sz w:val="22"/>
                <w:szCs w:val="22"/>
              </w:rPr>
            </w:pPr>
            <w:r w:rsidRPr="00840D4A">
              <w:rPr>
                <w:color w:val="000000"/>
                <w:sz w:val="22"/>
                <w:szCs w:val="22"/>
              </w:rPr>
              <w:t>«</w:t>
            </w:r>
            <w:r w:rsidR="00F63813">
              <w:rPr>
                <w:color w:val="000000"/>
                <w:sz w:val="22"/>
                <w:szCs w:val="22"/>
              </w:rPr>
              <w:t>21</w:t>
            </w:r>
            <w:r w:rsidRPr="00840D4A">
              <w:rPr>
                <w:color w:val="000000"/>
                <w:sz w:val="22"/>
                <w:szCs w:val="22"/>
              </w:rPr>
              <w:t xml:space="preserve">» </w:t>
            </w:r>
            <w:r w:rsidR="00F63813">
              <w:rPr>
                <w:color w:val="000000"/>
                <w:sz w:val="22"/>
                <w:szCs w:val="22"/>
              </w:rPr>
              <w:t>октября</w:t>
            </w:r>
            <w:r w:rsidR="001F27C6">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DA21A4" w:rsidP="00F63813">
            <w:pPr>
              <w:keepNext/>
              <w:keepLines/>
              <w:suppressLineNumbers/>
              <w:spacing w:line="240" w:lineRule="auto"/>
              <w:ind w:firstLine="0"/>
              <w:jc w:val="left"/>
              <w:rPr>
                <w:sz w:val="22"/>
                <w:szCs w:val="22"/>
              </w:rPr>
            </w:pPr>
            <w:r w:rsidRPr="00840D4A">
              <w:rPr>
                <w:color w:val="000000"/>
                <w:sz w:val="22"/>
                <w:szCs w:val="22"/>
              </w:rPr>
              <w:t>«</w:t>
            </w:r>
            <w:r w:rsidR="00F63813">
              <w:rPr>
                <w:color w:val="000000"/>
                <w:sz w:val="22"/>
                <w:szCs w:val="22"/>
              </w:rPr>
              <w:t>25</w:t>
            </w:r>
            <w:r w:rsidRPr="00840D4A">
              <w:rPr>
                <w:color w:val="000000"/>
                <w:sz w:val="22"/>
                <w:szCs w:val="22"/>
              </w:rPr>
              <w:t xml:space="preserve">» </w:t>
            </w:r>
            <w:r w:rsidR="00F63813">
              <w:rPr>
                <w:color w:val="000000"/>
                <w:sz w:val="22"/>
                <w:szCs w:val="22"/>
              </w:rPr>
              <w:t>октября</w:t>
            </w:r>
            <w:r w:rsidR="008E6EED">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DA21A4" w:rsidP="00F63813">
            <w:pPr>
              <w:ind w:firstLine="0"/>
              <w:rPr>
                <w:sz w:val="22"/>
                <w:szCs w:val="22"/>
              </w:rPr>
            </w:pPr>
            <w:r w:rsidRPr="00840D4A">
              <w:rPr>
                <w:color w:val="000000"/>
                <w:sz w:val="22"/>
                <w:szCs w:val="22"/>
              </w:rPr>
              <w:t>«</w:t>
            </w:r>
            <w:r w:rsidR="00F63813">
              <w:rPr>
                <w:color w:val="000000"/>
                <w:sz w:val="22"/>
                <w:szCs w:val="22"/>
              </w:rPr>
              <w:t>29</w:t>
            </w:r>
            <w:r w:rsidR="003204C4" w:rsidRPr="00840D4A">
              <w:rPr>
                <w:color w:val="000000"/>
                <w:sz w:val="22"/>
                <w:szCs w:val="22"/>
              </w:rPr>
              <w:t>»</w:t>
            </w:r>
            <w:r w:rsidR="0080455B">
              <w:rPr>
                <w:color w:val="000000"/>
                <w:sz w:val="22"/>
                <w:szCs w:val="22"/>
              </w:rPr>
              <w:t xml:space="preserve"> </w:t>
            </w:r>
            <w:r w:rsidR="00F63813">
              <w:rPr>
                <w:color w:val="000000"/>
                <w:sz w:val="22"/>
                <w:szCs w:val="22"/>
              </w:rPr>
              <w:t>октября</w:t>
            </w:r>
            <w:r w:rsidR="009C7823" w:rsidRPr="00840D4A">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F63813">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F63813">
              <w:rPr>
                <w:color w:val="000000"/>
                <w:sz w:val="22"/>
                <w:szCs w:val="22"/>
              </w:rPr>
              <w:t>01</w:t>
            </w:r>
            <w:r w:rsidR="00DA21A4" w:rsidRPr="00840D4A">
              <w:rPr>
                <w:color w:val="000000"/>
                <w:sz w:val="22"/>
                <w:szCs w:val="22"/>
              </w:rPr>
              <w:t xml:space="preserve">» </w:t>
            </w:r>
            <w:r w:rsidR="00F63813">
              <w:rPr>
                <w:color w:val="000000"/>
                <w:sz w:val="22"/>
                <w:szCs w:val="22"/>
              </w:rPr>
              <w:t>ноября</w:t>
            </w:r>
            <w:bookmarkStart w:id="10" w:name="_GoBack"/>
            <w:bookmarkEnd w:id="10"/>
            <w:r w:rsidR="00DA21A4" w:rsidRPr="00840D4A">
              <w:rPr>
                <w:color w:val="000000"/>
                <w:sz w:val="22"/>
                <w:szCs w:val="22"/>
              </w:rPr>
              <w:t xml:space="preserve"> 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F601A6" w:rsidRDefault="00F601A6" w:rsidP="00EF76DC">
      <w:pPr>
        <w:spacing w:line="240" w:lineRule="auto"/>
        <w:jc w:val="right"/>
        <w:rPr>
          <w:b/>
          <w:i/>
          <w:sz w:val="22"/>
          <w:szCs w:val="22"/>
          <w:lang w:eastAsia="ru-RU"/>
        </w:rPr>
      </w:pPr>
      <w:bookmarkStart w:id="11" w:name="__2525252525252525252525252525252525D0_2"/>
      <w:bookmarkEnd w:id="11"/>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Pr="00BD0053">
        <w:lastRenderedPageBreak/>
        <w:t>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2" w:name="Par18"/>
      <w:bookmarkEnd w:id="12"/>
      <w:proofErr w:type="gramStart"/>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27840">
        <w:rPr>
          <w:rFonts w:eastAsia="Calibr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27299B" w:rsidRPr="00D55BB0" w:rsidRDefault="0027299B" w:rsidP="0027299B">
      <w:pPr>
        <w:spacing w:line="240" w:lineRule="auto"/>
        <w:jc w:val="right"/>
        <w:rPr>
          <w:b/>
        </w:rPr>
      </w:pPr>
      <w:r w:rsidRPr="00D55BB0">
        <w:rPr>
          <w:b/>
        </w:rPr>
        <w:t>Приложение № 3  к конкурсной документации</w:t>
      </w:r>
    </w:p>
    <w:p w:rsidR="00F05950" w:rsidRDefault="00F05950"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C53BA8" w:rsidRPr="006E25F0" w:rsidRDefault="00C53BA8" w:rsidP="00C53BA8">
      <w:pPr>
        <w:overflowPunct w:val="0"/>
        <w:autoSpaceDE w:val="0"/>
        <w:autoSpaceDN w:val="0"/>
        <w:adjustRightInd w:val="0"/>
        <w:rPr>
          <w:bCs/>
        </w:rPr>
      </w:pPr>
      <w:r w:rsidRPr="006E25F0">
        <w:rPr>
          <w:bCs/>
        </w:rPr>
        <w:t>Участник закупки: ________________________________</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916E8" w:rsidRPr="000916E8" w:rsidTr="00296199">
        <w:trPr>
          <w:trHeight w:val="151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0916E8" w:rsidRPr="000916E8" w:rsidRDefault="000916E8" w:rsidP="00C53BA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sidR="00C53BA8">
              <w:rPr>
                <w:rFonts w:eastAsia="Calibri"/>
                <w:color w:val="000000"/>
                <w:lang w:eastAsia="ru-RU"/>
              </w:rPr>
              <w:t>)</w:t>
            </w: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28"/>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0916E8" w:rsidRPr="000916E8" w:rsidRDefault="000916E8" w:rsidP="000916E8">
      <w:pPr>
        <w:widowControl/>
        <w:suppressAutoHyphens w:val="0"/>
        <w:snapToGrid/>
        <w:spacing w:line="240" w:lineRule="auto"/>
        <w:ind w:firstLine="0"/>
        <w:jc w:val="left"/>
        <w:rPr>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0916E8" w:rsidRPr="000916E8" w:rsidRDefault="000916E8" w:rsidP="000916E8">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0916E8" w:rsidRPr="00C53BA8" w:rsidRDefault="000916E8" w:rsidP="000916E8">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53BA8" w:rsidRPr="00C53BA8" w:rsidRDefault="000916E8" w:rsidP="00C53BA8">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F352AB" w:rsidRPr="00EB4FA5" w:rsidRDefault="00F352AB" w:rsidP="00F352AB">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F352AB" w:rsidRPr="00C53BA8" w:rsidRDefault="00F352AB" w:rsidP="00C53BA8">
      <w:pPr>
        <w:widowControl/>
        <w:suppressAutoHyphens w:val="0"/>
        <w:snapToGrid/>
        <w:spacing w:line="240" w:lineRule="auto"/>
        <w:ind w:firstLine="709"/>
        <w:rPr>
          <w:sz w:val="22"/>
          <w:szCs w:val="22"/>
          <w:lang w:eastAsia="ru-RU"/>
        </w:rPr>
      </w:pPr>
    </w:p>
    <w:p w:rsidR="0027299B" w:rsidRPr="00C53BA8" w:rsidRDefault="0027299B" w:rsidP="0027299B">
      <w:pPr>
        <w:spacing w:line="240" w:lineRule="auto"/>
        <w:jc w:val="center"/>
        <w:rPr>
          <w:sz w:val="22"/>
          <w:szCs w:val="22"/>
        </w:rPr>
      </w:pPr>
    </w:p>
    <w:p w:rsidR="00D27840" w:rsidRPr="00D55BB0" w:rsidRDefault="00EB4FA5" w:rsidP="00D27840">
      <w:pPr>
        <w:spacing w:line="240" w:lineRule="auto"/>
        <w:jc w:val="right"/>
        <w:rPr>
          <w:b/>
        </w:rPr>
      </w:pPr>
      <w:r>
        <w:rPr>
          <w:b/>
        </w:rPr>
        <w:br w:type="page"/>
      </w:r>
      <w:r w:rsidR="00D27840" w:rsidRPr="00D55BB0">
        <w:rPr>
          <w:b/>
        </w:rPr>
        <w:lastRenderedPageBreak/>
        <w:t xml:space="preserve">Приложение № </w:t>
      </w:r>
      <w:r w:rsidR="00D27840">
        <w:rPr>
          <w:b/>
        </w:rPr>
        <w:t>4</w:t>
      </w:r>
      <w:r w:rsidR="00D27840"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F352AB">
        <w:rPr>
          <w:b/>
          <w:i/>
        </w:rPr>
        <w:t>5</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8E6EED" w:rsidRDefault="004E1125" w:rsidP="000E5A6D">
      <w:pPr>
        <w:tabs>
          <w:tab w:val="left" w:pos="4500"/>
        </w:tabs>
        <w:spacing w:line="240" w:lineRule="auto"/>
        <w:ind w:firstLine="567"/>
        <w:jc w:val="center"/>
        <w:rPr>
          <w:b/>
          <w:sz w:val="21"/>
          <w:szCs w:val="21"/>
        </w:rPr>
      </w:pPr>
      <w:r w:rsidRPr="008E6EED">
        <w:rPr>
          <w:b/>
          <w:sz w:val="21"/>
          <w:szCs w:val="21"/>
        </w:rPr>
        <w:t xml:space="preserve">Договор </w:t>
      </w:r>
      <w:r w:rsidR="00F352AB" w:rsidRPr="008E6EED">
        <w:rPr>
          <w:b/>
          <w:sz w:val="21"/>
          <w:szCs w:val="21"/>
        </w:rPr>
        <w:t xml:space="preserve">подряда </w:t>
      </w:r>
      <w:r w:rsidR="00D8125B" w:rsidRPr="008E6EED">
        <w:rPr>
          <w:b/>
          <w:sz w:val="21"/>
          <w:szCs w:val="21"/>
        </w:rPr>
        <w:t>№</w:t>
      </w:r>
    </w:p>
    <w:p w:rsidR="004E1125" w:rsidRPr="008E6EED" w:rsidRDefault="004E1125" w:rsidP="000E5A6D">
      <w:pPr>
        <w:spacing w:line="240" w:lineRule="auto"/>
        <w:rPr>
          <w:sz w:val="21"/>
          <w:szCs w:val="21"/>
        </w:rPr>
      </w:pPr>
    </w:p>
    <w:p w:rsidR="005B71FE" w:rsidRPr="008E6EED" w:rsidRDefault="000E5A6D" w:rsidP="000E6343">
      <w:pPr>
        <w:spacing w:line="240" w:lineRule="auto"/>
        <w:rPr>
          <w:sz w:val="21"/>
          <w:szCs w:val="21"/>
        </w:rPr>
      </w:pPr>
      <w:r w:rsidRPr="008E6EED">
        <w:rPr>
          <w:sz w:val="21"/>
          <w:szCs w:val="21"/>
        </w:rPr>
        <w:t>г. Новосибирск</w:t>
      </w:r>
      <w:r w:rsidRPr="008E6EED">
        <w:rPr>
          <w:sz w:val="21"/>
          <w:szCs w:val="21"/>
        </w:rPr>
        <w:tab/>
      </w:r>
      <w:r w:rsidRPr="008E6EED">
        <w:rPr>
          <w:sz w:val="21"/>
          <w:szCs w:val="21"/>
        </w:rPr>
        <w:tab/>
      </w:r>
      <w:r w:rsidRPr="008E6EED">
        <w:rPr>
          <w:sz w:val="21"/>
          <w:szCs w:val="21"/>
        </w:rPr>
        <w:tab/>
      </w:r>
      <w:r w:rsidRPr="008E6EED">
        <w:rPr>
          <w:sz w:val="21"/>
          <w:szCs w:val="21"/>
        </w:rPr>
        <w:tab/>
      </w:r>
      <w:r w:rsidRPr="008E6EED">
        <w:rPr>
          <w:sz w:val="21"/>
          <w:szCs w:val="21"/>
        </w:rPr>
        <w:tab/>
      </w:r>
      <w:r w:rsidRPr="008E6EED">
        <w:rPr>
          <w:sz w:val="21"/>
          <w:szCs w:val="21"/>
        </w:rPr>
        <w:tab/>
        <w:t>«___</w:t>
      </w:r>
      <w:r w:rsidR="005B71FE" w:rsidRPr="008E6EED">
        <w:rPr>
          <w:sz w:val="21"/>
          <w:szCs w:val="21"/>
        </w:rPr>
        <w:t xml:space="preserve">» </w:t>
      </w:r>
      <w:r w:rsidRPr="008E6EED">
        <w:rPr>
          <w:sz w:val="21"/>
          <w:szCs w:val="21"/>
        </w:rPr>
        <w:t>_____________</w:t>
      </w:r>
      <w:r w:rsidR="005B71FE" w:rsidRPr="008E6EED">
        <w:rPr>
          <w:sz w:val="21"/>
          <w:szCs w:val="21"/>
        </w:rPr>
        <w:t xml:space="preserve"> 20</w:t>
      </w:r>
      <w:r w:rsidR="009D4EDF" w:rsidRPr="008E6EED">
        <w:rPr>
          <w:sz w:val="21"/>
          <w:szCs w:val="21"/>
        </w:rPr>
        <w:t>2</w:t>
      </w:r>
      <w:r w:rsidR="00DF3C36" w:rsidRPr="008E6EED">
        <w:rPr>
          <w:sz w:val="21"/>
          <w:szCs w:val="21"/>
        </w:rPr>
        <w:t>1</w:t>
      </w:r>
      <w:r w:rsidR="005B71FE" w:rsidRPr="008E6EED">
        <w:rPr>
          <w:sz w:val="21"/>
          <w:szCs w:val="21"/>
        </w:rPr>
        <w:t xml:space="preserve"> г.</w:t>
      </w:r>
    </w:p>
    <w:p w:rsidR="000E5A6D" w:rsidRPr="008E6EED" w:rsidRDefault="000E5A6D" w:rsidP="000E6343">
      <w:pPr>
        <w:spacing w:line="240" w:lineRule="auto"/>
        <w:rPr>
          <w:sz w:val="21"/>
          <w:szCs w:val="21"/>
        </w:rPr>
      </w:pPr>
    </w:p>
    <w:p w:rsidR="005B71FE" w:rsidRPr="008E6EED" w:rsidRDefault="005B71FE" w:rsidP="000E6343">
      <w:pPr>
        <w:spacing w:line="240" w:lineRule="auto"/>
        <w:rPr>
          <w:sz w:val="21"/>
          <w:szCs w:val="21"/>
        </w:rPr>
      </w:pPr>
      <w:proofErr w:type="gramStart"/>
      <w:r w:rsidRPr="008E6EED">
        <w:rPr>
          <w:sz w:val="21"/>
          <w:szCs w:val="21"/>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8E6EED">
        <w:rPr>
          <w:sz w:val="21"/>
          <w:szCs w:val="21"/>
        </w:rPr>
        <w:t>НЗиК</w:t>
      </w:r>
      <w:proofErr w:type="spellEnd"/>
      <w:r w:rsidRPr="008E6EED">
        <w:rPr>
          <w:sz w:val="21"/>
          <w:szCs w:val="21"/>
        </w:rPr>
        <w:t xml:space="preserve">»), именуемое в дальнейшем «Заказчик», в лице </w:t>
      </w:r>
      <w:r w:rsidR="00BD7F74" w:rsidRPr="008E6EED">
        <w:rPr>
          <w:sz w:val="21"/>
          <w:szCs w:val="21"/>
        </w:rPr>
        <w:t xml:space="preserve">заместителя генерального директора по производству </w:t>
      </w:r>
      <w:r w:rsidR="00DF3C36" w:rsidRPr="008E6EED">
        <w:rPr>
          <w:sz w:val="21"/>
          <w:szCs w:val="21"/>
        </w:rPr>
        <w:t xml:space="preserve">и экономике </w:t>
      </w:r>
      <w:r w:rsidR="00BD7F74" w:rsidRPr="008E6EED">
        <w:rPr>
          <w:sz w:val="21"/>
          <w:szCs w:val="21"/>
        </w:rPr>
        <w:t>Раменского Сергея Николаевича, действующего на основании Доверенности 1</w:t>
      </w:r>
      <w:r w:rsidR="00DF3C36" w:rsidRPr="008E6EED">
        <w:rPr>
          <w:sz w:val="21"/>
          <w:szCs w:val="21"/>
        </w:rPr>
        <w:t>05/20</w:t>
      </w:r>
      <w:r w:rsidR="00BD7F74" w:rsidRPr="008E6EED">
        <w:rPr>
          <w:sz w:val="21"/>
          <w:szCs w:val="21"/>
        </w:rPr>
        <w:t xml:space="preserve"> от «</w:t>
      </w:r>
      <w:r w:rsidR="00DF3C36" w:rsidRPr="008E6EED">
        <w:rPr>
          <w:sz w:val="21"/>
          <w:szCs w:val="21"/>
        </w:rPr>
        <w:t>01</w:t>
      </w:r>
      <w:r w:rsidR="00BD7F74" w:rsidRPr="008E6EED">
        <w:rPr>
          <w:sz w:val="21"/>
          <w:szCs w:val="21"/>
        </w:rPr>
        <w:t xml:space="preserve">» </w:t>
      </w:r>
      <w:r w:rsidR="00DF3C36" w:rsidRPr="008E6EED">
        <w:rPr>
          <w:sz w:val="21"/>
          <w:szCs w:val="21"/>
        </w:rPr>
        <w:t>сентября</w:t>
      </w:r>
      <w:r w:rsidR="00BD7F74" w:rsidRPr="008E6EED">
        <w:rPr>
          <w:sz w:val="21"/>
          <w:szCs w:val="21"/>
        </w:rPr>
        <w:t xml:space="preserve"> 20</w:t>
      </w:r>
      <w:r w:rsidR="00DF3C36" w:rsidRPr="008E6EED">
        <w:rPr>
          <w:sz w:val="21"/>
          <w:szCs w:val="21"/>
        </w:rPr>
        <w:t>20</w:t>
      </w:r>
      <w:r w:rsidR="00BD7F74" w:rsidRPr="008E6EED">
        <w:rPr>
          <w:sz w:val="21"/>
          <w:szCs w:val="21"/>
        </w:rPr>
        <w:t xml:space="preserve"> г.</w:t>
      </w:r>
      <w:r w:rsidR="000E6343" w:rsidRPr="008E6EED">
        <w:rPr>
          <w:sz w:val="21"/>
          <w:szCs w:val="21"/>
        </w:rPr>
        <w:t xml:space="preserve">, с одной стороны и, </w:t>
      </w:r>
      <w:r w:rsidRPr="008E6EED">
        <w:rPr>
          <w:sz w:val="21"/>
          <w:szCs w:val="21"/>
        </w:rPr>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8E6EED">
        <w:rPr>
          <w:sz w:val="21"/>
          <w:szCs w:val="21"/>
        </w:rPr>
        <w:t xml:space="preserve"> именуемые в дальнейшем «Стороны», на основании протокола оценки и сопоставления заявок </w:t>
      </w:r>
      <w:r w:rsidR="000E5A6D" w:rsidRPr="008E6EED">
        <w:rPr>
          <w:sz w:val="21"/>
          <w:szCs w:val="21"/>
        </w:rPr>
        <w:t xml:space="preserve">на участие в конкурсе </w:t>
      </w:r>
      <w:r w:rsidRPr="008E6EED">
        <w:rPr>
          <w:sz w:val="21"/>
          <w:szCs w:val="21"/>
        </w:rPr>
        <w:t>(итогового протокола) от «_______» _________________ 20</w:t>
      </w:r>
      <w:r w:rsidR="009D4EDF" w:rsidRPr="008E6EED">
        <w:rPr>
          <w:sz w:val="21"/>
          <w:szCs w:val="21"/>
        </w:rPr>
        <w:t>2</w:t>
      </w:r>
      <w:r w:rsidR="00DF3C36" w:rsidRPr="008E6EED">
        <w:rPr>
          <w:sz w:val="21"/>
          <w:szCs w:val="21"/>
        </w:rPr>
        <w:t>1</w:t>
      </w:r>
      <w:r w:rsidR="009D4EDF" w:rsidRPr="008E6EED">
        <w:rPr>
          <w:sz w:val="21"/>
          <w:szCs w:val="21"/>
        </w:rPr>
        <w:t xml:space="preserve"> </w:t>
      </w:r>
      <w:r w:rsidRPr="008E6EED">
        <w:rPr>
          <w:sz w:val="21"/>
          <w:szCs w:val="21"/>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8E6EED" w:rsidRDefault="005B71FE" w:rsidP="000E6343">
      <w:pPr>
        <w:spacing w:line="240" w:lineRule="auto"/>
        <w:rPr>
          <w:sz w:val="21"/>
          <w:szCs w:val="21"/>
        </w:rPr>
      </w:pPr>
    </w:p>
    <w:p w:rsidR="0040494B" w:rsidRPr="008E6EED" w:rsidRDefault="0040494B" w:rsidP="0040494B">
      <w:pPr>
        <w:widowControl/>
        <w:suppressAutoHyphens w:val="0"/>
        <w:snapToGrid/>
        <w:spacing w:line="240" w:lineRule="auto"/>
        <w:ind w:firstLine="567"/>
        <w:jc w:val="left"/>
        <w:rPr>
          <w:rFonts w:eastAsia="Calibri"/>
          <w:sz w:val="21"/>
          <w:szCs w:val="21"/>
          <w:lang w:eastAsia="ru-RU"/>
        </w:rPr>
      </w:pPr>
      <w:r w:rsidRPr="008E6EED">
        <w:rPr>
          <w:rFonts w:eastAsia="Calibri"/>
          <w:sz w:val="21"/>
          <w:szCs w:val="21"/>
          <w:lang w:eastAsia="ru-RU"/>
        </w:rPr>
        <w:t>1. ПРЕДМЕТ ДОГОВОРА</w:t>
      </w:r>
    </w:p>
    <w:p w:rsidR="00BF36BB" w:rsidRPr="006E0F67" w:rsidRDefault="005B71FE" w:rsidP="00FA1FAD">
      <w:pPr>
        <w:widowControl/>
        <w:suppressAutoHyphens w:val="0"/>
        <w:snapToGrid/>
        <w:spacing w:line="240" w:lineRule="auto"/>
        <w:ind w:firstLine="567"/>
        <w:rPr>
          <w:rFonts w:eastAsia="Calibri"/>
          <w:sz w:val="22"/>
          <w:szCs w:val="22"/>
          <w:lang w:eastAsia="ru-RU"/>
        </w:rPr>
      </w:pPr>
      <w:r w:rsidRPr="008E6EED">
        <w:rPr>
          <w:rFonts w:eastAsia="Calibri"/>
          <w:sz w:val="21"/>
          <w:szCs w:val="21"/>
          <w:lang w:eastAsia="ru-RU"/>
        </w:rPr>
        <w:t xml:space="preserve">1.1. </w:t>
      </w:r>
      <w:r w:rsidRPr="006E0F67">
        <w:rPr>
          <w:rFonts w:eastAsia="Calibri"/>
          <w:sz w:val="22"/>
          <w:szCs w:val="22"/>
          <w:lang w:eastAsia="ru-RU"/>
        </w:rPr>
        <w:t>Заказчик поручает, а Подрядчик принимает на себя обязательство в установленный договором срок выполнить собственными силами</w:t>
      </w:r>
      <w:r w:rsidRPr="006E0F67">
        <w:rPr>
          <w:rFonts w:eastAsia="Calibri"/>
          <w:color w:val="000000"/>
          <w:sz w:val="22"/>
          <w:szCs w:val="22"/>
          <w:lang w:eastAsia="ru-RU"/>
        </w:rPr>
        <w:t xml:space="preserve"> </w:t>
      </w:r>
      <w:r w:rsidR="00FA1FAD">
        <w:rPr>
          <w:rFonts w:eastAsiaTheme="minorHAnsi" w:cstheme="minorBidi"/>
        </w:rPr>
        <w:t>сооружение временной пескоструйной камеры в корпусе № 21</w:t>
      </w:r>
      <w:r w:rsidR="00AE5013" w:rsidRPr="006E0F67">
        <w:rPr>
          <w:rFonts w:eastAsia="Calibri"/>
          <w:sz w:val="22"/>
          <w:szCs w:val="22"/>
          <w:lang w:eastAsia="ru-RU"/>
        </w:rPr>
        <w:t xml:space="preserve"> </w:t>
      </w:r>
      <w:r w:rsidR="00A33AAE" w:rsidRPr="006E0F67">
        <w:rPr>
          <w:sz w:val="22"/>
          <w:szCs w:val="22"/>
        </w:rPr>
        <w:t xml:space="preserve">по </w:t>
      </w:r>
      <w:r w:rsidR="00243709" w:rsidRPr="006E0F67">
        <w:rPr>
          <w:sz w:val="22"/>
          <w:szCs w:val="22"/>
        </w:rPr>
        <w:t xml:space="preserve">адресу: г. Новосибирск, ул. </w:t>
      </w:r>
      <w:proofErr w:type="gramStart"/>
      <w:r w:rsidR="00B02D56" w:rsidRPr="006E0F67">
        <w:rPr>
          <w:sz w:val="22"/>
          <w:szCs w:val="22"/>
        </w:rPr>
        <w:t>Планетная</w:t>
      </w:r>
      <w:proofErr w:type="gramEnd"/>
      <w:r w:rsidR="00B02D56" w:rsidRPr="006E0F67">
        <w:rPr>
          <w:sz w:val="22"/>
          <w:szCs w:val="22"/>
        </w:rPr>
        <w:t>, 32</w:t>
      </w:r>
      <w:r w:rsidR="00243709" w:rsidRPr="006E0F67">
        <w:rPr>
          <w:sz w:val="22"/>
          <w:szCs w:val="22"/>
        </w:rPr>
        <w:t>,</w:t>
      </w:r>
      <w:r w:rsidRPr="006E0F67">
        <w:rPr>
          <w:rFonts w:eastAsia="Calibri"/>
          <w:color w:val="000000"/>
          <w:sz w:val="22"/>
          <w:szCs w:val="22"/>
          <w:lang w:val="x-none" w:eastAsia="ru-RU"/>
        </w:rPr>
        <w:t xml:space="preserve"> </w:t>
      </w:r>
      <w:r w:rsidR="00BF36BB" w:rsidRPr="006E0F67">
        <w:rPr>
          <w:rFonts w:eastAsia="Calibri"/>
          <w:color w:val="000000"/>
          <w:sz w:val="22"/>
          <w:szCs w:val="22"/>
          <w:lang w:eastAsia="ru-RU"/>
        </w:rPr>
        <w:t>в соответствии с локальным сметным расчетом (Приложени</w:t>
      </w:r>
      <w:r w:rsidR="00FA5391" w:rsidRPr="006E0F67">
        <w:rPr>
          <w:rFonts w:eastAsia="Calibri"/>
          <w:color w:val="000000"/>
          <w:sz w:val="22"/>
          <w:szCs w:val="22"/>
          <w:lang w:eastAsia="ru-RU"/>
        </w:rPr>
        <w:t>я</w:t>
      </w:r>
      <w:r w:rsidR="00BF36BB" w:rsidRPr="006E0F67">
        <w:rPr>
          <w:rFonts w:eastAsia="Calibri"/>
          <w:color w:val="000000"/>
          <w:sz w:val="22"/>
          <w:szCs w:val="22"/>
          <w:lang w:eastAsia="ru-RU"/>
        </w:rPr>
        <w:t xml:space="preserve"> №1), </w:t>
      </w:r>
      <w:r w:rsidR="00BF36BB" w:rsidRPr="006E0F67">
        <w:rPr>
          <w:rFonts w:eastAsia="Calibri"/>
          <w:color w:val="000000"/>
          <w:sz w:val="22"/>
          <w:szCs w:val="22"/>
          <w:lang w:val="x-none" w:eastAsia="ru-RU"/>
        </w:rPr>
        <w:t>строительными нормами и правилами и условиями настоящего договора.</w:t>
      </w:r>
    </w:p>
    <w:p w:rsidR="005B71FE" w:rsidRPr="006E0F67" w:rsidRDefault="005B71FE" w:rsidP="00FA1FAD">
      <w:pPr>
        <w:widowControl/>
        <w:suppressAutoHyphens w:val="0"/>
        <w:snapToGrid/>
        <w:spacing w:line="240" w:lineRule="auto"/>
        <w:ind w:firstLine="567"/>
        <w:rPr>
          <w:rFonts w:eastAsia="Calibri"/>
          <w:sz w:val="22"/>
          <w:szCs w:val="22"/>
          <w:lang w:eastAsia="ru-RU"/>
        </w:rPr>
      </w:pPr>
      <w:r w:rsidRPr="006E0F67">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B71FE" w:rsidRPr="006E0F67" w:rsidRDefault="005B71FE" w:rsidP="000E6343">
      <w:pPr>
        <w:widowControl/>
        <w:suppressAutoHyphens w:val="0"/>
        <w:snapToGrid/>
        <w:spacing w:line="240" w:lineRule="auto"/>
        <w:ind w:firstLine="567"/>
        <w:rPr>
          <w:rFonts w:eastAsia="Calibri"/>
          <w:sz w:val="22"/>
          <w:szCs w:val="22"/>
          <w:lang w:eastAsia="ru-RU"/>
        </w:rPr>
      </w:pPr>
    </w:p>
    <w:p w:rsidR="005B71FE" w:rsidRPr="008E6EED" w:rsidRDefault="005B71FE" w:rsidP="000E6343">
      <w:pPr>
        <w:widowControl/>
        <w:suppressAutoHyphens w:val="0"/>
        <w:snapToGrid/>
        <w:spacing w:line="240" w:lineRule="auto"/>
        <w:ind w:firstLine="567"/>
        <w:rPr>
          <w:rFonts w:eastAsia="Calibri"/>
          <w:color w:val="000000"/>
          <w:sz w:val="21"/>
          <w:szCs w:val="21"/>
          <w:lang w:eastAsia="ru-RU"/>
        </w:rPr>
      </w:pPr>
      <w:r w:rsidRPr="008E6EED">
        <w:rPr>
          <w:rFonts w:eastAsia="Calibri"/>
          <w:color w:val="000000"/>
          <w:sz w:val="21"/>
          <w:szCs w:val="21"/>
          <w:lang w:eastAsia="ru-RU"/>
        </w:rPr>
        <w:t>2. СТОИМОСТЬ РАБОТ И ПОРЯДОК РАСЧЕТОВ</w:t>
      </w:r>
    </w:p>
    <w:p w:rsidR="005B71FE" w:rsidRPr="008E6EED" w:rsidRDefault="005B71FE" w:rsidP="000E6343">
      <w:pPr>
        <w:widowControl/>
        <w:suppressAutoHyphens w:val="0"/>
        <w:snapToGrid/>
        <w:spacing w:line="240" w:lineRule="auto"/>
        <w:ind w:firstLine="567"/>
        <w:rPr>
          <w:rFonts w:eastAsia="Calibri"/>
          <w:sz w:val="21"/>
          <w:szCs w:val="21"/>
        </w:rPr>
      </w:pPr>
      <w:r w:rsidRPr="008E6EED">
        <w:rPr>
          <w:rFonts w:eastAsia="Calibri"/>
          <w:color w:val="000000"/>
          <w:sz w:val="21"/>
          <w:szCs w:val="21"/>
          <w:lang w:eastAsia="ru-RU"/>
        </w:rPr>
        <w:t xml:space="preserve">2.1. Стоимость </w:t>
      </w:r>
      <w:proofErr w:type="gramStart"/>
      <w:r w:rsidRPr="008E6EED">
        <w:rPr>
          <w:rFonts w:eastAsia="Calibri"/>
          <w:color w:val="000000"/>
          <w:sz w:val="21"/>
          <w:szCs w:val="21"/>
          <w:lang w:eastAsia="ru-RU"/>
        </w:rPr>
        <w:t>работ, выполняемых по настоящему договору определяется</w:t>
      </w:r>
      <w:proofErr w:type="gramEnd"/>
      <w:r w:rsidRPr="008E6EED">
        <w:rPr>
          <w:rFonts w:eastAsia="Calibri"/>
          <w:color w:val="000000"/>
          <w:sz w:val="21"/>
          <w:szCs w:val="21"/>
          <w:lang w:eastAsia="ru-RU"/>
        </w:rPr>
        <w:t xml:space="preserve"> на основании утвержденной сметной документации и составляет </w:t>
      </w:r>
      <w:r w:rsidR="000E5A6D" w:rsidRPr="008E6EED">
        <w:rPr>
          <w:rFonts w:eastAsia="Calibri"/>
          <w:color w:val="000000"/>
          <w:sz w:val="21"/>
          <w:szCs w:val="21"/>
          <w:lang w:eastAsia="ru-RU"/>
        </w:rPr>
        <w:t>______________________</w:t>
      </w:r>
      <w:r w:rsidRPr="008E6EED">
        <w:rPr>
          <w:rFonts w:eastAsia="Calibri"/>
          <w:color w:val="000000"/>
          <w:sz w:val="21"/>
          <w:szCs w:val="21"/>
          <w:lang w:eastAsia="ru-RU"/>
        </w:rPr>
        <w:t xml:space="preserve">рублей </w:t>
      </w:r>
      <w:r w:rsidR="000E5A6D" w:rsidRPr="008E6EED">
        <w:rPr>
          <w:rFonts w:eastAsia="Calibri"/>
          <w:color w:val="000000"/>
          <w:sz w:val="21"/>
          <w:szCs w:val="21"/>
          <w:lang w:eastAsia="ru-RU"/>
        </w:rPr>
        <w:t>___________</w:t>
      </w:r>
      <w:r w:rsidRPr="008E6EED">
        <w:rPr>
          <w:rFonts w:eastAsia="Calibri"/>
          <w:color w:val="000000"/>
          <w:sz w:val="21"/>
          <w:szCs w:val="21"/>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9D4EDF" w:rsidRPr="008E6EED">
        <w:rPr>
          <w:sz w:val="21"/>
          <w:szCs w:val="21"/>
        </w:rPr>
        <w:t>НДС 20 %</w:t>
      </w:r>
      <w:r w:rsidRPr="008E6EED">
        <w:rPr>
          <w:rFonts w:eastAsia="Calibri"/>
          <w:sz w:val="21"/>
          <w:szCs w:val="21"/>
        </w:rPr>
        <w:t>.</w:t>
      </w:r>
    </w:p>
    <w:p w:rsidR="005B71FE" w:rsidRPr="008E6EED" w:rsidRDefault="005B71FE" w:rsidP="000E6343">
      <w:pPr>
        <w:widowControl/>
        <w:suppressAutoHyphens w:val="0"/>
        <w:snapToGrid/>
        <w:spacing w:line="240" w:lineRule="auto"/>
        <w:ind w:firstLine="567"/>
        <w:rPr>
          <w:sz w:val="21"/>
          <w:szCs w:val="21"/>
          <w:lang w:eastAsia="ru-RU"/>
        </w:rPr>
      </w:pPr>
      <w:r w:rsidRPr="008E6EED">
        <w:rPr>
          <w:rFonts w:eastAsia="Calibri"/>
          <w:sz w:val="21"/>
          <w:szCs w:val="21"/>
        </w:rPr>
        <w:t>2</w:t>
      </w:r>
      <w:r w:rsidRPr="008E6EED">
        <w:rPr>
          <w:rFonts w:eastAsia="Calibri"/>
          <w:color w:val="000000"/>
          <w:sz w:val="21"/>
          <w:szCs w:val="21"/>
          <w:lang w:eastAsia="ru-RU"/>
        </w:rPr>
        <w:t xml:space="preserve">.2. Заказчик производит Подрядчику на расчетный счет </w:t>
      </w:r>
      <w:r w:rsidRPr="008E6EED">
        <w:rPr>
          <w:sz w:val="21"/>
          <w:szCs w:val="21"/>
          <w:lang w:eastAsia="ru-RU"/>
        </w:rPr>
        <w:t xml:space="preserve">оплату в течение </w:t>
      </w:r>
      <w:r w:rsidR="00BF36BB" w:rsidRPr="008E6EED">
        <w:rPr>
          <w:sz w:val="21"/>
          <w:szCs w:val="21"/>
          <w:lang w:eastAsia="ru-RU"/>
        </w:rPr>
        <w:t>10</w:t>
      </w:r>
      <w:r w:rsidRPr="008E6EED">
        <w:rPr>
          <w:sz w:val="21"/>
          <w:szCs w:val="21"/>
          <w:lang w:eastAsia="ru-RU"/>
        </w:rPr>
        <w:t xml:space="preserve"> (</w:t>
      </w:r>
      <w:r w:rsidR="00BF36BB" w:rsidRPr="008E6EED">
        <w:rPr>
          <w:sz w:val="21"/>
          <w:szCs w:val="21"/>
          <w:lang w:eastAsia="ru-RU"/>
        </w:rPr>
        <w:t>десяти</w:t>
      </w:r>
      <w:r w:rsidRPr="008E6EED">
        <w:rPr>
          <w:sz w:val="21"/>
          <w:szCs w:val="21"/>
          <w:lang w:eastAsia="ru-RU"/>
        </w:rPr>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B71FE" w:rsidRPr="008E6EED" w:rsidRDefault="005B71FE" w:rsidP="000E6343">
      <w:pPr>
        <w:widowControl/>
        <w:suppressAutoHyphens w:val="0"/>
        <w:snapToGrid/>
        <w:spacing w:line="240" w:lineRule="auto"/>
        <w:ind w:firstLine="567"/>
        <w:rPr>
          <w:rFonts w:eastAsia="Calibri"/>
          <w:sz w:val="21"/>
          <w:szCs w:val="21"/>
          <w:lang w:eastAsia="ru-RU"/>
        </w:rPr>
      </w:pPr>
      <w:r w:rsidRPr="008E6EED">
        <w:rPr>
          <w:rFonts w:eastAsia="Calibri"/>
          <w:color w:val="000000"/>
          <w:sz w:val="21"/>
          <w:szCs w:val="21"/>
          <w:lang w:eastAsia="ru-RU"/>
        </w:rPr>
        <w:t xml:space="preserve">2.3. </w:t>
      </w:r>
      <w:r w:rsidRPr="008E6EED">
        <w:rPr>
          <w:rFonts w:eastAsia="Calibri"/>
          <w:sz w:val="21"/>
          <w:szCs w:val="21"/>
          <w:lang w:eastAsia="ru-RU"/>
        </w:rPr>
        <w:t xml:space="preserve">Подрядчик обязуется выставлять Заказчику </w:t>
      </w:r>
      <w:proofErr w:type="gramStart"/>
      <w:r w:rsidRPr="008E6EED">
        <w:rPr>
          <w:rFonts w:eastAsia="Calibri"/>
          <w:sz w:val="21"/>
          <w:szCs w:val="21"/>
          <w:lang w:eastAsia="ru-RU"/>
        </w:rPr>
        <w:t>счет-фактуры</w:t>
      </w:r>
      <w:proofErr w:type="gramEnd"/>
      <w:r w:rsidRPr="008E6EED">
        <w:rPr>
          <w:rFonts w:eastAsia="Calibri"/>
          <w:sz w:val="21"/>
          <w:szCs w:val="21"/>
          <w:lang w:eastAsia="ru-RU"/>
        </w:rPr>
        <w:t xml:space="preserve"> не позднее 5 (пяти) календарных дней со дня выполнения работ.</w:t>
      </w:r>
    </w:p>
    <w:p w:rsidR="005B71FE" w:rsidRPr="008E6EED" w:rsidRDefault="005B71FE" w:rsidP="000E6343">
      <w:pPr>
        <w:widowControl/>
        <w:suppressAutoHyphens w:val="0"/>
        <w:snapToGrid/>
        <w:spacing w:line="240" w:lineRule="auto"/>
        <w:ind w:firstLine="567"/>
        <w:rPr>
          <w:rFonts w:eastAsia="Calibri"/>
          <w:color w:val="000000"/>
          <w:sz w:val="21"/>
          <w:szCs w:val="21"/>
          <w:lang w:eastAsia="ru-RU"/>
        </w:rPr>
      </w:pPr>
    </w:p>
    <w:p w:rsidR="005B71FE" w:rsidRPr="008E6EED" w:rsidRDefault="005B71FE" w:rsidP="000E6343">
      <w:pPr>
        <w:widowControl/>
        <w:suppressAutoHyphens w:val="0"/>
        <w:snapToGrid/>
        <w:spacing w:line="240" w:lineRule="auto"/>
        <w:ind w:firstLine="567"/>
        <w:contextualSpacing/>
        <w:jc w:val="left"/>
        <w:rPr>
          <w:rFonts w:eastAsia="Calibri"/>
          <w:color w:val="000000"/>
          <w:sz w:val="21"/>
          <w:szCs w:val="21"/>
          <w:lang w:eastAsia="ru-RU"/>
        </w:rPr>
      </w:pPr>
      <w:r w:rsidRPr="008E6EED">
        <w:rPr>
          <w:rFonts w:eastAsia="Calibri"/>
          <w:color w:val="000000"/>
          <w:sz w:val="21"/>
          <w:szCs w:val="21"/>
          <w:lang w:eastAsia="ru-RU"/>
        </w:rPr>
        <w:t>3. СРОКИ ВЫПОЛНЕНИЯ РАБОТ И СДАЧА-ПРИЕМКА</w:t>
      </w:r>
    </w:p>
    <w:p w:rsidR="005B71FE" w:rsidRPr="008E6EED" w:rsidRDefault="005B71FE" w:rsidP="000E6343">
      <w:pPr>
        <w:widowControl/>
        <w:suppressAutoHyphens w:val="0"/>
        <w:snapToGrid/>
        <w:spacing w:line="240" w:lineRule="auto"/>
        <w:ind w:firstLine="567"/>
        <w:contextualSpacing/>
        <w:jc w:val="left"/>
        <w:rPr>
          <w:rFonts w:eastAsia="Calibri"/>
          <w:color w:val="000000"/>
          <w:sz w:val="21"/>
          <w:szCs w:val="21"/>
          <w:lang w:eastAsia="ru-RU"/>
        </w:rPr>
      </w:pPr>
      <w:r w:rsidRPr="008E6EED">
        <w:rPr>
          <w:sz w:val="21"/>
          <w:szCs w:val="21"/>
        </w:rPr>
        <w:t>3.1. Начало выполнения работ:  в течение 5 (пяти) рабочих дней с момента заключения договора</w:t>
      </w:r>
    </w:p>
    <w:p w:rsidR="005B71FE" w:rsidRPr="008E6EED" w:rsidRDefault="005B71FE" w:rsidP="000E6343">
      <w:pPr>
        <w:widowControl/>
        <w:suppressAutoHyphens w:val="0"/>
        <w:snapToGrid/>
        <w:spacing w:line="240" w:lineRule="auto"/>
        <w:ind w:firstLine="567"/>
        <w:contextualSpacing/>
        <w:jc w:val="left"/>
        <w:rPr>
          <w:sz w:val="21"/>
          <w:szCs w:val="21"/>
        </w:rPr>
      </w:pPr>
      <w:r w:rsidRPr="008E6EED">
        <w:rPr>
          <w:sz w:val="21"/>
          <w:szCs w:val="21"/>
        </w:rPr>
        <w:t xml:space="preserve">3.2. Окончание выполнения работ: </w:t>
      </w:r>
      <w:r w:rsidR="00BC300E" w:rsidRPr="008E6EED">
        <w:rPr>
          <w:sz w:val="21"/>
          <w:szCs w:val="21"/>
        </w:rPr>
        <w:t>«30</w:t>
      </w:r>
      <w:r w:rsidR="00FA5391" w:rsidRPr="008E6EED">
        <w:rPr>
          <w:sz w:val="21"/>
          <w:szCs w:val="21"/>
        </w:rPr>
        <w:t xml:space="preserve">» </w:t>
      </w:r>
      <w:r w:rsidR="006E0F67">
        <w:rPr>
          <w:sz w:val="21"/>
          <w:szCs w:val="21"/>
        </w:rPr>
        <w:t>декабря</w:t>
      </w:r>
      <w:r w:rsidR="00FA5391" w:rsidRPr="008E6EED">
        <w:rPr>
          <w:sz w:val="21"/>
          <w:szCs w:val="21"/>
        </w:rPr>
        <w:t xml:space="preserve"> 202</w:t>
      </w:r>
      <w:r w:rsidR="0040494B" w:rsidRPr="008E6EED">
        <w:rPr>
          <w:sz w:val="21"/>
          <w:szCs w:val="21"/>
        </w:rPr>
        <w:t>1</w:t>
      </w:r>
      <w:r w:rsidR="00FA5391" w:rsidRPr="008E6EED">
        <w:rPr>
          <w:sz w:val="21"/>
          <w:szCs w:val="21"/>
        </w:rPr>
        <w:t xml:space="preserve"> г.</w:t>
      </w:r>
    </w:p>
    <w:p w:rsidR="005B71FE" w:rsidRPr="008E6EED" w:rsidRDefault="005B71FE" w:rsidP="000E6343">
      <w:pPr>
        <w:widowControl/>
        <w:suppressAutoHyphens w:val="0"/>
        <w:snapToGrid/>
        <w:spacing w:line="240" w:lineRule="auto"/>
        <w:ind w:firstLine="567"/>
        <w:contextualSpacing/>
        <w:rPr>
          <w:rFonts w:eastAsia="Calibri"/>
          <w:color w:val="000000"/>
          <w:sz w:val="21"/>
          <w:szCs w:val="21"/>
          <w:lang w:eastAsia="ru-RU"/>
        </w:rPr>
      </w:pPr>
      <w:r w:rsidRPr="008E6EED">
        <w:rPr>
          <w:rFonts w:eastAsia="Calibri"/>
          <w:color w:val="000000"/>
          <w:sz w:val="21"/>
          <w:szCs w:val="21"/>
          <w:lang w:eastAsia="ru-RU"/>
        </w:rPr>
        <w:t>3.</w:t>
      </w:r>
      <w:r w:rsidR="002D5A61" w:rsidRPr="008E6EED">
        <w:rPr>
          <w:rFonts w:eastAsia="Calibri"/>
          <w:color w:val="000000"/>
          <w:sz w:val="21"/>
          <w:szCs w:val="21"/>
          <w:lang w:eastAsia="ru-RU"/>
        </w:rPr>
        <w:t>3</w:t>
      </w:r>
      <w:r w:rsidRPr="008E6EED">
        <w:rPr>
          <w:rFonts w:eastAsia="Calibri"/>
          <w:color w:val="000000"/>
          <w:sz w:val="21"/>
          <w:szCs w:val="21"/>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B71FE" w:rsidRPr="008E6EED" w:rsidRDefault="00A13D5C" w:rsidP="000E6343">
      <w:pPr>
        <w:spacing w:line="240" w:lineRule="auto"/>
        <w:ind w:firstLine="567"/>
        <w:rPr>
          <w:rFonts w:eastAsia="Calibri"/>
          <w:color w:val="000000"/>
          <w:sz w:val="21"/>
          <w:szCs w:val="21"/>
        </w:rPr>
      </w:pPr>
      <w:r w:rsidRPr="008E6EED">
        <w:rPr>
          <w:rFonts w:eastAsia="Calibri"/>
          <w:color w:val="000000"/>
          <w:sz w:val="21"/>
          <w:szCs w:val="21"/>
          <w:lang w:eastAsia="ru-RU"/>
        </w:rPr>
        <w:t>3.</w:t>
      </w:r>
      <w:r w:rsidR="002D5A61" w:rsidRPr="008E6EED">
        <w:rPr>
          <w:rFonts w:eastAsia="Calibri"/>
          <w:color w:val="000000"/>
          <w:sz w:val="21"/>
          <w:szCs w:val="21"/>
          <w:lang w:eastAsia="ru-RU"/>
        </w:rPr>
        <w:t>4</w:t>
      </w:r>
      <w:r w:rsidR="005B71FE" w:rsidRPr="008E6EED">
        <w:rPr>
          <w:rFonts w:eastAsia="Calibri"/>
          <w:color w:val="000000"/>
          <w:sz w:val="21"/>
          <w:szCs w:val="21"/>
          <w:lang w:eastAsia="ru-RU"/>
        </w:rPr>
        <w:t xml:space="preserve">. </w:t>
      </w:r>
      <w:r w:rsidR="005B71FE" w:rsidRPr="008E6EED">
        <w:rPr>
          <w:rFonts w:eastAsia="Calibri"/>
          <w:color w:val="000000"/>
          <w:sz w:val="21"/>
          <w:szCs w:val="21"/>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5</w:t>
      </w:r>
      <w:r w:rsidRPr="008E6EED">
        <w:rPr>
          <w:rFonts w:eastAsia="Calibri"/>
          <w:color w:val="000000"/>
          <w:sz w:val="21"/>
          <w:szCs w:val="21"/>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6</w:t>
      </w:r>
      <w:r w:rsidRPr="008E6EED">
        <w:rPr>
          <w:rFonts w:eastAsia="Calibri"/>
          <w:color w:val="000000"/>
          <w:sz w:val="21"/>
          <w:szCs w:val="21"/>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7</w:t>
      </w:r>
      <w:r w:rsidRPr="008E6EED">
        <w:rPr>
          <w:rFonts w:eastAsia="Calibri"/>
          <w:color w:val="000000"/>
          <w:sz w:val="21"/>
          <w:szCs w:val="21"/>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B71FE" w:rsidRPr="008E6EED" w:rsidRDefault="005B71FE" w:rsidP="000E6343">
      <w:pPr>
        <w:spacing w:line="240" w:lineRule="auto"/>
        <w:ind w:firstLine="708"/>
        <w:rPr>
          <w:rFonts w:eastAsia="Calibri"/>
          <w:color w:val="000000"/>
          <w:sz w:val="21"/>
          <w:szCs w:val="21"/>
          <w:lang w:eastAsia="ru-RU"/>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 ПРАВА И ОБЯЗАННОСТИ ПОДРЯДЧИКА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 Подрядчик обязан:</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4.1.1. Выполнить работы, указанные в настоящем договоре в срок указанный в п.</w:t>
      </w:r>
      <w:r w:rsidR="0055682E" w:rsidRPr="008E6EED">
        <w:rPr>
          <w:rFonts w:eastAsia="Calibri"/>
          <w:color w:val="000000"/>
          <w:sz w:val="21"/>
          <w:szCs w:val="21"/>
        </w:rPr>
        <w:t xml:space="preserve">3.1., п. </w:t>
      </w:r>
      <w:r w:rsidRPr="008E6EED">
        <w:rPr>
          <w:rFonts w:eastAsia="Calibri"/>
          <w:color w:val="000000"/>
          <w:sz w:val="21"/>
          <w:szCs w:val="21"/>
        </w:rPr>
        <w:t>3.2. настоящего договора;</w:t>
      </w:r>
    </w:p>
    <w:p w:rsidR="00A3740C" w:rsidRPr="008E6EED" w:rsidRDefault="005B71FE" w:rsidP="00A3740C">
      <w:pPr>
        <w:spacing w:line="240" w:lineRule="auto"/>
        <w:ind w:firstLine="708"/>
        <w:rPr>
          <w:rFonts w:eastAsia="Calibri"/>
          <w:color w:val="000000"/>
          <w:sz w:val="21"/>
          <w:szCs w:val="21"/>
        </w:rPr>
      </w:pPr>
      <w:r w:rsidRPr="008E6EED">
        <w:rPr>
          <w:rFonts w:eastAsia="Calibri"/>
          <w:color w:val="000000"/>
          <w:sz w:val="21"/>
          <w:szCs w:val="21"/>
        </w:rPr>
        <w:t>4.1.2. Выполнить работу собственными силами</w:t>
      </w:r>
      <w:r w:rsidR="00A3740C" w:rsidRPr="008E6EED">
        <w:rPr>
          <w:rFonts w:eastAsia="Calibri"/>
          <w:color w:val="000000"/>
          <w:sz w:val="21"/>
          <w:szCs w:val="21"/>
        </w:rPr>
        <w:t xml:space="preserve">. </w:t>
      </w:r>
      <w:r w:rsidR="00F6071C" w:rsidRPr="008E6EED">
        <w:rPr>
          <w:rFonts w:eastAsia="Calibri"/>
          <w:color w:val="000000"/>
          <w:sz w:val="21"/>
          <w:szCs w:val="21"/>
        </w:rPr>
        <w:t>П</w:t>
      </w:r>
      <w:r w:rsidR="00A3740C" w:rsidRPr="008E6EED">
        <w:rPr>
          <w:rFonts w:eastAsia="Calibri"/>
          <w:color w:val="000000"/>
          <w:sz w:val="21"/>
          <w:szCs w:val="21"/>
        </w:rPr>
        <w:t>ривлечение субподрядных организаций не допускается</w:t>
      </w:r>
      <w:r w:rsidRPr="008E6EED">
        <w:rPr>
          <w:rFonts w:eastAsia="Calibri"/>
          <w:color w:val="000000"/>
          <w:sz w:val="21"/>
          <w:szCs w:val="21"/>
        </w:rPr>
        <w:t>;</w:t>
      </w:r>
    </w:p>
    <w:p w:rsidR="00A35F47" w:rsidRPr="008E6EED" w:rsidRDefault="00246934" w:rsidP="00A3740C">
      <w:pPr>
        <w:spacing w:line="240" w:lineRule="auto"/>
        <w:ind w:firstLine="708"/>
        <w:rPr>
          <w:i/>
          <w:sz w:val="21"/>
          <w:szCs w:val="21"/>
        </w:rPr>
      </w:pPr>
      <w:r w:rsidRPr="008E6EED">
        <w:rPr>
          <w:rFonts w:eastAsia="Calibri"/>
          <w:i/>
          <w:color w:val="000000"/>
          <w:sz w:val="21"/>
          <w:szCs w:val="21"/>
        </w:rPr>
        <w:t>4.1.3. Привле</w:t>
      </w:r>
      <w:r w:rsidR="00B54F54" w:rsidRPr="008E6EED">
        <w:rPr>
          <w:rFonts w:eastAsia="Calibri"/>
          <w:i/>
          <w:color w:val="000000"/>
          <w:sz w:val="21"/>
          <w:szCs w:val="21"/>
        </w:rPr>
        <w:t>кать</w:t>
      </w:r>
      <w:r w:rsidRPr="008E6EED">
        <w:rPr>
          <w:rFonts w:eastAsia="Calibri"/>
          <w:i/>
          <w:color w:val="000000"/>
          <w:sz w:val="21"/>
          <w:szCs w:val="21"/>
        </w:rPr>
        <w:t xml:space="preserve"> к исполнению договора квалифицированный персонал.</w:t>
      </w:r>
      <w:r w:rsidR="00A35F47" w:rsidRPr="008E6EED">
        <w:rPr>
          <w:i/>
          <w:sz w:val="21"/>
          <w:szCs w:val="21"/>
        </w:rPr>
        <w:t xml:space="preserve"> Все </w:t>
      </w:r>
      <w:r w:rsidR="00F6071C" w:rsidRPr="008E6EED">
        <w:rPr>
          <w:i/>
          <w:sz w:val="21"/>
          <w:szCs w:val="21"/>
        </w:rPr>
        <w:t>р</w:t>
      </w:r>
      <w:r w:rsidR="00A35F47" w:rsidRPr="008E6EED">
        <w:rPr>
          <w:i/>
          <w:sz w:val="21"/>
          <w:szCs w:val="21"/>
        </w:rPr>
        <w:t xml:space="preserve">аботы должны </w:t>
      </w:r>
      <w:r w:rsidR="00A35F47" w:rsidRPr="008E6EED">
        <w:rPr>
          <w:i/>
          <w:sz w:val="21"/>
          <w:szCs w:val="21"/>
        </w:rPr>
        <w:lastRenderedPageBreak/>
        <w:t xml:space="preserve">выполняться работниками, имеющими все необходимые допуски и разрешительные документы для проведения </w:t>
      </w:r>
      <w:r w:rsidR="00897522" w:rsidRPr="008E6EED">
        <w:rPr>
          <w:i/>
          <w:sz w:val="21"/>
          <w:szCs w:val="21"/>
        </w:rPr>
        <w:t>р</w:t>
      </w:r>
      <w:r w:rsidR="00A35F47" w:rsidRPr="008E6EED">
        <w:rPr>
          <w:i/>
          <w:sz w:val="21"/>
          <w:szCs w:val="21"/>
        </w:rPr>
        <w:t>абот.</w:t>
      </w:r>
    </w:p>
    <w:p w:rsidR="007029FE" w:rsidRPr="008E6EED" w:rsidRDefault="009873DD" w:rsidP="000E6343">
      <w:pPr>
        <w:spacing w:line="240" w:lineRule="auto"/>
        <w:ind w:firstLine="708"/>
        <w:rPr>
          <w:rFonts w:eastAsia="Calibri"/>
          <w:i/>
          <w:color w:val="000000"/>
          <w:sz w:val="21"/>
          <w:szCs w:val="21"/>
        </w:rPr>
      </w:pPr>
      <w:r w:rsidRPr="008E6EED">
        <w:rPr>
          <w:rFonts w:eastAsia="Calibri"/>
          <w:i/>
          <w:color w:val="000000"/>
          <w:sz w:val="21"/>
          <w:szCs w:val="21"/>
        </w:rPr>
        <w:t xml:space="preserve">4.1.4. </w:t>
      </w:r>
      <w:r w:rsidR="00246934" w:rsidRPr="008E6EED">
        <w:rPr>
          <w:rFonts w:eastAsia="Calibri"/>
          <w:i/>
          <w:color w:val="000000"/>
          <w:sz w:val="21"/>
          <w:szCs w:val="21"/>
        </w:rPr>
        <w:t xml:space="preserve">В течение 3 (трех) дней </w:t>
      </w:r>
      <w:r w:rsidR="007029FE" w:rsidRPr="008E6EED">
        <w:rPr>
          <w:rFonts w:eastAsia="Calibri"/>
          <w:i/>
          <w:color w:val="000000"/>
          <w:sz w:val="21"/>
          <w:szCs w:val="21"/>
        </w:rPr>
        <w:t>с момента заключения договора:</w:t>
      </w:r>
    </w:p>
    <w:p w:rsidR="00B54F54" w:rsidRPr="008E6EED" w:rsidRDefault="00B54F54" w:rsidP="000E6343">
      <w:pPr>
        <w:spacing w:line="240" w:lineRule="auto"/>
        <w:ind w:firstLine="708"/>
        <w:rPr>
          <w:rFonts w:eastAsia="Calibri"/>
          <w:i/>
          <w:color w:val="000000"/>
          <w:sz w:val="21"/>
          <w:szCs w:val="21"/>
        </w:rPr>
      </w:pPr>
      <w:r w:rsidRPr="008E6EED">
        <w:rPr>
          <w:i/>
          <w:sz w:val="21"/>
          <w:szCs w:val="21"/>
        </w:rPr>
        <w:t xml:space="preserve">- </w:t>
      </w:r>
      <w:proofErr w:type="gramStart"/>
      <w:r w:rsidRPr="008E6EED">
        <w:rPr>
          <w:i/>
          <w:sz w:val="21"/>
          <w:szCs w:val="21"/>
        </w:rPr>
        <w:t>предоставить необходимые документы</w:t>
      </w:r>
      <w:proofErr w:type="gramEnd"/>
      <w:r w:rsidRPr="008E6EED">
        <w:rPr>
          <w:i/>
          <w:sz w:val="21"/>
          <w:szCs w:val="21"/>
        </w:rPr>
        <w:t xml:space="preserve"> сотрудников, которые будут задействованы в выполнении работ,</w:t>
      </w:r>
      <w:r w:rsidRPr="008E6EED">
        <w:rPr>
          <w:i/>
          <w:sz w:val="21"/>
          <w:szCs w:val="21"/>
          <w:shd w:val="clear" w:color="auto" w:fill="FFFFFF"/>
        </w:rPr>
        <w:t xml:space="preserve"> для прохождения проверки в отделе МВД и </w:t>
      </w:r>
      <w:r w:rsidRPr="008E6EED">
        <w:rPr>
          <w:rFonts w:eastAsia="Arial Unicode MS"/>
          <w:bCs/>
          <w:i/>
          <w:iCs/>
          <w:sz w:val="21"/>
          <w:szCs w:val="21"/>
          <w:shd w:val="clear" w:color="auto" w:fill="FFFFFF"/>
        </w:rPr>
        <w:t>получения допуска</w:t>
      </w:r>
      <w:r w:rsidRPr="008E6EED">
        <w:rPr>
          <w:i/>
          <w:sz w:val="21"/>
          <w:szCs w:val="21"/>
          <w:shd w:val="clear" w:color="auto" w:fill="FFFFFF"/>
        </w:rPr>
        <w:t xml:space="preserve"> сотрудников на </w:t>
      </w:r>
      <w:r w:rsidRPr="008E6EED">
        <w:rPr>
          <w:rFonts w:eastAsia="Arial Unicode MS"/>
          <w:bCs/>
          <w:i/>
          <w:iCs/>
          <w:sz w:val="21"/>
          <w:szCs w:val="21"/>
          <w:shd w:val="clear" w:color="auto" w:fill="FFFFFF"/>
        </w:rPr>
        <w:t>территорию Заказчика.</w:t>
      </w:r>
      <w:r w:rsidRPr="008E6EED">
        <w:rPr>
          <w:i/>
          <w:sz w:val="21"/>
          <w:szCs w:val="21"/>
        </w:rPr>
        <w:t xml:space="preserve"> </w:t>
      </w:r>
      <w:proofErr w:type="gramStart"/>
      <w:r w:rsidRPr="008E6EED">
        <w:rPr>
          <w:i/>
          <w:sz w:val="21"/>
          <w:szCs w:val="21"/>
        </w:rPr>
        <w:t>Сотрудники, являющиеся гражданами иностранных государств на территорию Заказчика не допускаются</w:t>
      </w:r>
      <w:proofErr w:type="gramEnd"/>
      <w:r w:rsidR="009873DD" w:rsidRPr="008E6EED">
        <w:rPr>
          <w:i/>
          <w:sz w:val="21"/>
          <w:szCs w:val="21"/>
        </w:rPr>
        <w:t>.</w:t>
      </w:r>
    </w:p>
    <w:p w:rsidR="00246934" w:rsidRPr="008E6EED" w:rsidRDefault="007029FE" w:rsidP="000E6343">
      <w:pPr>
        <w:spacing w:line="240" w:lineRule="auto"/>
        <w:ind w:firstLine="708"/>
        <w:rPr>
          <w:rFonts w:eastAsia="Calibri"/>
          <w:i/>
          <w:color w:val="000000"/>
          <w:sz w:val="21"/>
          <w:szCs w:val="21"/>
        </w:rPr>
      </w:pPr>
      <w:r w:rsidRPr="008E6EED">
        <w:rPr>
          <w:rFonts w:eastAsia="Calibri"/>
          <w:i/>
          <w:color w:val="000000"/>
          <w:sz w:val="21"/>
          <w:szCs w:val="21"/>
        </w:rPr>
        <w:t xml:space="preserve">- </w:t>
      </w:r>
      <w:r w:rsidR="00246934" w:rsidRPr="008E6EED">
        <w:rPr>
          <w:rFonts w:eastAsia="Calibri"/>
          <w:i/>
          <w:color w:val="000000"/>
          <w:sz w:val="21"/>
          <w:szCs w:val="21"/>
        </w:rPr>
        <w:t>предоставить удостоверени</w:t>
      </w:r>
      <w:r w:rsidR="00227E08" w:rsidRPr="008E6EED">
        <w:rPr>
          <w:rFonts w:eastAsia="Calibri"/>
          <w:i/>
          <w:color w:val="000000"/>
          <w:sz w:val="21"/>
          <w:szCs w:val="21"/>
        </w:rPr>
        <w:t>я</w:t>
      </w:r>
      <w:r w:rsidR="00246934" w:rsidRPr="008E6EED">
        <w:rPr>
          <w:rFonts w:eastAsia="Calibri"/>
          <w:i/>
          <w:color w:val="000000"/>
          <w:sz w:val="21"/>
          <w:szCs w:val="21"/>
        </w:rPr>
        <w:t xml:space="preserve"> о прохождении обучения и проверки по охране труда руководителя организации и непосредственного руководителя работ на территории </w:t>
      </w:r>
      <w:proofErr w:type="gramStart"/>
      <w:r w:rsidR="00246934" w:rsidRPr="008E6EED">
        <w:rPr>
          <w:rFonts w:eastAsia="Calibri"/>
          <w:i/>
          <w:color w:val="000000"/>
          <w:sz w:val="21"/>
          <w:szCs w:val="21"/>
        </w:rPr>
        <w:t>Заказчика</w:t>
      </w:r>
      <w:proofErr w:type="gramEnd"/>
      <w:r w:rsidR="007B4B1E" w:rsidRPr="008E6EED">
        <w:rPr>
          <w:rFonts w:eastAsia="Calibri"/>
          <w:i/>
          <w:color w:val="000000"/>
          <w:sz w:val="21"/>
          <w:szCs w:val="21"/>
        </w:rPr>
        <w:t xml:space="preserve"> выданные в организации имеющей лицензию </w:t>
      </w:r>
      <w:r w:rsidR="00835E10" w:rsidRPr="008E6EED">
        <w:rPr>
          <w:rFonts w:eastAsia="Calibri"/>
          <w:i/>
          <w:color w:val="000000"/>
          <w:sz w:val="21"/>
          <w:szCs w:val="21"/>
        </w:rPr>
        <w:t>на образовательную деятельность, а также копию журнала регистрации инструктажа по охране труда о проведении первичного и повторного</w:t>
      </w:r>
      <w:r w:rsidR="00B91119" w:rsidRPr="008E6EED">
        <w:rPr>
          <w:rFonts w:eastAsia="Calibri"/>
          <w:i/>
          <w:color w:val="000000"/>
          <w:sz w:val="21"/>
          <w:szCs w:val="21"/>
        </w:rPr>
        <w:t xml:space="preserve"> инструктажа</w:t>
      </w:r>
      <w:r w:rsidR="0040035A" w:rsidRPr="008E6EED">
        <w:rPr>
          <w:rFonts w:eastAsia="Calibri"/>
          <w:i/>
          <w:color w:val="000000"/>
          <w:sz w:val="21"/>
          <w:szCs w:val="21"/>
        </w:rPr>
        <w:t xml:space="preserve"> с работниками, которые будут осуществлять работы на территории Заказчика и протокола проверки знаний по охране труда в комиссии своей организации или в организации </w:t>
      </w:r>
      <w:r w:rsidRPr="008E6EED">
        <w:rPr>
          <w:rFonts w:eastAsia="Calibri"/>
          <w:i/>
          <w:color w:val="000000"/>
          <w:sz w:val="21"/>
          <w:szCs w:val="21"/>
        </w:rPr>
        <w:t>имеющей лицензию на образовательную деятельность при отсутствии своей комиссии. При наличии своей комиссии по проверке знаний по охране труда, предоставить удостоверения о прохождении обучения о</w:t>
      </w:r>
      <w:r w:rsidR="006830FF" w:rsidRPr="008E6EED">
        <w:rPr>
          <w:rFonts w:eastAsia="Calibri"/>
          <w:i/>
          <w:color w:val="000000"/>
          <w:sz w:val="21"/>
          <w:szCs w:val="21"/>
        </w:rPr>
        <w:t xml:space="preserve"> прохождении обучения и проверке знаний по ох</w:t>
      </w:r>
      <w:r w:rsidR="00227E08" w:rsidRPr="008E6EED">
        <w:rPr>
          <w:rFonts w:eastAsia="Calibri"/>
          <w:i/>
          <w:color w:val="000000"/>
          <w:sz w:val="21"/>
          <w:szCs w:val="21"/>
        </w:rPr>
        <w:t>ране труда организацией имеющей лицензию на образовательную деятельность на членов комиссии, копию приказа о составе комиссии по проверке знаний по охране труда.</w:t>
      </w:r>
    </w:p>
    <w:p w:rsidR="007177EC" w:rsidRPr="008E6EED" w:rsidRDefault="00227E08" w:rsidP="007177EC">
      <w:pPr>
        <w:spacing w:line="240" w:lineRule="auto"/>
        <w:ind w:firstLine="708"/>
        <w:rPr>
          <w:rFonts w:eastAsia="Calibri"/>
          <w:i/>
          <w:color w:val="000000"/>
          <w:sz w:val="21"/>
          <w:szCs w:val="21"/>
        </w:rPr>
      </w:pPr>
      <w:r w:rsidRPr="008E6EED">
        <w:rPr>
          <w:rFonts w:eastAsia="Calibri"/>
          <w:i/>
          <w:color w:val="000000"/>
          <w:sz w:val="21"/>
          <w:szCs w:val="21"/>
        </w:rPr>
        <w:t xml:space="preserve">- </w:t>
      </w:r>
      <w:proofErr w:type="gramStart"/>
      <w:r w:rsidR="007177EC" w:rsidRPr="008E6EED">
        <w:rPr>
          <w:rFonts w:eastAsia="Calibri"/>
          <w:i/>
          <w:color w:val="000000"/>
          <w:sz w:val="21"/>
          <w:szCs w:val="21"/>
        </w:rPr>
        <w:t>п</w:t>
      </w:r>
      <w:proofErr w:type="gramEnd"/>
      <w:r w:rsidR="007177EC" w:rsidRPr="008E6EED">
        <w:rPr>
          <w:rFonts w:eastAsia="Calibri"/>
          <w:i/>
          <w:color w:val="000000"/>
          <w:sz w:val="21"/>
          <w:szCs w:val="21"/>
        </w:rPr>
        <w:t xml:space="preserve">редоставить удостоверения/дипломы/свидетельства подтверждающие квалификацию персонала, выданные организацией имеющей лицензию на образовательную деятельность со всеми необходимыми допусками по пожарному-техническому минимуму, высоте, электробезопасности, промышленной безопасности. Проверка знаний по электробезопасности и аттестации по промышленной безопасности должна быть проведена в органах </w:t>
      </w:r>
      <w:proofErr w:type="spellStart"/>
      <w:r w:rsidR="007177EC" w:rsidRPr="008E6EED">
        <w:rPr>
          <w:rFonts w:eastAsia="Calibri"/>
          <w:i/>
          <w:color w:val="000000"/>
          <w:sz w:val="21"/>
          <w:szCs w:val="21"/>
        </w:rPr>
        <w:t>Ростехнадзора</w:t>
      </w:r>
      <w:proofErr w:type="spellEnd"/>
      <w:r w:rsidR="007177EC" w:rsidRPr="008E6EED">
        <w:rPr>
          <w:rFonts w:eastAsia="Calibri"/>
          <w:i/>
          <w:color w:val="000000"/>
          <w:sz w:val="21"/>
          <w:szCs w:val="21"/>
        </w:rPr>
        <w:t>.</w:t>
      </w:r>
    </w:p>
    <w:p w:rsidR="007177EC" w:rsidRPr="008E6EED" w:rsidRDefault="007177EC" w:rsidP="007177EC">
      <w:pPr>
        <w:spacing w:line="240" w:lineRule="auto"/>
        <w:ind w:firstLine="708"/>
        <w:rPr>
          <w:rFonts w:eastAsia="Calibri"/>
          <w:i/>
          <w:color w:val="000000"/>
          <w:sz w:val="21"/>
          <w:szCs w:val="21"/>
        </w:rPr>
      </w:pPr>
      <w:r w:rsidRPr="008E6EED">
        <w:rPr>
          <w:rFonts w:eastAsia="Calibri"/>
          <w:i/>
          <w:color w:val="000000"/>
          <w:sz w:val="21"/>
          <w:szCs w:val="21"/>
        </w:rPr>
        <w:t xml:space="preserve"> В случае проверки знаний по электробезопасности и промышленной безопасности не в органах </w:t>
      </w:r>
      <w:proofErr w:type="spellStart"/>
      <w:r w:rsidRPr="008E6EED">
        <w:rPr>
          <w:rFonts w:eastAsia="Calibri"/>
          <w:i/>
          <w:color w:val="000000"/>
          <w:sz w:val="21"/>
          <w:szCs w:val="21"/>
        </w:rPr>
        <w:t>Ростехнадзора</w:t>
      </w:r>
      <w:proofErr w:type="spellEnd"/>
      <w:r w:rsidRPr="008E6EED">
        <w:rPr>
          <w:rFonts w:eastAsia="Calibri"/>
          <w:i/>
          <w:color w:val="000000"/>
          <w:sz w:val="21"/>
          <w:szCs w:val="21"/>
        </w:rPr>
        <w:t xml:space="preserve"> предоставить копию приказа о создании комиссии по проверки знаний и аттестации, на членов комиссию предоставить удостоверения о прохождении проверки знаний  и аттестации в органах </w:t>
      </w:r>
      <w:proofErr w:type="spellStart"/>
      <w:r w:rsidRPr="008E6EED">
        <w:rPr>
          <w:rFonts w:eastAsia="Calibri"/>
          <w:i/>
          <w:color w:val="000000"/>
          <w:sz w:val="21"/>
          <w:szCs w:val="21"/>
        </w:rPr>
        <w:t>Ростехнадзора</w:t>
      </w:r>
      <w:proofErr w:type="spellEnd"/>
      <w:r w:rsidRPr="008E6EED">
        <w:rPr>
          <w:rFonts w:eastAsia="Calibri"/>
          <w:i/>
          <w:color w:val="000000"/>
          <w:sz w:val="21"/>
          <w:szCs w:val="21"/>
        </w:rPr>
        <w:t>.</w:t>
      </w:r>
    </w:p>
    <w:p w:rsidR="009873DD" w:rsidRPr="008E6EED" w:rsidRDefault="009873DD" w:rsidP="007177EC">
      <w:pPr>
        <w:spacing w:line="240" w:lineRule="auto"/>
        <w:ind w:firstLine="708"/>
        <w:rPr>
          <w:i/>
          <w:sz w:val="21"/>
          <w:szCs w:val="21"/>
        </w:rPr>
      </w:pPr>
      <w:r w:rsidRPr="008E6EED">
        <w:rPr>
          <w:i/>
          <w:sz w:val="21"/>
          <w:szCs w:val="21"/>
        </w:rPr>
        <w:t xml:space="preserve">4.1.5. Назначить ответственных представителей для осуществления </w:t>
      </w:r>
      <w:proofErr w:type="gramStart"/>
      <w:r w:rsidRPr="008E6EED">
        <w:rPr>
          <w:i/>
          <w:sz w:val="21"/>
          <w:szCs w:val="21"/>
        </w:rPr>
        <w:t>контроля за</w:t>
      </w:r>
      <w:proofErr w:type="gramEnd"/>
      <w:r w:rsidRPr="008E6EED">
        <w:rPr>
          <w:i/>
          <w:sz w:val="21"/>
          <w:szCs w:val="21"/>
        </w:rPr>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9873DD" w:rsidRPr="008E6EED" w:rsidRDefault="009873DD" w:rsidP="007177EC">
      <w:pPr>
        <w:tabs>
          <w:tab w:val="right" w:pos="9214"/>
        </w:tabs>
        <w:spacing w:line="240" w:lineRule="auto"/>
        <w:ind w:firstLine="567"/>
        <w:rPr>
          <w:i/>
          <w:sz w:val="21"/>
          <w:szCs w:val="21"/>
        </w:rPr>
      </w:pPr>
      <w:r w:rsidRPr="008E6EED">
        <w:rPr>
          <w:i/>
          <w:sz w:val="21"/>
          <w:szCs w:val="21"/>
        </w:rPr>
        <w:t xml:space="preserve">4.1.6. </w:t>
      </w:r>
      <w:r w:rsidR="007177EC" w:rsidRPr="008E6EED">
        <w:rPr>
          <w:i/>
          <w:sz w:val="21"/>
          <w:szCs w:val="21"/>
        </w:rPr>
        <w:t>Организовать  работу  на Объектах с соблюдением требований по охране труда</w:t>
      </w:r>
      <w:proofErr w:type="gramStart"/>
      <w:r w:rsidR="007177EC" w:rsidRPr="008E6EED">
        <w:rPr>
          <w:i/>
          <w:sz w:val="21"/>
          <w:szCs w:val="21"/>
        </w:rPr>
        <w:t xml:space="preserve"> ,</w:t>
      </w:r>
      <w:proofErr w:type="gramEnd"/>
      <w:r w:rsidR="007177EC" w:rsidRPr="008E6EED">
        <w:rPr>
          <w:i/>
          <w:sz w:val="21"/>
          <w:szCs w:val="21"/>
        </w:rPr>
        <w:t xml:space="preserve"> пожарной безопасности, по охране окружающей среды, промышленной безопасности, а также экологической и санитарной безопасности.</w:t>
      </w:r>
    </w:p>
    <w:p w:rsidR="005B71FE" w:rsidRPr="008E6EED" w:rsidRDefault="005B71FE" w:rsidP="009873DD">
      <w:pPr>
        <w:widowControl/>
        <w:tabs>
          <w:tab w:val="right" w:pos="9214"/>
        </w:tabs>
        <w:suppressAutoHyphens w:val="0"/>
        <w:snapToGrid/>
        <w:spacing w:line="240" w:lineRule="auto"/>
        <w:ind w:firstLine="567"/>
        <w:rPr>
          <w:i/>
          <w:sz w:val="21"/>
          <w:szCs w:val="21"/>
        </w:rPr>
      </w:pPr>
      <w:r w:rsidRPr="008E6EED">
        <w:rPr>
          <w:rFonts w:eastAsia="Calibri"/>
          <w:color w:val="000000"/>
          <w:sz w:val="21"/>
          <w:szCs w:val="21"/>
        </w:rPr>
        <w:t>4.1.</w:t>
      </w:r>
      <w:r w:rsidR="009873DD" w:rsidRPr="008E6EED">
        <w:rPr>
          <w:rFonts w:eastAsia="Calibri"/>
          <w:color w:val="000000"/>
          <w:sz w:val="21"/>
          <w:szCs w:val="21"/>
        </w:rPr>
        <w:t>7</w:t>
      </w:r>
      <w:r w:rsidRPr="008E6EED">
        <w:rPr>
          <w:rFonts w:eastAsia="Calibri"/>
          <w:color w:val="000000"/>
          <w:sz w:val="21"/>
          <w:szCs w:val="21"/>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57089" w:rsidRPr="008E6EED" w:rsidRDefault="005B71FE" w:rsidP="00857089">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8</w:t>
      </w:r>
      <w:r w:rsidRPr="008E6EED">
        <w:rPr>
          <w:rFonts w:eastAsia="Calibri"/>
          <w:color w:val="000000"/>
          <w:sz w:val="21"/>
          <w:szCs w:val="21"/>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57089" w:rsidRPr="008E6EED" w:rsidRDefault="003863ED" w:rsidP="00857089">
      <w:pPr>
        <w:spacing w:line="240" w:lineRule="auto"/>
        <w:ind w:firstLine="708"/>
        <w:rPr>
          <w:rFonts w:eastAsia="Arial Unicode MS"/>
          <w:bCs/>
          <w:iCs/>
          <w:sz w:val="21"/>
          <w:szCs w:val="21"/>
          <w:shd w:val="clear" w:color="auto" w:fill="FFFFFF"/>
        </w:rPr>
      </w:pPr>
      <w:r w:rsidRPr="008E6EED">
        <w:rPr>
          <w:rFonts w:eastAsia="Calibri"/>
          <w:color w:val="000000"/>
          <w:sz w:val="21"/>
          <w:szCs w:val="21"/>
        </w:rPr>
        <w:t>4.1.</w:t>
      </w:r>
      <w:r w:rsidR="009873DD" w:rsidRPr="008E6EED">
        <w:rPr>
          <w:rFonts w:eastAsia="Calibri"/>
          <w:color w:val="000000"/>
          <w:sz w:val="21"/>
          <w:szCs w:val="21"/>
        </w:rPr>
        <w:t>9</w:t>
      </w:r>
      <w:r w:rsidRPr="008E6EED">
        <w:rPr>
          <w:rFonts w:eastAsia="Calibri"/>
          <w:color w:val="000000"/>
          <w:sz w:val="21"/>
          <w:szCs w:val="21"/>
        </w:rPr>
        <w:t xml:space="preserve">. </w:t>
      </w:r>
      <w:r w:rsidRPr="008E6EED">
        <w:rPr>
          <w:rFonts w:eastAsia="Arial Unicode MS"/>
          <w:bCs/>
          <w:iCs/>
          <w:sz w:val="21"/>
          <w:szCs w:val="21"/>
          <w:shd w:val="clear" w:color="auto" w:fill="FFFFFF"/>
        </w:rPr>
        <w:t>Еженедельно согласовывать график работы с представителем Заказчика.</w:t>
      </w:r>
    </w:p>
    <w:p w:rsidR="00857089" w:rsidRPr="008E6EED" w:rsidRDefault="005B71FE" w:rsidP="00857089">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10</w:t>
      </w:r>
      <w:r w:rsidRPr="008E6EED">
        <w:rPr>
          <w:rFonts w:eastAsia="Calibri"/>
          <w:color w:val="000000"/>
          <w:sz w:val="21"/>
          <w:szCs w:val="21"/>
        </w:rPr>
        <w:t>. Своевременно устранять недостатки и дефекты, выявленные в ходе работ, при приемке работ и течении гарантийного срока.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11</w:t>
      </w:r>
      <w:r w:rsidRPr="008E6EED">
        <w:rPr>
          <w:rFonts w:eastAsia="Calibri"/>
          <w:color w:val="000000"/>
          <w:sz w:val="21"/>
          <w:szCs w:val="21"/>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12</w:t>
      </w:r>
      <w:r w:rsidR="005B71FE" w:rsidRPr="008E6EED">
        <w:rPr>
          <w:rFonts w:eastAsia="Calibri"/>
          <w:color w:val="000000"/>
          <w:sz w:val="21"/>
          <w:szCs w:val="21"/>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3863ED" w:rsidRPr="008E6EED">
        <w:rPr>
          <w:rFonts w:eastAsia="Calibri"/>
          <w:color w:val="000000"/>
          <w:sz w:val="21"/>
          <w:szCs w:val="21"/>
        </w:rPr>
        <w:t>1</w:t>
      </w:r>
      <w:r w:rsidR="009873DD" w:rsidRPr="008E6EED">
        <w:rPr>
          <w:rFonts w:eastAsia="Calibri"/>
          <w:color w:val="000000"/>
          <w:sz w:val="21"/>
          <w:szCs w:val="21"/>
        </w:rPr>
        <w:t>3</w:t>
      </w:r>
      <w:r w:rsidR="005B71FE" w:rsidRPr="008E6EED">
        <w:rPr>
          <w:rFonts w:eastAsia="Calibri"/>
          <w:color w:val="000000"/>
          <w:sz w:val="21"/>
          <w:szCs w:val="21"/>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936AD7" w:rsidRPr="008E6EED">
        <w:rPr>
          <w:rFonts w:eastAsia="Calibri"/>
          <w:color w:val="000000"/>
          <w:sz w:val="21"/>
          <w:szCs w:val="21"/>
        </w:rPr>
        <w:t>1</w:t>
      </w:r>
      <w:r w:rsidR="009873DD" w:rsidRPr="008E6EED">
        <w:rPr>
          <w:rFonts w:eastAsia="Calibri"/>
          <w:color w:val="000000"/>
          <w:sz w:val="21"/>
          <w:szCs w:val="21"/>
        </w:rPr>
        <w:t>4</w:t>
      </w:r>
      <w:r w:rsidR="005B71FE" w:rsidRPr="008E6EED">
        <w:rPr>
          <w:rFonts w:eastAsia="Calibri"/>
          <w:color w:val="000000"/>
          <w:sz w:val="21"/>
          <w:szCs w:val="21"/>
        </w:rPr>
        <w:t>. Обеспечить соблюдение правил пожарной безопасности, охраны труда и техники безопасности при проведении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4.1.1</w:t>
      </w:r>
      <w:r w:rsidR="00241194" w:rsidRPr="008E6EED">
        <w:rPr>
          <w:rFonts w:eastAsia="Calibri"/>
          <w:color w:val="000000"/>
          <w:sz w:val="21"/>
          <w:szCs w:val="21"/>
        </w:rPr>
        <w:t>5</w:t>
      </w:r>
      <w:r w:rsidRPr="008E6EED">
        <w:rPr>
          <w:rFonts w:eastAsia="Calibri"/>
          <w:color w:val="000000"/>
          <w:sz w:val="21"/>
          <w:szCs w:val="21"/>
        </w:rPr>
        <w:t>. По окончании работ предоставить технические паспорта и сертификаты соответствия на оборудование и материалы.</w:t>
      </w:r>
    </w:p>
    <w:p w:rsidR="005B71FE" w:rsidRPr="008E6EED" w:rsidRDefault="005B71FE" w:rsidP="000E6343">
      <w:pPr>
        <w:spacing w:line="240" w:lineRule="auto"/>
        <w:ind w:firstLine="708"/>
        <w:rPr>
          <w:sz w:val="21"/>
          <w:szCs w:val="21"/>
        </w:rPr>
      </w:pPr>
      <w:r w:rsidRPr="008E6EED">
        <w:rPr>
          <w:sz w:val="21"/>
          <w:szCs w:val="21"/>
        </w:rPr>
        <w:t>4.1.1</w:t>
      </w:r>
      <w:r w:rsidR="00241194" w:rsidRPr="008E6EED">
        <w:rPr>
          <w:sz w:val="21"/>
          <w:szCs w:val="21"/>
        </w:rPr>
        <w:t>6</w:t>
      </w:r>
      <w:r w:rsidRPr="008E6EED">
        <w:rPr>
          <w:sz w:val="21"/>
          <w:szCs w:val="21"/>
        </w:rPr>
        <w:t>. Указывать в первичных документах бухгалтерского учета адрес организации, включенный в ЕГРЮЛ</w:t>
      </w:r>
    </w:p>
    <w:p w:rsidR="00A13D5C"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 Подрядчик имеет право:</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4.2.2. Требовать от Заказчика возмещения понесенных убытков, выплаты неустойки в случаях предусмотренных настоящим договором или законом.</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5B71FE" w:rsidRPr="008E6EED" w:rsidRDefault="005B71FE" w:rsidP="000E6343">
      <w:pPr>
        <w:spacing w:line="240" w:lineRule="auto"/>
        <w:ind w:firstLine="708"/>
        <w:rPr>
          <w:rFonts w:eastAsia="Calibri"/>
          <w:color w:val="000000"/>
          <w:sz w:val="21"/>
          <w:szCs w:val="21"/>
        </w:rPr>
      </w:pPr>
    </w:p>
    <w:p w:rsidR="00A13D5C"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 ПРАВА И ОБЯЗАННОСТИ ЗАКАЗЧИКА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 Заказчик обязан:</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5.1.1. Передать по акту Подрядчику подготовленный для выполнения работ Объект</w:t>
      </w:r>
      <w:r w:rsidR="00246934" w:rsidRPr="008E6EED">
        <w:rPr>
          <w:rFonts w:eastAsia="Calibri"/>
          <w:color w:val="000000"/>
          <w:sz w:val="21"/>
          <w:szCs w:val="21"/>
        </w:rPr>
        <w:t xml:space="preserve"> </w:t>
      </w:r>
      <w:proofErr w:type="gramStart"/>
      <w:r w:rsidRPr="008E6EED">
        <w:rPr>
          <w:rFonts w:eastAsia="Calibri"/>
          <w:color w:val="000000"/>
          <w:sz w:val="21"/>
          <w:szCs w:val="21"/>
        </w:rPr>
        <w:t>согласно</w:t>
      </w:r>
      <w:proofErr w:type="gramEnd"/>
      <w:r w:rsidRPr="008E6EED">
        <w:rPr>
          <w:rFonts w:eastAsia="Calibri"/>
          <w:color w:val="000000"/>
          <w:sz w:val="21"/>
          <w:szCs w:val="21"/>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5.1.2. Своевременно осуществлять оплату по настоящему договору.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w:t>
      </w:r>
      <w:r w:rsidR="00B54F54" w:rsidRPr="008E6EED">
        <w:rPr>
          <w:rFonts w:eastAsia="Calibri"/>
          <w:color w:val="000000"/>
          <w:sz w:val="21"/>
          <w:szCs w:val="21"/>
        </w:rPr>
        <w:t>3</w:t>
      </w:r>
      <w:r w:rsidRPr="008E6EED">
        <w:rPr>
          <w:rFonts w:eastAsia="Calibri"/>
          <w:color w:val="000000"/>
          <w:sz w:val="21"/>
          <w:szCs w:val="21"/>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57089" w:rsidRPr="008E6EED" w:rsidRDefault="009873DD" w:rsidP="00857089">
      <w:pPr>
        <w:widowControl/>
        <w:suppressAutoHyphens w:val="0"/>
        <w:snapToGrid/>
        <w:spacing w:line="240" w:lineRule="auto"/>
        <w:ind w:firstLine="567"/>
        <w:rPr>
          <w:i/>
          <w:sz w:val="21"/>
          <w:szCs w:val="21"/>
        </w:rPr>
      </w:pPr>
      <w:r w:rsidRPr="008E6EED">
        <w:rPr>
          <w:i/>
          <w:sz w:val="21"/>
          <w:szCs w:val="21"/>
        </w:rPr>
        <w:t xml:space="preserve">5.1.4. </w:t>
      </w:r>
      <w:r w:rsidR="00857089" w:rsidRPr="008E6EED">
        <w:rPr>
          <w:i/>
          <w:sz w:val="21"/>
          <w:szCs w:val="21"/>
        </w:rPr>
        <w:t xml:space="preserve">Обеспечить проведение вводного инструктажа по охране труда, пожарной безопасности и пропускному режиму с работниками, привлеченными для выполнения </w:t>
      </w:r>
      <w:r w:rsidR="00EA3EDD" w:rsidRPr="008E6EED">
        <w:rPr>
          <w:i/>
          <w:sz w:val="21"/>
          <w:szCs w:val="21"/>
        </w:rPr>
        <w:t>р</w:t>
      </w:r>
      <w:r w:rsidR="00857089" w:rsidRPr="008E6EED">
        <w:rPr>
          <w:i/>
          <w:sz w:val="21"/>
          <w:szCs w:val="21"/>
        </w:rPr>
        <w:t>абот, согласно поданному Подрядчиком списку.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5.2. Заказчик имеет право:</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5.2.1. В любое время проверять ход и качество выполняемых работ, не вмешиваясь в хозяйственную деятельность Подрядчика.</w:t>
      </w:r>
    </w:p>
    <w:p w:rsidR="007177EC" w:rsidRPr="008E6EED" w:rsidRDefault="007177EC" w:rsidP="000E6343">
      <w:pPr>
        <w:spacing w:line="240" w:lineRule="auto"/>
        <w:ind w:firstLine="708"/>
        <w:rPr>
          <w:rFonts w:eastAsia="Calibri"/>
          <w:color w:val="000000"/>
          <w:sz w:val="21"/>
          <w:szCs w:val="21"/>
        </w:rPr>
      </w:pPr>
      <w:r w:rsidRPr="008E6EED">
        <w:rPr>
          <w:rFonts w:eastAsia="Calibri"/>
          <w:color w:val="000000"/>
          <w:sz w:val="21"/>
          <w:szCs w:val="21"/>
        </w:rPr>
        <w:t xml:space="preserve">5.2.2. </w:t>
      </w:r>
      <w:r w:rsidRPr="008E6EED">
        <w:rPr>
          <w:rFonts w:eastAsia="Calibri"/>
          <w:i/>
          <w:color w:val="000000"/>
          <w:sz w:val="21"/>
          <w:szCs w:val="21"/>
        </w:rPr>
        <w:t>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5B71FE" w:rsidRPr="008E6EED" w:rsidRDefault="007177EC" w:rsidP="000E6343">
      <w:pPr>
        <w:spacing w:line="240" w:lineRule="auto"/>
        <w:ind w:firstLine="708"/>
        <w:rPr>
          <w:rFonts w:eastAsia="Calibri"/>
          <w:color w:val="000000"/>
          <w:sz w:val="21"/>
          <w:szCs w:val="21"/>
        </w:rPr>
      </w:pPr>
      <w:r w:rsidRPr="008E6EED">
        <w:rPr>
          <w:rFonts w:eastAsia="Calibri"/>
          <w:color w:val="000000"/>
          <w:sz w:val="21"/>
          <w:szCs w:val="21"/>
        </w:rPr>
        <w:t>5.2.3</w:t>
      </w:r>
      <w:r w:rsidR="005B71FE" w:rsidRPr="008E6EED">
        <w:rPr>
          <w:rFonts w:eastAsia="Calibri"/>
          <w:color w:val="000000"/>
          <w:sz w:val="21"/>
          <w:szCs w:val="21"/>
        </w:rPr>
        <w:t>.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B71FE" w:rsidRPr="008E6EED" w:rsidRDefault="005B71FE" w:rsidP="000E6343">
      <w:pPr>
        <w:spacing w:line="240" w:lineRule="auto"/>
        <w:ind w:firstLine="708"/>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 ГАРАНТИИ</w:t>
      </w:r>
    </w:p>
    <w:p w:rsidR="005B71FE" w:rsidRPr="008E6EED" w:rsidRDefault="005B71FE" w:rsidP="000E6343">
      <w:pPr>
        <w:spacing w:line="240" w:lineRule="auto"/>
        <w:ind w:firstLine="708"/>
        <w:rPr>
          <w:rFonts w:eastAsia="Calibri"/>
          <w:color w:val="FF0000"/>
          <w:sz w:val="21"/>
          <w:szCs w:val="21"/>
        </w:rPr>
      </w:pPr>
      <w:r w:rsidRPr="008E6EED">
        <w:rPr>
          <w:rFonts w:eastAsia="Calibri"/>
          <w:color w:val="000000"/>
          <w:sz w:val="21"/>
          <w:szCs w:val="21"/>
        </w:rPr>
        <w:t xml:space="preserve">6.1. </w:t>
      </w:r>
      <w:r w:rsidRPr="008E6EED">
        <w:rPr>
          <w:rFonts w:eastAsia="Calibri"/>
          <w:sz w:val="21"/>
          <w:szCs w:val="21"/>
        </w:rPr>
        <w:t>Гарантийный срок на выполненные работы составляет 3 (три) года.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6.2. Гарантия качества распространяется на все конструктивные элементы и работы, выполненные Подрядчиком по настоящему договору.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B71FE" w:rsidRPr="008E6EED" w:rsidRDefault="005B71FE" w:rsidP="000E6343">
      <w:pPr>
        <w:spacing w:line="240" w:lineRule="auto"/>
        <w:rPr>
          <w:sz w:val="21"/>
          <w:szCs w:val="21"/>
        </w:rPr>
      </w:pPr>
      <w:r w:rsidRPr="008E6EED">
        <w:rPr>
          <w:rFonts w:eastAsia="Calibri"/>
          <w:color w:val="000000"/>
          <w:sz w:val="21"/>
          <w:szCs w:val="21"/>
        </w:rPr>
        <w:t>6.5.</w:t>
      </w:r>
      <w:r w:rsidRPr="008E6EED">
        <w:rPr>
          <w:rFonts w:eastAsia="Arial"/>
          <w:sz w:val="21"/>
          <w:szCs w:val="21"/>
        </w:rPr>
        <w:t xml:space="preserve"> </w:t>
      </w:r>
      <w:r w:rsidRPr="008E6EED">
        <w:rPr>
          <w:sz w:val="21"/>
          <w:szCs w:val="21"/>
        </w:rPr>
        <w:t>Подрядчик гарантирует, что выполняемые работы не нарушают исключительных прав третьих лиц, в том числе прав в отношении товарных знаков.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6.6.</w:t>
      </w:r>
      <w:r w:rsidRPr="008E6EED">
        <w:rPr>
          <w:sz w:val="21"/>
          <w:szCs w:val="21"/>
        </w:rPr>
        <w:t xml:space="preserve"> </w:t>
      </w:r>
      <w:proofErr w:type="gramStart"/>
      <w:r w:rsidRPr="008E6EED">
        <w:rPr>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r w:rsidRPr="008E6EED">
        <w:rPr>
          <w:sz w:val="21"/>
          <w:szCs w:val="21"/>
        </w:rPr>
        <w:t>.</w:t>
      </w:r>
    </w:p>
    <w:p w:rsidR="005B71FE" w:rsidRPr="008E6EED" w:rsidRDefault="005B71FE" w:rsidP="000E6343">
      <w:pPr>
        <w:spacing w:line="240" w:lineRule="auto"/>
        <w:ind w:firstLine="708"/>
        <w:rPr>
          <w:sz w:val="21"/>
          <w:szCs w:val="21"/>
        </w:rPr>
      </w:pPr>
      <w:r w:rsidRPr="008E6EED">
        <w:rPr>
          <w:rFonts w:eastAsia="Calibri"/>
          <w:color w:val="000000"/>
          <w:sz w:val="21"/>
          <w:szCs w:val="21"/>
        </w:rPr>
        <w:t xml:space="preserve">6.7. </w:t>
      </w:r>
      <w:r w:rsidRPr="008E6EED">
        <w:rPr>
          <w:sz w:val="21"/>
          <w:szCs w:val="21"/>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B71FE" w:rsidRPr="008E6EED" w:rsidRDefault="005B71FE" w:rsidP="000E6343">
      <w:pPr>
        <w:spacing w:line="240" w:lineRule="auto"/>
        <w:ind w:firstLine="708"/>
        <w:rPr>
          <w:rFonts w:eastAsia="Calibri"/>
          <w:color w:val="000000"/>
          <w:sz w:val="21"/>
          <w:szCs w:val="21"/>
        </w:rPr>
      </w:pPr>
      <w:r w:rsidRPr="008E6EED">
        <w:rPr>
          <w:sz w:val="21"/>
          <w:szCs w:val="21"/>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8E6EED">
        <w:rPr>
          <w:sz w:val="21"/>
          <w:szCs w:val="21"/>
        </w:rPr>
        <w:t>с даты появления</w:t>
      </w:r>
      <w:proofErr w:type="gramEnd"/>
      <w:r w:rsidRPr="008E6EED">
        <w:rPr>
          <w:sz w:val="21"/>
          <w:szCs w:val="21"/>
        </w:rPr>
        <w:t xml:space="preserve"> такой записи внести в ЕГРЮЛ достоверные сведения или исправить ошибочную запись о недостоверности.</w:t>
      </w:r>
    </w:p>
    <w:p w:rsidR="005B71FE" w:rsidRPr="008E6EED" w:rsidRDefault="005B71FE" w:rsidP="000E6343">
      <w:pPr>
        <w:spacing w:line="240" w:lineRule="auto"/>
        <w:ind w:firstLine="708"/>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7. УРЕГУЛИРОВАНИЕ СПОРОВ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7.1. Все споры и разногласия между Подрядчиком и Заказчиком, включая </w:t>
      </w:r>
      <w:proofErr w:type="gramStart"/>
      <w:r w:rsidRPr="008E6EED">
        <w:rPr>
          <w:rFonts w:eastAsia="Calibri"/>
          <w:color w:val="000000"/>
          <w:sz w:val="21"/>
          <w:szCs w:val="21"/>
        </w:rPr>
        <w:t>споры</w:t>
      </w:r>
      <w:proofErr w:type="gramEnd"/>
      <w:r w:rsidRPr="008E6EED">
        <w:rPr>
          <w:rFonts w:eastAsia="Calibri"/>
          <w:color w:val="000000"/>
          <w:sz w:val="21"/>
          <w:szCs w:val="21"/>
        </w:rPr>
        <w:t xml:space="preserve"> относящиеся к толкованию или исполнению настоящего договора, стороны будут пытаться урегулировать путем переговоров.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 ОТВЕТСТВЕННОСТЬ СТОРОН</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 xml:space="preserve">8.2. </w:t>
      </w:r>
      <w:proofErr w:type="gramStart"/>
      <w:r w:rsidRPr="008E6EED">
        <w:rPr>
          <w:rFonts w:eastAsia="Calibri"/>
          <w:color w:val="000000"/>
          <w:sz w:val="21"/>
          <w:szCs w:val="21"/>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8E6EED">
        <w:rPr>
          <w:rFonts w:eastAsia="Calibri"/>
          <w:color w:val="000000"/>
          <w:sz w:val="21"/>
          <w:szCs w:val="21"/>
        </w:rPr>
        <w:t xml:space="preserve"> </w:t>
      </w:r>
      <w:proofErr w:type="gramStart"/>
      <w:r w:rsidRPr="008E6EED">
        <w:rPr>
          <w:rFonts w:eastAsia="Calibri"/>
          <w:color w:val="000000"/>
          <w:sz w:val="21"/>
          <w:szCs w:val="21"/>
        </w:rPr>
        <w:t>условиях</w:t>
      </w:r>
      <w:proofErr w:type="gramEnd"/>
      <w:r w:rsidRPr="008E6EED">
        <w:rPr>
          <w:rFonts w:eastAsia="Calibri"/>
          <w:color w:val="000000"/>
          <w:sz w:val="21"/>
          <w:szCs w:val="21"/>
        </w:rPr>
        <w:t xml:space="preserve"> делового оборота, если бы ее права и интересы не были нарушены (упущенная выгода).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B71FE" w:rsidRPr="008E6EED" w:rsidRDefault="005B71FE" w:rsidP="000E6343">
      <w:pPr>
        <w:spacing w:line="240" w:lineRule="auto"/>
        <w:ind w:firstLine="567"/>
        <w:rPr>
          <w:rFonts w:eastAsia="Calibri"/>
          <w:color w:val="FF0000"/>
          <w:sz w:val="21"/>
          <w:szCs w:val="21"/>
        </w:rPr>
      </w:pPr>
      <w:r w:rsidRPr="008E6EED">
        <w:rPr>
          <w:rFonts w:eastAsia="Calibri"/>
          <w:sz w:val="21"/>
          <w:szCs w:val="21"/>
        </w:rPr>
        <w:t>8.4.</w:t>
      </w:r>
      <w:r w:rsidRPr="008E6EED">
        <w:rPr>
          <w:rFonts w:eastAsia="Calibri"/>
          <w:color w:val="FF0000"/>
          <w:sz w:val="21"/>
          <w:szCs w:val="21"/>
        </w:rPr>
        <w:t xml:space="preserve"> </w:t>
      </w:r>
      <w:r w:rsidRPr="008E6EED">
        <w:rPr>
          <w:rFonts w:eastAsia="Calibri"/>
          <w:color w:val="000000"/>
          <w:sz w:val="21"/>
          <w:szCs w:val="21"/>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8.6. Указанные штрафы взимаются за каждое нарушение в отдельности.</w:t>
      </w:r>
    </w:p>
    <w:p w:rsidR="00E11465" w:rsidRPr="008E6EED" w:rsidRDefault="00E11465" w:rsidP="000E6343">
      <w:pPr>
        <w:spacing w:line="240" w:lineRule="auto"/>
        <w:ind w:firstLine="567"/>
        <w:rPr>
          <w:rFonts w:eastAsia="Calibri"/>
          <w:sz w:val="21"/>
          <w:szCs w:val="21"/>
        </w:rPr>
      </w:pPr>
      <w:r w:rsidRPr="008E6EED">
        <w:rPr>
          <w:rFonts w:eastAsia="Calibri"/>
          <w:color w:val="000000"/>
          <w:sz w:val="21"/>
          <w:szCs w:val="21"/>
        </w:rPr>
        <w:t xml:space="preserve">8.7. </w:t>
      </w:r>
      <w:r w:rsidRPr="008E6EED">
        <w:rPr>
          <w:rFonts w:eastAsia="Calibri"/>
          <w:sz w:val="21"/>
          <w:szCs w:val="21"/>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8E6EED">
        <w:rPr>
          <w:rFonts w:eastAsia="Calibri"/>
          <w:sz w:val="21"/>
          <w:szCs w:val="21"/>
        </w:rPr>
        <w:t>с даты получения</w:t>
      </w:r>
      <w:proofErr w:type="gramEnd"/>
      <w:r w:rsidRPr="008E6EED">
        <w:rPr>
          <w:rFonts w:eastAsia="Calibri"/>
          <w:sz w:val="21"/>
          <w:szCs w:val="21"/>
        </w:rPr>
        <w:t xml:space="preserve"> письменного требования о возмещении таких убытков.</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w:t>
      </w:r>
      <w:r w:rsidR="00E11465" w:rsidRPr="008E6EED">
        <w:rPr>
          <w:rFonts w:eastAsia="Calibri"/>
          <w:color w:val="000000"/>
          <w:sz w:val="21"/>
          <w:szCs w:val="21"/>
        </w:rPr>
        <w:t>8</w:t>
      </w:r>
      <w:r w:rsidRPr="008E6EED">
        <w:rPr>
          <w:rFonts w:eastAsia="Calibri"/>
          <w:color w:val="000000"/>
          <w:sz w:val="21"/>
          <w:szCs w:val="21"/>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B71FE" w:rsidRPr="008E6EED" w:rsidRDefault="00E11465" w:rsidP="000E6343">
      <w:pPr>
        <w:spacing w:line="240" w:lineRule="auto"/>
        <w:ind w:firstLine="567"/>
        <w:rPr>
          <w:rFonts w:eastAsia="Calibri"/>
          <w:sz w:val="21"/>
          <w:szCs w:val="21"/>
          <w:lang w:eastAsia="en-US"/>
        </w:rPr>
      </w:pPr>
      <w:r w:rsidRPr="008E6EED">
        <w:rPr>
          <w:rFonts w:eastAsia="Calibri"/>
          <w:color w:val="000000"/>
          <w:sz w:val="21"/>
          <w:szCs w:val="21"/>
        </w:rPr>
        <w:t>8.9</w:t>
      </w:r>
      <w:r w:rsidR="005B71FE" w:rsidRPr="008E6EED">
        <w:rPr>
          <w:rFonts w:eastAsia="Calibri"/>
          <w:color w:val="000000"/>
          <w:sz w:val="21"/>
          <w:szCs w:val="21"/>
        </w:rPr>
        <w:t xml:space="preserve">. Подрядчик </w:t>
      </w:r>
      <w:r w:rsidR="005B71FE" w:rsidRPr="008E6EED">
        <w:rPr>
          <w:rFonts w:eastAsia="Calibri"/>
          <w:sz w:val="21"/>
          <w:szCs w:val="21"/>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005B71FE" w:rsidRPr="008E6EED">
        <w:rPr>
          <w:rFonts w:eastAsia="Calibri"/>
          <w:sz w:val="21"/>
          <w:szCs w:val="21"/>
          <w:lang w:eastAsia="en-US"/>
        </w:rPr>
        <w:t>доначисленного</w:t>
      </w:r>
      <w:proofErr w:type="spellEnd"/>
      <w:r w:rsidR="005B71FE" w:rsidRPr="008E6EED">
        <w:rPr>
          <w:rFonts w:eastAsia="Calibri"/>
          <w:sz w:val="21"/>
          <w:szCs w:val="21"/>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 РАСТОРЖЕНИЕ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 Заказчик вправе расторгнуть настоящий договор в следующих случаях:</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9.1.1. Задержка Подрядчиком начала выполнения работ более чем на 3 дня по причинам, не зависящим от Заказчика;</w:t>
      </w:r>
    </w:p>
    <w:p w:rsidR="002D5A61" w:rsidRPr="008E6EED" w:rsidRDefault="002D5A61" w:rsidP="000E6343">
      <w:pPr>
        <w:spacing w:line="240" w:lineRule="auto"/>
        <w:ind w:firstLine="567"/>
        <w:rPr>
          <w:rFonts w:eastAsia="Calibri"/>
          <w:color w:val="000000"/>
          <w:sz w:val="21"/>
          <w:szCs w:val="21"/>
        </w:rPr>
      </w:pPr>
      <w:r w:rsidRPr="008E6EED">
        <w:rPr>
          <w:rFonts w:eastAsia="Calibri"/>
          <w:color w:val="000000"/>
          <w:sz w:val="21"/>
          <w:szCs w:val="21"/>
        </w:rPr>
        <w:t>9.1.2.</w:t>
      </w:r>
      <w:r w:rsidRPr="008E6EED">
        <w:rPr>
          <w:sz w:val="21"/>
          <w:szCs w:val="21"/>
        </w:rPr>
        <w:t xml:space="preserve"> </w:t>
      </w:r>
      <w:r w:rsidRPr="008E6EED">
        <w:rPr>
          <w:rFonts w:eastAsia="Calibri"/>
          <w:color w:val="000000"/>
          <w:sz w:val="21"/>
          <w:szCs w:val="21"/>
        </w:rPr>
        <w:t>В случае невыполнения Подрядчиком п. 4.1.</w:t>
      </w:r>
      <w:r w:rsidR="00B54F54" w:rsidRPr="008E6EED">
        <w:rPr>
          <w:rFonts w:eastAsia="Calibri"/>
          <w:color w:val="000000"/>
          <w:sz w:val="21"/>
          <w:szCs w:val="21"/>
        </w:rPr>
        <w:t>4</w:t>
      </w:r>
      <w:r w:rsidRPr="008E6EED">
        <w:rPr>
          <w:rFonts w:eastAsia="Calibri"/>
          <w:color w:val="000000"/>
          <w:sz w:val="21"/>
          <w:szCs w:val="21"/>
        </w:rPr>
        <w:t>. настоящего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w:t>
      </w:r>
      <w:r w:rsidR="002D5A61" w:rsidRPr="008E6EED">
        <w:rPr>
          <w:rFonts w:eastAsia="Calibri"/>
          <w:color w:val="000000"/>
          <w:sz w:val="21"/>
          <w:szCs w:val="21"/>
        </w:rPr>
        <w:t>3</w:t>
      </w:r>
      <w:r w:rsidRPr="008E6EED">
        <w:rPr>
          <w:rFonts w:eastAsia="Calibri"/>
          <w:color w:val="000000"/>
          <w:sz w:val="21"/>
          <w:szCs w:val="21"/>
        </w:rPr>
        <w:t>. Нарушение Подрядчиком условий договора, ведущее к снижению качества работ.</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9.2. Подрядчик вправе расторгнуть договор в следующих случаях:</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9.2.1. При неоднократной задержке расчетов за выполненные работы Заказчиком.</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 ПРОЧИЕ УСЛОВИЯ</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10.1. Хранение материалов, оборудования необходимых для производства работ должно осуществляться в границах производства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Объем материалов, оборудования подлежащих хранению не должен превышать недельной потребности для производства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10.2. Ввоз материалов на объект должен осуществляться ежедневно с 09:00 часов до 10:00 часов.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10.3. Вывоз строительного мусора ежедневно с 16:00 часов до 17:00 часов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8E6EED">
        <w:rPr>
          <w:rFonts w:eastAsia="Calibri"/>
          <w:color w:val="000000"/>
          <w:sz w:val="21"/>
          <w:szCs w:val="21"/>
        </w:rPr>
        <w:t>возможно</w:t>
      </w:r>
      <w:proofErr w:type="gramEnd"/>
      <w:r w:rsidRPr="008E6EED">
        <w:rPr>
          <w:rFonts w:eastAsia="Calibri"/>
          <w:color w:val="000000"/>
          <w:sz w:val="21"/>
          <w:szCs w:val="21"/>
        </w:rPr>
        <w:t xml:space="preserve"> изменять технологию производства работ, материалов.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10.5. Настоящий договор вступает в силу с момента его подписания сторонами и действует до полного исполнения сторонами своих обязательств.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10.6. Настоящий договор составлен в двух экземплярах, имеющих одинаковую юридическую силу, по одному для каждой из сторон.</w:t>
      </w:r>
    </w:p>
    <w:p w:rsidR="00A33AAE" w:rsidRPr="008E6EED" w:rsidRDefault="00A33AAE" w:rsidP="000E6343">
      <w:pPr>
        <w:spacing w:line="240" w:lineRule="auto"/>
        <w:ind w:firstLine="708"/>
        <w:rPr>
          <w:rFonts w:eastAsia="Calibri"/>
          <w:color w:val="000000"/>
          <w:sz w:val="21"/>
          <w:szCs w:val="21"/>
        </w:rPr>
      </w:pPr>
      <w:r w:rsidRPr="008E6EED">
        <w:rPr>
          <w:rFonts w:eastAsia="Calibri"/>
          <w:color w:val="000000"/>
          <w:sz w:val="21"/>
          <w:szCs w:val="21"/>
        </w:rPr>
        <w:lastRenderedPageBreak/>
        <w:t>10.7.</w:t>
      </w:r>
      <w:r w:rsidRPr="008E6EED">
        <w:rPr>
          <w:sz w:val="21"/>
          <w:szCs w:val="21"/>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w:t>
      </w:r>
      <w:r w:rsidR="00A33AAE" w:rsidRPr="008E6EED">
        <w:rPr>
          <w:rFonts w:eastAsia="Calibri"/>
          <w:color w:val="000000"/>
          <w:sz w:val="21"/>
          <w:szCs w:val="21"/>
        </w:rPr>
        <w:t>8</w:t>
      </w:r>
      <w:r w:rsidRPr="008E6EED">
        <w:rPr>
          <w:rFonts w:eastAsia="Calibri"/>
          <w:color w:val="000000"/>
          <w:sz w:val="21"/>
          <w:szCs w:val="21"/>
        </w:rPr>
        <w:t>. Во всем, остальном, что не предусмотрено настоящим договором стороны руководствуются действующим законодательством РФ.</w:t>
      </w:r>
    </w:p>
    <w:p w:rsidR="005B71FE" w:rsidRPr="008E6EED" w:rsidRDefault="0055682E" w:rsidP="000E6343">
      <w:pPr>
        <w:spacing w:line="240" w:lineRule="auto"/>
        <w:ind w:firstLine="708"/>
        <w:rPr>
          <w:rFonts w:eastAsia="Calibri"/>
          <w:sz w:val="21"/>
          <w:szCs w:val="21"/>
        </w:rPr>
      </w:pPr>
      <w:r w:rsidRPr="008E6EED">
        <w:rPr>
          <w:rFonts w:eastAsia="Calibri"/>
          <w:color w:val="000000"/>
          <w:sz w:val="21"/>
          <w:szCs w:val="21"/>
        </w:rPr>
        <w:t xml:space="preserve">10.9. </w:t>
      </w:r>
      <w:r w:rsidRPr="008E6EED">
        <w:rPr>
          <w:rFonts w:eastAsia="Calibri"/>
          <w:sz w:val="21"/>
          <w:szCs w:val="21"/>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5B71FE" w:rsidRPr="008E6EED" w:rsidRDefault="005B71FE" w:rsidP="000E6343">
      <w:pPr>
        <w:spacing w:line="240" w:lineRule="auto"/>
        <w:ind w:firstLine="567"/>
        <w:jc w:val="left"/>
        <w:rPr>
          <w:sz w:val="21"/>
          <w:szCs w:val="21"/>
        </w:rPr>
      </w:pPr>
      <w:r w:rsidRPr="008E6EED">
        <w:rPr>
          <w:color w:val="000000"/>
          <w:sz w:val="21"/>
          <w:szCs w:val="21"/>
          <w:lang w:eastAsia="en-US"/>
        </w:rPr>
        <w:t>11.</w:t>
      </w:r>
      <w:r w:rsidRPr="008E6EED">
        <w:rPr>
          <w:sz w:val="21"/>
          <w:szCs w:val="21"/>
        </w:rPr>
        <w:t xml:space="preserve"> АНТИКОРРУПЦИОННАЯ ОГОВОРКА</w:t>
      </w:r>
    </w:p>
    <w:p w:rsidR="005B71FE" w:rsidRPr="008E6EED" w:rsidRDefault="005B71FE" w:rsidP="000E6343">
      <w:pPr>
        <w:spacing w:line="240" w:lineRule="auto"/>
        <w:ind w:firstLine="567"/>
        <w:rPr>
          <w:sz w:val="21"/>
          <w:szCs w:val="21"/>
        </w:rPr>
      </w:pPr>
      <w:r w:rsidRPr="008E6EED">
        <w:rPr>
          <w:sz w:val="21"/>
          <w:szCs w:val="21"/>
        </w:rPr>
        <w:t xml:space="preserve">11.1. </w:t>
      </w:r>
      <w:proofErr w:type="gramStart"/>
      <w:r w:rsidRPr="008E6EED">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71FE" w:rsidRPr="008E6EED" w:rsidRDefault="005B71FE" w:rsidP="000E6343">
      <w:pPr>
        <w:spacing w:line="240" w:lineRule="auto"/>
        <w:ind w:firstLine="567"/>
        <w:rPr>
          <w:sz w:val="21"/>
          <w:szCs w:val="21"/>
        </w:rPr>
      </w:pPr>
      <w:r w:rsidRPr="008E6EED">
        <w:rPr>
          <w:sz w:val="21"/>
          <w:szCs w:val="21"/>
        </w:rPr>
        <w:t xml:space="preserve">11.2. </w:t>
      </w:r>
      <w:proofErr w:type="gramStart"/>
      <w:r w:rsidRPr="008E6EED">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71FE" w:rsidRPr="008E6EED" w:rsidRDefault="005B71FE" w:rsidP="000E6343">
      <w:pPr>
        <w:spacing w:line="240" w:lineRule="auto"/>
        <w:ind w:firstLine="567"/>
        <w:rPr>
          <w:sz w:val="21"/>
          <w:szCs w:val="21"/>
        </w:rPr>
      </w:pPr>
      <w:r w:rsidRPr="008E6EED">
        <w:rPr>
          <w:sz w:val="21"/>
          <w:szCs w:val="21"/>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E6EED">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B71FE" w:rsidRPr="000B3708" w:rsidRDefault="005B71FE" w:rsidP="000E6343">
      <w:pPr>
        <w:spacing w:line="240" w:lineRule="auto"/>
        <w:ind w:firstLine="567"/>
        <w:rPr>
          <w:sz w:val="21"/>
          <w:szCs w:val="21"/>
        </w:rPr>
      </w:pPr>
      <w:r w:rsidRPr="008E6EED">
        <w:rPr>
          <w:sz w:val="21"/>
          <w:szCs w:val="21"/>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BF1C95" w:rsidRPr="008E6EED" w:rsidRDefault="00BF1C95" w:rsidP="000E6343">
      <w:pPr>
        <w:spacing w:line="240" w:lineRule="auto"/>
        <w:ind w:firstLine="567"/>
        <w:rPr>
          <w:sz w:val="21"/>
          <w:szCs w:val="21"/>
        </w:rPr>
      </w:pPr>
      <w:r w:rsidRPr="008E6EED">
        <w:rPr>
          <w:sz w:val="21"/>
          <w:szCs w:val="21"/>
        </w:rPr>
        <w:t>12. ПРИЛОЖЕНИЯ:</w:t>
      </w:r>
    </w:p>
    <w:p w:rsidR="00BF1C95" w:rsidRPr="008E6EED" w:rsidRDefault="00BF1C95" w:rsidP="000E6343">
      <w:pPr>
        <w:spacing w:line="240" w:lineRule="auto"/>
        <w:ind w:firstLine="567"/>
        <w:rPr>
          <w:sz w:val="21"/>
          <w:szCs w:val="21"/>
        </w:rPr>
      </w:pPr>
      <w:r w:rsidRPr="008E6EED">
        <w:rPr>
          <w:sz w:val="21"/>
          <w:szCs w:val="21"/>
        </w:rPr>
        <w:t>12.1 Локальный сметный расчет</w:t>
      </w:r>
      <w:r w:rsidR="004F610F" w:rsidRPr="008E6EED">
        <w:rPr>
          <w:sz w:val="21"/>
          <w:szCs w:val="21"/>
        </w:rPr>
        <w:t xml:space="preserve"> № 01</w:t>
      </w:r>
    </w:p>
    <w:p w:rsidR="00695D7A" w:rsidRPr="008E6EED" w:rsidRDefault="00695D7A" w:rsidP="000E6343">
      <w:pPr>
        <w:spacing w:line="240" w:lineRule="auto"/>
        <w:rPr>
          <w:sz w:val="21"/>
          <w:szCs w:val="21"/>
        </w:rPr>
      </w:pPr>
    </w:p>
    <w:p w:rsidR="005B71FE" w:rsidRPr="008E6EED" w:rsidRDefault="005B71FE" w:rsidP="000E6343">
      <w:pPr>
        <w:spacing w:line="240" w:lineRule="auto"/>
        <w:rPr>
          <w:sz w:val="21"/>
          <w:szCs w:val="21"/>
        </w:rPr>
      </w:pPr>
      <w:r w:rsidRPr="008E6EED">
        <w:rPr>
          <w:sz w:val="21"/>
          <w:szCs w:val="21"/>
        </w:rPr>
        <w:t>1</w:t>
      </w:r>
      <w:r w:rsidR="00BF1C95" w:rsidRPr="008E6EED">
        <w:rPr>
          <w:sz w:val="21"/>
          <w:szCs w:val="21"/>
        </w:rPr>
        <w:t>3</w:t>
      </w:r>
      <w:r w:rsidRPr="008E6EED">
        <w:rPr>
          <w:sz w:val="21"/>
          <w:szCs w:val="21"/>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B71FE" w:rsidRPr="008E6EED" w:rsidTr="00F345CD">
        <w:trPr>
          <w:trHeight w:val="679"/>
        </w:trPr>
        <w:tc>
          <w:tcPr>
            <w:tcW w:w="5211" w:type="dxa"/>
            <w:hideMark/>
          </w:tcPr>
          <w:p w:rsidR="005B71FE" w:rsidRPr="008E6EED" w:rsidRDefault="005B71FE" w:rsidP="000E6343">
            <w:pPr>
              <w:spacing w:line="240" w:lineRule="auto"/>
              <w:ind w:firstLine="0"/>
              <w:rPr>
                <w:sz w:val="21"/>
                <w:szCs w:val="21"/>
              </w:rPr>
            </w:pPr>
            <w:r w:rsidRPr="008E6EED">
              <w:rPr>
                <w:sz w:val="21"/>
                <w:szCs w:val="21"/>
              </w:rPr>
              <w:t>Подрядчик:</w:t>
            </w:r>
          </w:p>
          <w:p w:rsidR="000E5A6D" w:rsidRPr="008E6EED" w:rsidRDefault="000E5A6D" w:rsidP="000E6343">
            <w:pPr>
              <w:spacing w:line="240" w:lineRule="auto"/>
              <w:ind w:firstLine="0"/>
              <w:rPr>
                <w:b/>
                <w:bCs/>
                <w:sz w:val="21"/>
                <w:szCs w:val="21"/>
              </w:rPr>
            </w:pPr>
          </w:p>
        </w:tc>
        <w:tc>
          <w:tcPr>
            <w:tcW w:w="4895" w:type="dxa"/>
          </w:tcPr>
          <w:p w:rsidR="005B71FE" w:rsidRPr="008E6EED" w:rsidRDefault="005B71FE" w:rsidP="000E6343">
            <w:pPr>
              <w:spacing w:line="240" w:lineRule="auto"/>
              <w:ind w:firstLine="0"/>
              <w:rPr>
                <w:sz w:val="21"/>
                <w:szCs w:val="21"/>
              </w:rPr>
            </w:pPr>
            <w:r w:rsidRPr="008E6EED">
              <w:rPr>
                <w:sz w:val="21"/>
                <w:szCs w:val="21"/>
              </w:rPr>
              <w:t>Заказчик:</w:t>
            </w:r>
          </w:p>
          <w:p w:rsidR="005B71FE" w:rsidRPr="008E6EED" w:rsidRDefault="005B71FE" w:rsidP="000E6343">
            <w:pPr>
              <w:spacing w:line="240" w:lineRule="auto"/>
              <w:rPr>
                <w:b/>
                <w:bCs/>
                <w:sz w:val="21"/>
                <w:szCs w:val="21"/>
              </w:rPr>
            </w:pPr>
          </w:p>
        </w:tc>
      </w:tr>
      <w:tr w:rsidR="005B71FE" w:rsidRPr="008E6EED" w:rsidTr="00F345CD">
        <w:trPr>
          <w:trHeight w:val="3931"/>
        </w:trPr>
        <w:tc>
          <w:tcPr>
            <w:tcW w:w="5211" w:type="dxa"/>
          </w:tcPr>
          <w:p w:rsidR="005B71FE" w:rsidRPr="008E6EED" w:rsidRDefault="005B71FE" w:rsidP="000E6343">
            <w:pPr>
              <w:spacing w:line="240" w:lineRule="auto"/>
              <w:ind w:firstLine="0"/>
              <w:rPr>
                <w:bCs/>
                <w:sz w:val="21"/>
                <w:szCs w:val="21"/>
              </w:rPr>
            </w:pPr>
            <w:r w:rsidRPr="008E6EED">
              <w:rPr>
                <w:bCs/>
                <w:sz w:val="21"/>
                <w:szCs w:val="21"/>
              </w:rPr>
              <w:t>__________________/____________ /</w:t>
            </w:r>
          </w:p>
          <w:p w:rsidR="005B71FE" w:rsidRPr="008E6EED" w:rsidRDefault="005B71FE" w:rsidP="000E6343">
            <w:pPr>
              <w:spacing w:line="240" w:lineRule="auto"/>
              <w:ind w:firstLine="0"/>
              <w:rPr>
                <w:bCs/>
                <w:sz w:val="21"/>
                <w:szCs w:val="21"/>
              </w:rPr>
            </w:pPr>
            <w:proofErr w:type="spellStart"/>
            <w:r w:rsidRPr="008E6EED">
              <w:rPr>
                <w:bCs/>
                <w:sz w:val="21"/>
                <w:szCs w:val="21"/>
              </w:rPr>
              <w:t>м.п</w:t>
            </w:r>
            <w:proofErr w:type="spellEnd"/>
            <w:r w:rsidRPr="008E6EED">
              <w:rPr>
                <w:bCs/>
                <w:sz w:val="21"/>
                <w:szCs w:val="21"/>
              </w:rPr>
              <w:t>.</w:t>
            </w:r>
          </w:p>
          <w:p w:rsidR="005B71FE" w:rsidRPr="008E6EED" w:rsidRDefault="005B71FE" w:rsidP="000E6343">
            <w:pPr>
              <w:spacing w:line="240" w:lineRule="auto"/>
              <w:ind w:firstLine="0"/>
              <w:rPr>
                <w:sz w:val="21"/>
                <w:szCs w:val="21"/>
              </w:rPr>
            </w:pPr>
          </w:p>
        </w:tc>
        <w:tc>
          <w:tcPr>
            <w:tcW w:w="4895" w:type="dxa"/>
          </w:tcPr>
          <w:p w:rsidR="005B71FE" w:rsidRPr="008E6EED" w:rsidRDefault="005B71FE" w:rsidP="000E6343">
            <w:pPr>
              <w:spacing w:line="240" w:lineRule="auto"/>
              <w:ind w:firstLine="0"/>
              <w:rPr>
                <w:sz w:val="21"/>
                <w:szCs w:val="21"/>
                <w:lang w:val="x-none"/>
              </w:rPr>
            </w:pPr>
            <w:r w:rsidRPr="008E6EED">
              <w:rPr>
                <w:sz w:val="21"/>
                <w:szCs w:val="21"/>
                <w:lang w:val="x-none"/>
              </w:rPr>
              <w:t>АО «НПО НИИИП-</w:t>
            </w:r>
            <w:proofErr w:type="spellStart"/>
            <w:r w:rsidRPr="008E6EED">
              <w:rPr>
                <w:sz w:val="21"/>
                <w:szCs w:val="21"/>
                <w:lang w:val="x-none"/>
              </w:rPr>
              <w:t>НЗиК</w:t>
            </w:r>
            <w:proofErr w:type="spellEnd"/>
            <w:r w:rsidRPr="008E6EED">
              <w:rPr>
                <w:sz w:val="21"/>
                <w:szCs w:val="21"/>
                <w:lang w:val="x-none"/>
              </w:rPr>
              <w:t>»</w:t>
            </w:r>
          </w:p>
          <w:p w:rsidR="005B71FE" w:rsidRPr="008E6EED" w:rsidRDefault="005B71FE" w:rsidP="000E6343">
            <w:pPr>
              <w:spacing w:line="240" w:lineRule="auto"/>
              <w:ind w:firstLine="0"/>
              <w:rPr>
                <w:sz w:val="21"/>
                <w:szCs w:val="21"/>
                <w:lang w:val="x-none"/>
              </w:rPr>
            </w:pPr>
            <w:r w:rsidRPr="008E6EED">
              <w:rPr>
                <w:sz w:val="21"/>
                <w:szCs w:val="21"/>
                <w:lang w:val="x-none"/>
              </w:rPr>
              <w:t>630015, г. Новосибирск, ул. Планетная, 32</w:t>
            </w:r>
          </w:p>
          <w:p w:rsidR="005B71FE" w:rsidRPr="008E6EED" w:rsidRDefault="005B71FE" w:rsidP="000E6343">
            <w:pPr>
              <w:spacing w:line="240" w:lineRule="auto"/>
              <w:ind w:firstLine="0"/>
              <w:rPr>
                <w:sz w:val="21"/>
                <w:szCs w:val="21"/>
              </w:rPr>
            </w:pPr>
            <w:r w:rsidRPr="008E6EED">
              <w:rPr>
                <w:sz w:val="21"/>
                <w:szCs w:val="21"/>
                <w:lang w:val="x-none"/>
              </w:rPr>
              <w:t>ИНН 5401199015/КПП 54</w:t>
            </w:r>
            <w:r w:rsidRPr="008E6EED">
              <w:rPr>
                <w:sz w:val="21"/>
                <w:szCs w:val="21"/>
              </w:rPr>
              <w:t>0101001</w:t>
            </w:r>
          </w:p>
          <w:p w:rsidR="005B71FE" w:rsidRPr="008E6EED" w:rsidRDefault="005B71FE" w:rsidP="000E6343">
            <w:pPr>
              <w:spacing w:line="240" w:lineRule="auto"/>
              <w:ind w:firstLine="0"/>
              <w:rPr>
                <w:sz w:val="21"/>
                <w:szCs w:val="21"/>
                <w:lang w:val="x-none"/>
              </w:rPr>
            </w:pPr>
            <w:r w:rsidRPr="008E6EED">
              <w:rPr>
                <w:sz w:val="21"/>
                <w:szCs w:val="21"/>
                <w:lang w:val="x-none"/>
              </w:rPr>
              <w:t>р/с 40702810244020003415</w:t>
            </w:r>
          </w:p>
          <w:p w:rsidR="005B71FE" w:rsidRPr="008E6EED" w:rsidRDefault="005B71FE" w:rsidP="000E6343">
            <w:pPr>
              <w:spacing w:line="240" w:lineRule="auto"/>
              <w:ind w:firstLine="0"/>
              <w:rPr>
                <w:sz w:val="21"/>
                <w:szCs w:val="21"/>
              </w:rPr>
            </w:pPr>
            <w:r w:rsidRPr="008E6EED">
              <w:rPr>
                <w:sz w:val="21"/>
                <w:szCs w:val="21"/>
                <w:lang w:val="x-none"/>
              </w:rPr>
              <w:t xml:space="preserve">Сибирском банке </w:t>
            </w:r>
            <w:r w:rsidRPr="008E6EED">
              <w:rPr>
                <w:sz w:val="21"/>
                <w:szCs w:val="21"/>
              </w:rPr>
              <w:t xml:space="preserve">ПАО </w:t>
            </w:r>
            <w:r w:rsidRPr="008E6EED">
              <w:rPr>
                <w:sz w:val="21"/>
                <w:szCs w:val="21"/>
                <w:lang w:val="x-none"/>
              </w:rPr>
              <w:t>Сбербанк</w:t>
            </w:r>
          </w:p>
          <w:p w:rsidR="005B71FE" w:rsidRPr="008E6EED" w:rsidRDefault="005B71FE" w:rsidP="000E6343">
            <w:pPr>
              <w:spacing w:line="240" w:lineRule="auto"/>
              <w:ind w:firstLine="0"/>
              <w:rPr>
                <w:sz w:val="21"/>
                <w:szCs w:val="21"/>
                <w:lang w:val="x-none"/>
              </w:rPr>
            </w:pPr>
            <w:r w:rsidRPr="008E6EED">
              <w:rPr>
                <w:sz w:val="21"/>
                <w:szCs w:val="21"/>
                <w:lang w:val="x-none"/>
              </w:rPr>
              <w:t>к/с 30101810500000000641</w:t>
            </w:r>
          </w:p>
          <w:p w:rsidR="005B71FE" w:rsidRPr="008E6EED" w:rsidRDefault="005B71FE" w:rsidP="000E6343">
            <w:pPr>
              <w:spacing w:line="240" w:lineRule="auto"/>
              <w:ind w:firstLine="0"/>
              <w:rPr>
                <w:sz w:val="21"/>
                <w:szCs w:val="21"/>
              </w:rPr>
            </w:pPr>
            <w:r w:rsidRPr="008E6EED">
              <w:rPr>
                <w:sz w:val="21"/>
                <w:szCs w:val="21"/>
              </w:rPr>
              <w:t>БИК 045004641</w:t>
            </w:r>
          </w:p>
          <w:p w:rsidR="005B71FE" w:rsidRPr="008E6EED" w:rsidRDefault="005B71FE" w:rsidP="000E6343">
            <w:pPr>
              <w:spacing w:line="240" w:lineRule="auto"/>
              <w:ind w:firstLine="0"/>
              <w:rPr>
                <w:bCs/>
                <w:sz w:val="21"/>
                <w:szCs w:val="21"/>
              </w:rPr>
            </w:pPr>
          </w:p>
          <w:p w:rsidR="005B71FE" w:rsidRPr="008E6EED" w:rsidRDefault="005B71FE" w:rsidP="000E6343">
            <w:pPr>
              <w:spacing w:line="240" w:lineRule="auto"/>
              <w:ind w:firstLine="0"/>
              <w:rPr>
                <w:bCs/>
                <w:sz w:val="21"/>
                <w:szCs w:val="21"/>
                <w:lang w:val="x-none"/>
              </w:rPr>
            </w:pPr>
            <w:r w:rsidRPr="008E6EED">
              <w:rPr>
                <w:bCs/>
                <w:sz w:val="21"/>
                <w:szCs w:val="21"/>
                <w:lang w:val="x-none"/>
              </w:rPr>
              <w:t>Заместитель генерального директора</w:t>
            </w:r>
          </w:p>
          <w:p w:rsidR="005B71FE" w:rsidRPr="008E6EED" w:rsidRDefault="005B71FE" w:rsidP="000E6343">
            <w:pPr>
              <w:spacing w:line="240" w:lineRule="auto"/>
              <w:ind w:firstLine="0"/>
              <w:rPr>
                <w:bCs/>
                <w:sz w:val="21"/>
                <w:szCs w:val="21"/>
              </w:rPr>
            </w:pPr>
            <w:r w:rsidRPr="008E6EED">
              <w:rPr>
                <w:bCs/>
                <w:sz w:val="21"/>
                <w:szCs w:val="21"/>
              </w:rPr>
              <w:t xml:space="preserve">по </w:t>
            </w:r>
            <w:r w:rsidR="001E65B0" w:rsidRPr="008E6EED">
              <w:rPr>
                <w:bCs/>
                <w:sz w:val="21"/>
                <w:szCs w:val="21"/>
              </w:rPr>
              <w:t>производству</w:t>
            </w:r>
            <w:r w:rsidR="008B625E" w:rsidRPr="008E6EED">
              <w:rPr>
                <w:bCs/>
                <w:sz w:val="21"/>
                <w:szCs w:val="21"/>
              </w:rPr>
              <w:t xml:space="preserve"> и экономике</w:t>
            </w:r>
            <w:r w:rsidRPr="008E6EED">
              <w:rPr>
                <w:bCs/>
                <w:sz w:val="21"/>
                <w:szCs w:val="21"/>
              </w:rPr>
              <w:t xml:space="preserve"> </w:t>
            </w:r>
          </w:p>
          <w:p w:rsidR="005B71FE" w:rsidRPr="008E6EED" w:rsidRDefault="005B71FE" w:rsidP="000E6343">
            <w:pPr>
              <w:spacing w:line="240" w:lineRule="auto"/>
              <w:rPr>
                <w:bCs/>
                <w:sz w:val="21"/>
                <w:szCs w:val="21"/>
              </w:rPr>
            </w:pPr>
          </w:p>
          <w:p w:rsidR="005B71FE" w:rsidRPr="008E6EED" w:rsidRDefault="005B71FE" w:rsidP="000E6343">
            <w:pPr>
              <w:spacing w:line="240" w:lineRule="auto"/>
              <w:rPr>
                <w:bCs/>
                <w:sz w:val="21"/>
                <w:szCs w:val="21"/>
              </w:rPr>
            </w:pPr>
          </w:p>
          <w:p w:rsidR="005B71FE" w:rsidRPr="008E6EED" w:rsidRDefault="005B71FE" w:rsidP="000E6343">
            <w:pPr>
              <w:spacing w:line="240" w:lineRule="auto"/>
              <w:ind w:firstLine="0"/>
              <w:rPr>
                <w:bCs/>
                <w:sz w:val="21"/>
                <w:szCs w:val="21"/>
              </w:rPr>
            </w:pPr>
            <w:r w:rsidRPr="008E6EED">
              <w:rPr>
                <w:bCs/>
                <w:sz w:val="21"/>
                <w:szCs w:val="21"/>
              </w:rPr>
              <w:t>________________ /</w:t>
            </w:r>
            <w:r w:rsidR="001E65B0" w:rsidRPr="008E6EED">
              <w:rPr>
                <w:bCs/>
                <w:sz w:val="21"/>
                <w:szCs w:val="21"/>
              </w:rPr>
              <w:t>С.Н. Раменский</w:t>
            </w:r>
            <w:r w:rsidRPr="008E6EED">
              <w:rPr>
                <w:bCs/>
                <w:sz w:val="21"/>
                <w:szCs w:val="21"/>
              </w:rPr>
              <w:t>/</w:t>
            </w:r>
          </w:p>
          <w:p w:rsidR="005B71FE" w:rsidRPr="008E6EED" w:rsidRDefault="005B71FE" w:rsidP="000E6343">
            <w:pPr>
              <w:spacing w:line="240" w:lineRule="auto"/>
              <w:ind w:firstLine="0"/>
              <w:rPr>
                <w:bCs/>
                <w:sz w:val="21"/>
                <w:szCs w:val="21"/>
              </w:rPr>
            </w:pPr>
            <w:proofErr w:type="spellStart"/>
            <w:r w:rsidRPr="008E6EED">
              <w:rPr>
                <w:bCs/>
                <w:sz w:val="21"/>
                <w:szCs w:val="21"/>
              </w:rPr>
              <w:t>м.п</w:t>
            </w:r>
            <w:proofErr w:type="spellEnd"/>
            <w:r w:rsidRPr="008E6EED">
              <w:rPr>
                <w:bCs/>
                <w:sz w:val="21"/>
                <w:szCs w:val="21"/>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F352AB">
        <w:rPr>
          <w:b/>
          <w:i/>
        </w:rPr>
        <w:t>6</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Приложение № 7 к конкурсной</w:t>
      </w:r>
      <w:r w:rsidR="00AE7DB0" w:rsidRPr="00E9306C">
        <w:rPr>
          <w:b/>
          <w:i/>
        </w:rPr>
        <w:t xml:space="preserve"> документации</w:t>
      </w:r>
      <w:r w:rsidR="00AE7DB0">
        <w:rPr>
          <w:b/>
          <w:i/>
        </w:rPr>
        <w:t xml:space="preserve"> </w:t>
      </w:r>
    </w:p>
    <w:p w:rsidR="00C72443" w:rsidRPr="00646550" w:rsidRDefault="00AE7DB0" w:rsidP="00C72443">
      <w:pPr>
        <w:widowControl/>
        <w:suppressAutoHyphens w:val="0"/>
        <w:snapToGrid/>
        <w:spacing w:after="200" w:line="276" w:lineRule="auto"/>
        <w:ind w:firstLine="0"/>
        <w:jc w:val="center"/>
        <w:rPr>
          <w:b/>
          <w:i/>
        </w:rPr>
      </w:pPr>
      <w:r>
        <w:rPr>
          <w:b/>
          <w:i/>
        </w:rPr>
        <w:t>Техническое задание</w:t>
      </w:r>
    </w:p>
    <w:tbl>
      <w:tblPr>
        <w:tblW w:w="10312" w:type="dxa"/>
        <w:tblInd w:w="-537" w:type="dxa"/>
        <w:tblLayout w:type="fixed"/>
        <w:tblCellMar>
          <w:left w:w="30" w:type="dxa"/>
          <w:right w:w="30" w:type="dxa"/>
        </w:tblCellMar>
        <w:tblLook w:val="0000" w:firstRow="0" w:lastRow="0" w:firstColumn="0" w:lastColumn="0" w:noHBand="0" w:noVBand="0"/>
      </w:tblPr>
      <w:tblGrid>
        <w:gridCol w:w="552"/>
        <w:gridCol w:w="680"/>
        <w:gridCol w:w="6680"/>
        <w:gridCol w:w="1180"/>
        <w:gridCol w:w="831"/>
        <w:gridCol w:w="389"/>
      </w:tblGrid>
      <w:tr w:rsidR="00646550" w:rsidRPr="00646550" w:rsidTr="00646550">
        <w:trPr>
          <w:gridAfter w:val="1"/>
          <w:wAfter w:w="389" w:type="dxa"/>
          <w:trHeight w:val="290"/>
        </w:trPr>
        <w:tc>
          <w:tcPr>
            <w:tcW w:w="9923" w:type="dxa"/>
            <w:gridSpan w:val="5"/>
            <w:tcBorders>
              <w:top w:val="nil"/>
              <w:left w:val="nil"/>
              <w:bottom w:val="nil"/>
              <w:right w:val="nil"/>
            </w:tcBorders>
            <w:shd w:val="solid" w:color="FFFFFF" w:fill="auto"/>
          </w:tcPr>
          <w:p w:rsidR="00646550" w:rsidRPr="00646550" w:rsidRDefault="00646550" w:rsidP="00646550">
            <w:pPr>
              <w:widowControl/>
              <w:suppressAutoHyphens w:val="0"/>
              <w:autoSpaceDE w:val="0"/>
              <w:autoSpaceDN w:val="0"/>
              <w:adjustRightInd w:val="0"/>
              <w:snapToGrid/>
              <w:spacing w:line="240" w:lineRule="auto"/>
              <w:ind w:firstLine="679"/>
              <w:jc w:val="left"/>
              <w:rPr>
                <w:rFonts w:eastAsia="Calibri"/>
                <w:color w:val="000000"/>
                <w:sz w:val="22"/>
                <w:szCs w:val="22"/>
                <w:lang w:eastAsia="ru-RU"/>
              </w:rPr>
            </w:pPr>
            <w:r w:rsidRPr="00646550">
              <w:rPr>
                <w:rFonts w:eastAsia="Calibri"/>
                <w:color w:val="000000"/>
                <w:sz w:val="22"/>
                <w:szCs w:val="22"/>
                <w:lang w:eastAsia="ru-RU"/>
              </w:rPr>
              <w:t>Виды работ: Сооружение временной  пескоструйной камеры в корпусе №21</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8540" w:type="dxa"/>
            <w:gridSpan w:val="3"/>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 xml:space="preserve">По адресу: </w:t>
            </w:r>
            <w:proofErr w:type="spellStart"/>
            <w:r w:rsidRPr="00646550">
              <w:rPr>
                <w:b/>
                <w:bCs/>
                <w:sz w:val="22"/>
                <w:szCs w:val="22"/>
                <w:lang w:eastAsia="ru-RU"/>
              </w:rPr>
              <w:t>г</w:t>
            </w:r>
            <w:proofErr w:type="gramStart"/>
            <w:r w:rsidRPr="00646550">
              <w:rPr>
                <w:b/>
                <w:bCs/>
                <w:sz w:val="22"/>
                <w:szCs w:val="22"/>
                <w:lang w:eastAsia="ru-RU"/>
              </w:rPr>
              <w:t>.Н</w:t>
            </w:r>
            <w:proofErr w:type="gramEnd"/>
            <w:r w:rsidRPr="00646550">
              <w:rPr>
                <w:b/>
                <w:bCs/>
                <w:sz w:val="22"/>
                <w:szCs w:val="22"/>
                <w:lang w:eastAsia="ru-RU"/>
              </w:rPr>
              <w:t>овосибирск</w:t>
            </w:r>
            <w:proofErr w:type="spellEnd"/>
            <w:r w:rsidRPr="00646550">
              <w:rPr>
                <w:b/>
                <w:bCs/>
                <w:sz w:val="22"/>
                <w:szCs w:val="22"/>
                <w:lang w:eastAsia="ru-RU"/>
              </w:rPr>
              <w:t>, ул. Планетная, 32</w:t>
            </w:r>
          </w:p>
        </w:tc>
        <w:tc>
          <w:tcPr>
            <w:tcW w:w="1220" w:type="dxa"/>
            <w:gridSpan w:val="2"/>
            <w:tcBorders>
              <w:top w:val="nil"/>
              <w:left w:val="nil"/>
              <w:bottom w:val="nil"/>
              <w:right w:val="nil"/>
            </w:tcBorders>
            <w:shd w:val="clear" w:color="auto" w:fill="auto"/>
            <w:noWrap/>
            <w:vAlign w:val="bottom"/>
            <w:hideMark/>
          </w:tcPr>
          <w:p w:rsidR="00646550" w:rsidRPr="00646550" w:rsidRDefault="00646550" w:rsidP="00646550">
            <w:pPr>
              <w:widowControl/>
              <w:suppressAutoHyphens w:val="0"/>
              <w:snapToGrid/>
              <w:spacing w:line="240" w:lineRule="auto"/>
              <w:ind w:firstLine="0"/>
              <w:jc w:val="left"/>
              <w:rPr>
                <w:sz w:val="22"/>
                <w:szCs w:val="22"/>
                <w:lang w:eastAsia="ru-RU"/>
              </w:rPr>
            </w:pP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left"/>
              <w:rPr>
                <w:b/>
                <w:bCs/>
                <w:sz w:val="22"/>
                <w:szCs w:val="22"/>
                <w:lang w:eastAsia="ru-RU"/>
              </w:rPr>
            </w:pPr>
            <w:r w:rsidRPr="00646550">
              <w:rPr>
                <w:b/>
                <w:bCs/>
                <w:sz w:val="22"/>
                <w:szCs w:val="22"/>
                <w:lang w:eastAsia="ru-RU"/>
              </w:rPr>
              <w:t>I.</w:t>
            </w:r>
          </w:p>
        </w:tc>
        <w:tc>
          <w:tcPr>
            <w:tcW w:w="6680" w:type="dxa"/>
            <w:tcBorders>
              <w:top w:val="nil"/>
              <w:left w:val="nil"/>
              <w:bottom w:val="nil"/>
              <w:right w:val="nil"/>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p>
        </w:tc>
        <w:tc>
          <w:tcPr>
            <w:tcW w:w="1180" w:type="dxa"/>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p>
        </w:tc>
        <w:tc>
          <w:tcPr>
            <w:tcW w:w="1220" w:type="dxa"/>
            <w:gridSpan w:val="2"/>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right"/>
              <w:rPr>
                <w:sz w:val="22"/>
                <w:szCs w:val="22"/>
                <w:lang w:eastAsia="ru-RU"/>
              </w:rPr>
            </w:pP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550" w:rsidRPr="00646550" w:rsidRDefault="00646550" w:rsidP="00646550">
            <w:pPr>
              <w:widowControl/>
              <w:suppressAutoHyphens w:val="0"/>
              <w:snapToGrid/>
              <w:spacing w:line="240" w:lineRule="auto"/>
              <w:ind w:firstLine="0"/>
              <w:jc w:val="center"/>
              <w:rPr>
                <w:lang w:eastAsia="ru-RU"/>
              </w:rPr>
            </w:pPr>
            <w:r w:rsidRPr="00646550">
              <w:rPr>
                <w:lang w:eastAsia="ru-RU"/>
              </w:rPr>
              <w:t xml:space="preserve">№ </w:t>
            </w:r>
            <w:proofErr w:type="spellStart"/>
            <w:r w:rsidRPr="00646550">
              <w:rPr>
                <w:lang w:eastAsia="ru-RU"/>
              </w:rPr>
              <w:t>пп</w:t>
            </w:r>
            <w:proofErr w:type="spellEnd"/>
          </w:p>
        </w:tc>
        <w:tc>
          <w:tcPr>
            <w:tcW w:w="6680" w:type="dxa"/>
            <w:tcBorders>
              <w:top w:val="single" w:sz="4" w:space="0" w:color="auto"/>
              <w:left w:val="nil"/>
              <w:bottom w:val="nil"/>
              <w:right w:val="single" w:sz="4" w:space="0" w:color="auto"/>
            </w:tcBorders>
            <w:shd w:val="clear" w:color="auto" w:fill="auto"/>
            <w:vAlign w:val="center"/>
            <w:hideMark/>
          </w:tcPr>
          <w:p w:rsidR="00646550" w:rsidRPr="00646550" w:rsidRDefault="00646550" w:rsidP="00646550">
            <w:pPr>
              <w:widowControl/>
              <w:suppressAutoHyphens w:val="0"/>
              <w:snapToGrid/>
              <w:spacing w:line="240" w:lineRule="auto"/>
              <w:ind w:firstLine="0"/>
              <w:jc w:val="center"/>
              <w:rPr>
                <w:lang w:eastAsia="ru-RU"/>
              </w:rPr>
            </w:pPr>
            <w:r w:rsidRPr="00646550">
              <w:rPr>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46550" w:rsidRPr="00646550" w:rsidRDefault="00646550" w:rsidP="00646550">
            <w:pPr>
              <w:widowControl/>
              <w:suppressAutoHyphens w:val="0"/>
              <w:snapToGrid/>
              <w:spacing w:line="240" w:lineRule="auto"/>
              <w:ind w:firstLine="0"/>
              <w:jc w:val="center"/>
              <w:rPr>
                <w:lang w:eastAsia="ru-RU"/>
              </w:rPr>
            </w:pPr>
            <w:r w:rsidRPr="00646550">
              <w:rPr>
                <w:lang w:eastAsia="ru-RU"/>
              </w:rPr>
              <w:t>Ед. изм.</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646550" w:rsidRPr="00646550" w:rsidRDefault="00646550" w:rsidP="00646550">
            <w:pPr>
              <w:widowControl/>
              <w:suppressAutoHyphens w:val="0"/>
              <w:snapToGrid/>
              <w:spacing w:line="240" w:lineRule="auto"/>
              <w:ind w:firstLine="0"/>
              <w:jc w:val="center"/>
              <w:rPr>
                <w:lang w:eastAsia="ru-RU"/>
              </w:rPr>
            </w:pPr>
            <w:r w:rsidRPr="00646550">
              <w:rPr>
                <w:lang w:eastAsia="ru-RU"/>
              </w:rPr>
              <w:t>Кол.</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nil"/>
              <w:right w:val="single" w:sz="4" w:space="0" w:color="auto"/>
            </w:tcBorders>
            <w:shd w:val="clear" w:color="auto" w:fill="auto"/>
            <w:noWrap/>
            <w:vAlign w:val="center"/>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w:t>
            </w:r>
          </w:p>
        </w:tc>
        <w:tc>
          <w:tcPr>
            <w:tcW w:w="6680" w:type="dxa"/>
            <w:tcBorders>
              <w:top w:val="single" w:sz="4" w:space="0" w:color="auto"/>
              <w:left w:val="nil"/>
              <w:bottom w:val="nil"/>
              <w:right w:val="single" w:sz="4" w:space="0" w:color="auto"/>
            </w:tcBorders>
            <w:shd w:val="clear" w:color="auto" w:fill="auto"/>
            <w:noWrap/>
            <w:vAlign w:val="center"/>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2</w:t>
            </w:r>
          </w:p>
        </w:tc>
        <w:tc>
          <w:tcPr>
            <w:tcW w:w="1180" w:type="dxa"/>
            <w:tcBorders>
              <w:top w:val="nil"/>
              <w:left w:val="nil"/>
              <w:bottom w:val="nil"/>
              <w:right w:val="single" w:sz="4" w:space="0" w:color="auto"/>
            </w:tcBorders>
            <w:shd w:val="clear" w:color="auto" w:fill="auto"/>
            <w:noWrap/>
            <w:vAlign w:val="center"/>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3</w:t>
            </w:r>
          </w:p>
        </w:tc>
        <w:tc>
          <w:tcPr>
            <w:tcW w:w="1220" w:type="dxa"/>
            <w:gridSpan w:val="2"/>
            <w:tcBorders>
              <w:top w:val="nil"/>
              <w:left w:val="nil"/>
              <w:bottom w:val="nil"/>
              <w:right w:val="single" w:sz="4" w:space="0" w:color="auto"/>
            </w:tcBorders>
            <w:shd w:val="clear" w:color="auto" w:fill="auto"/>
            <w:noWrap/>
            <w:vAlign w:val="center"/>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4</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w:t>
            </w:r>
          </w:p>
        </w:tc>
        <w:tc>
          <w:tcPr>
            <w:tcW w:w="6680" w:type="dxa"/>
            <w:tcBorders>
              <w:top w:val="single" w:sz="4" w:space="0" w:color="auto"/>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Установка элементов каркаса: из досок и брусков</w:t>
            </w:r>
          </w:p>
        </w:tc>
        <w:tc>
          <w:tcPr>
            <w:tcW w:w="1180" w:type="dxa"/>
            <w:tcBorders>
              <w:top w:val="single" w:sz="4" w:space="0" w:color="auto"/>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м3</w:t>
            </w:r>
          </w:p>
        </w:tc>
        <w:tc>
          <w:tcPr>
            <w:tcW w:w="1220" w:type="dxa"/>
            <w:gridSpan w:val="2"/>
            <w:tcBorders>
              <w:top w:val="single" w:sz="4" w:space="0" w:color="auto"/>
              <w:left w:val="nil"/>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2,31</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2</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Устройство по готовому основанию из досок настила прямого</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33,6</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3</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Подшивка потолков: досками обшивки</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33,6</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4</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Обшивка стен досками</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70,4</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5</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Шлифование досок обшивки, пола, потолка</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134,8</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6</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 xml:space="preserve">Обработка деревянных поверхностей </w:t>
            </w:r>
            <w:proofErr w:type="spellStart"/>
            <w:r w:rsidRPr="00646550">
              <w:rPr>
                <w:sz w:val="22"/>
                <w:szCs w:val="22"/>
                <w:lang w:eastAsia="ru-RU"/>
              </w:rPr>
              <w:t>огнебиозащитой</w:t>
            </w:r>
            <w:proofErr w:type="spellEnd"/>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353,7</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7</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proofErr w:type="spellStart"/>
            <w:r w:rsidRPr="00646550">
              <w:rPr>
                <w:sz w:val="22"/>
                <w:szCs w:val="22"/>
                <w:lang w:eastAsia="ru-RU"/>
              </w:rPr>
              <w:t>Биоантипирен</w:t>
            </w:r>
            <w:proofErr w:type="spellEnd"/>
            <w:r w:rsidRPr="00646550">
              <w:rPr>
                <w:sz w:val="22"/>
                <w:szCs w:val="22"/>
                <w:lang w:eastAsia="ru-RU"/>
              </w:rPr>
              <w:t xml:space="preserve"> "Кедр" (расход 0,24 кг/м</w:t>
            </w:r>
            <w:proofErr w:type="gramStart"/>
            <w:r w:rsidRPr="00646550">
              <w:rPr>
                <w:sz w:val="22"/>
                <w:szCs w:val="22"/>
                <w:lang w:eastAsia="ru-RU"/>
              </w:rPr>
              <w:t>2</w:t>
            </w:r>
            <w:proofErr w:type="gramEnd"/>
            <w:r w:rsidRPr="00646550">
              <w:rPr>
                <w:sz w:val="22"/>
                <w:szCs w:val="22"/>
                <w:lang w:eastAsia="ru-RU"/>
              </w:rPr>
              <w:t xml:space="preserve">) или эквивалент: </w:t>
            </w:r>
            <w:proofErr w:type="spellStart"/>
            <w:r w:rsidRPr="00646550">
              <w:rPr>
                <w:sz w:val="22"/>
                <w:szCs w:val="22"/>
                <w:lang w:eastAsia="ru-RU"/>
              </w:rPr>
              <w:t>Огнебиозащитная</w:t>
            </w:r>
            <w:proofErr w:type="spellEnd"/>
            <w:r w:rsidRPr="00646550">
              <w:rPr>
                <w:sz w:val="22"/>
                <w:szCs w:val="22"/>
                <w:lang w:eastAsia="ru-RU"/>
              </w:rPr>
              <w:t xml:space="preserve"> пропитка для обработки деревянных конструкций . II группа огнезащитной </w:t>
            </w:r>
            <w:proofErr w:type="spellStart"/>
            <w:r w:rsidRPr="00646550">
              <w:rPr>
                <w:sz w:val="22"/>
                <w:szCs w:val="22"/>
                <w:lang w:eastAsia="ru-RU"/>
              </w:rPr>
              <w:t>эффективности</w:t>
            </w:r>
            <w:proofErr w:type="gramStart"/>
            <w:r w:rsidRPr="00646550">
              <w:rPr>
                <w:sz w:val="22"/>
                <w:szCs w:val="22"/>
                <w:lang w:eastAsia="ru-RU"/>
              </w:rPr>
              <w:t>.П</w:t>
            </w:r>
            <w:proofErr w:type="gramEnd"/>
            <w:r w:rsidRPr="00646550">
              <w:rPr>
                <w:sz w:val="22"/>
                <w:szCs w:val="22"/>
                <w:lang w:eastAsia="ru-RU"/>
              </w:rPr>
              <w:t>оказатель</w:t>
            </w:r>
            <w:proofErr w:type="spellEnd"/>
            <w:r w:rsidRPr="00646550">
              <w:rPr>
                <w:sz w:val="22"/>
                <w:szCs w:val="22"/>
                <w:lang w:eastAsia="ru-RU"/>
              </w:rPr>
              <w:t xml:space="preserve"> водородный 1,3-2,2 рН. Температура при обработке от -3 до +40 °С. Плотность состава (20°С), г/см3 1,15 - 1,3</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кг</w:t>
            </w:r>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84,888</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8</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Обшивка стен технической резиной</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70,4</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9</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Подшивка потолков технической резиной</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33,6</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10</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Обшивка пола технической резиной</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33,6</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11</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 xml:space="preserve">Установка блоков в наружных и внутренних дверных проемах: в перегородках и деревянных </w:t>
            </w:r>
            <w:proofErr w:type="spellStart"/>
            <w:r w:rsidRPr="00646550">
              <w:rPr>
                <w:sz w:val="22"/>
                <w:szCs w:val="22"/>
                <w:lang w:eastAsia="ru-RU"/>
              </w:rPr>
              <w:t>нерубленых</w:t>
            </w:r>
            <w:proofErr w:type="spellEnd"/>
            <w:r w:rsidRPr="00646550">
              <w:rPr>
                <w:sz w:val="22"/>
                <w:szCs w:val="22"/>
                <w:lang w:eastAsia="ru-RU"/>
              </w:rPr>
              <w:t xml:space="preserve"> стенах, площадь проема до 3 м</w:t>
            </w:r>
            <w:proofErr w:type="gramStart"/>
            <w:r w:rsidRPr="00646550">
              <w:rPr>
                <w:sz w:val="22"/>
                <w:szCs w:val="22"/>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2,8</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12</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Блоки дверные двупольные с полотном: глухим 1400х2000</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15,12</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13</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 xml:space="preserve">Обшивка </w:t>
            </w:r>
            <w:proofErr w:type="gramStart"/>
            <w:r w:rsidRPr="00646550">
              <w:rPr>
                <w:sz w:val="22"/>
                <w:szCs w:val="22"/>
                <w:lang w:eastAsia="ru-RU"/>
              </w:rPr>
              <w:t>дверного</w:t>
            </w:r>
            <w:proofErr w:type="gramEnd"/>
            <w:r w:rsidRPr="00646550">
              <w:rPr>
                <w:sz w:val="22"/>
                <w:szCs w:val="22"/>
                <w:lang w:eastAsia="ru-RU"/>
              </w:rPr>
              <w:t xml:space="preserve"> </w:t>
            </w:r>
            <w:proofErr w:type="spellStart"/>
            <w:r w:rsidRPr="00646550">
              <w:rPr>
                <w:sz w:val="22"/>
                <w:szCs w:val="22"/>
                <w:lang w:eastAsia="ru-RU"/>
              </w:rPr>
              <w:t>полотная</w:t>
            </w:r>
            <w:proofErr w:type="spellEnd"/>
            <w:r w:rsidRPr="00646550">
              <w:rPr>
                <w:sz w:val="22"/>
                <w:szCs w:val="22"/>
                <w:lang w:eastAsia="ru-RU"/>
              </w:rPr>
              <w:t xml:space="preserve"> технической резиной</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2,8</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14</w:t>
            </w:r>
          </w:p>
        </w:tc>
        <w:tc>
          <w:tcPr>
            <w:tcW w:w="66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Устройство и разборка деревянных неинвентарных лесов</w:t>
            </w:r>
          </w:p>
        </w:tc>
        <w:tc>
          <w:tcPr>
            <w:tcW w:w="1180" w:type="dxa"/>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center"/>
              <w:rPr>
                <w:sz w:val="22"/>
                <w:szCs w:val="22"/>
                <w:lang w:eastAsia="ru-RU"/>
              </w:rPr>
            </w:pPr>
            <w:r w:rsidRPr="00646550">
              <w:rPr>
                <w:sz w:val="22"/>
                <w:szCs w:val="22"/>
                <w:lang w:eastAsia="ru-RU"/>
              </w:rPr>
              <w:t>м</w:t>
            </w:r>
            <w:proofErr w:type="gramStart"/>
            <w:r w:rsidRPr="00646550">
              <w:rPr>
                <w:sz w:val="22"/>
                <w:szCs w:val="22"/>
                <w:lang w:eastAsia="ru-RU"/>
              </w:rPr>
              <w:t>2</w:t>
            </w:r>
            <w:proofErr w:type="gramEnd"/>
          </w:p>
        </w:tc>
        <w:tc>
          <w:tcPr>
            <w:tcW w:w="1220" w:type="dxa"/>
            <w:gridSpan w:val="2"/>
            <w:tcBorders>
              <w:top w:val="nil"/>
              <w:left w:val="nil"/>
              <w:bottom w:val="single" w:sz="4" w:space="0" w:color="auto"/>
              <w:right w:val="single" w:sz="4" w:space="0" w:color="auto"/>
            </w:tcBorders>
            <w:shd w:val="clear" w:color="auto" w:fill="auto"/>
            <w:hideMark/>
          </w:tcPr>
          <w:p w:rsidR="00646550" w:rsidRPr="00646550" w:rsidRDefault="00646550" w:rsidP="00646550">
            <w:pPr>
              <w:widowControl/>
              <w:suppressAutoHyphens w:val="0"/>
              <w:snapToGrid/>
              <w:spacing w:line="240" w:lineRule="auto"/>
              <w:ind w:firstLine="0"/>
              <w:jc w:val="right"/>
              <w:rPr>
                <w:sz w:val="22"/>
                <w:szCs w:val="22"/>
                <w:lang w:eastAsia="ru-RU"/>
              </w:rPr>
            </w:pPr>
            <w:r w:rsidRPr="00646550">
              <w:rPr>
                <w:sz w:val="22"/>
                <w:szCs w:val="22"/>
                <w:lang w:eastAsia="ru-RU"/>
              </w:rPr>
              <w:t>33,6</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255"/>
        </w:trPr>
        <w:tc>
          <w:tcPr>
            <w:tcW w:w="680" w:type="dxa"/>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center"/>
              <w:rPr>
                <w:rFonts w:ascii="Arial" w:hAnsi="Arial" w:cs="Arial"/>
                <w:sz w:val="20"/>
                <w:szCs w:val="20"/>
                <w:lang w:eastAsia="ru-RU"/>
              </w:rPr>
            </w:pPr>
          </w:p>
        </w:tc>
        <w:tc>
          <w:tcPr>
            <w:tcW w:w="6680" w:type="dxa"/>
            <w:tcBorders>
              <w:top w:val="nil"/>
              <w:left w:val="nil"/>
              <w:bottom w:val="nil"/>
              <w:right w:val="nil"/>
            </w:tcBorders>
            <w:shd w:val="clear" w:color="auto" w:fill="auto"/>
            <w:hideMark/>
          </w:tcPr>
          <w:p w:rsidR="00646550" w:rsidRPr="00646550" w:rsidRDefault="00646550" w:rsidP="00646550">
            <w:pPr>
              <w:widowControl/>
              <w:suppressAutoHyphens w:val="0"/>
              <w:snapToGrid/>
              <w:spacing w:line="240" w:lineRule="auto"/>
              <w:ind w:firstLine="0"/>
              <w:jc w:val="left"/>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center"/>
              <w:rPr>
                <w:rFonts w:ascii="Arial" w:hAnsi="Arial" w:cs="Arial"/>
                <w:sz w:val="20"/>
                <w:szCs w:val="20"/>
                <w:lang w:eastAsia="ru-RU"/>
              </w:rPr>
            </w:pPr>
          </w:p>
        </w:tc>
        <w:tc>
          <w:tcPr>
            <w:tcW w:w="1220" w:type="dxa"/>
            <w:gridSpan w:val="2"/>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right"/>
              <w:rPr>
                <w:rFonts w:ascii="Arial" w:hAnsi="Arial" w:cs="Arial"/>
                <w:sz w:val="20"/>
                <w:szCs w:val="20"/>
                <w:lang w:eastAsia="ru-RU"/>
              </w:rPr>
            </w:pP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45"/>
        </w:trPr>
        <w:tc>
          <w:tcPr>
            <w:tcW w:w="680" w:type="dxa"/>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left"/>
              <w:rPr>
                <w:b/>
                <w:bCs/>
                <w:sz w:val="22"/>
                <w:szCs w:val="22"/>
                <w:lang w:eastAsia="ru-RU"/>
              </w:rPr>
            </w:pPr>
            <w:r w:rsidRPr="00646550">
              <w:rPr>
                <w:b/>
                <w:bCs/>
                <w:sz w:val="22"/>
                <w:szCs w:val="22"/>
                <w:lang w:eastAsia="ru-RU"/>
              </w:rPr>
              <w:t>II.</w:t>
            </w:r>
          </w:p>
        </w:tc>
        <w:tc>
          <w:tcPr>
            <w:tcW w:w="9080" w:type="dxa"/>
            <w:gridSpan w:val="4"/>
            <w:tcBorders>
              <w:top w:val="nil"/>
              <w:left w:val="nil"/>
              <w:bottom w:val="nil"/>
              <w:right w:val="nil"/>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680" w:type="dxa"/>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left"/>
              <w:rPr>
                <w:b/>
                <w:bCs/>
                <w:sz w:val="22"/>
                <w:szCs w:val="22"/>
                <w:lang w:eastAsia="ru-RU"/>
              </w:rPr>
            </w:pPr>
            <w:r w:rsidRPr="00646550">
              <w:rPr>
                <w:b/>
                <w:bCs/>
                <w:sz w:val="22"/>
                <w:szCs w:val="22"/>
                <w:lang w:eastAsia="ru-RU"/>
              </w:rPr>
              <w:t>III.</w:t>
            </w:r>
          </w:p>
        </w:tc>
        <w:tc>
          <w:tcPr>
            <w:tcW w:w="7860" w:type="dxa"/>
            <w:gridSpan w:val="2"/>
            <w:tcBorders>
              <w:top w:val="nil"/>
              <w:left w:val="nil"/>
              <w:bottom w:val="nil"/>
              <w:right w:val="nil"/>
            </w:tcBorders>
            <w:shd w:val="clear" w:color="auto" w:fill="auto"/>
            <w:noWrap/>
            <w:vAlign w:val="center"/>
            <w:hideMark/>
          </w:tcPr>
          <w:p w:rsidR="00646550" w:rsidRPr="00646550" w:rsidRDefault="00646550" w:rsidP="00646550">
            <w:pPr>
              <w:widowControl/>
              <w:suppressAutoHyphens w:val="0"/>
              <w:snapToGrid/>
              <w:spacing w:line="240" w:lineRule="auto"/>
              <w:ind w:firstLine="0"/>
              <w:jc w:val="left"/>
              <w:rPr>
                <w:b/>
                <w:bCs/>
                <w:sz w:val="22"/>
                <w:szCs w:val="22"/>
                <w:lang w:eastAsia="ru-RU"/>
              </w:rPr>
            </w:pPr>
            <w:r w:rsidRPr="00646550">
              <w:rPr>
                <w:b/>
                <w:bCs/>
                <w:sz w:val="22"/>
                <w:szCs w:val="22"/>
                <w:lang w:eastAsia="ru-RU"/>
              </w:rPr>
              <w:t>Технические характеристики работ должны соответствовать требованиям:</w:t>
            </w:r>
          </w:p>
        </w:tc>
        <w:tc>
          <w:tcPr>
            <w:tcW w:w="1220" w:type="dxa"/>
            <w:gridSpan w:val="2"/>
            <w:tcBorders>
              <w:top w:val="nil"/>
              <w:left w:val="nil"/>
              <w:bottom w:val="nil"/>
              <w:right w:val="nil"/>
            </w:tcBorders>
            <w:shd w:val="clear" w:color="auto" w:fill="auto"/>
            <w:noWrap/>
            <w:vAlign w:val="bottom"/>
            <w:hideMark/>
          </w:tcPr>
          <w:p w:rsidR="00646550" w:rsidRPr="00646550" w:rsidRDefault="00646550" w:rsidP="00646550">
            <w:pPr>
              <w:widowControl/>
              <w:suppressAutoHyphens w:val="0"/>
              <w:snapToGrid/>
              <w:spacing w:line="240" w:lineRule="auto"/>
              <w:ind w:firstLine="0"/>
              <w:jc w:val="left"/>
              <w:rPr>
                <w:sz w:val="22"/>
                <w:szCs w:val="22"/>
                <w:lang w:eastAsia="ru-RU"/>
              </w:rPr>
            </w:pP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450"/>
        </w:trPr>
        <w:tc>
          <w:tcPr>
            <w:tcW w:w="9760" w:type="dxa"/>
            <w:gridSpan w:val="5"/>
            <w:tcBorders>
              <w:top w:val="nil"/>
              <w:left w:val="nil"/>
              <w:bottom w:val="nil"/>
              <w:right w:val="nil"/>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СП 12-135-2003 "Безопасность труда в строительстве. Отраслевые типовые инструкции по охране труда"</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75"/>
        </w:trPr>
        <w:tc>
          <w:tcPr>
            <w:tcW w:w="9760" w:type="dxa"/>
            <w:gridSpan w:val="5"/>
            <w:tcBorders>
              <w:top w:val="nil"/>
              <w:left w:val="nil"/>
              <w:bottom w:val="nil"/>
              <w:right w:val="nil"/>
            </w:tcBorders>
            <w:shd w:val="clear" w:color="auto" w:fill="auto"/>
            <w:hideMark/>
          </w:tcPr>
          <w:p w:rsidR="00646550" w:rsidRPr="00646550" w:rsidRDefault="00646550" w:rsidP="00646550">
            <w:pPr>
              <w:widowControl/>
              <w:suppressAutoHyphens w:val="0"/>
              <w:snapToGrid/>
              <w:spacing w:after="240" w:line="240" w:lineRule="auto"/>
              <w:ind w:firstLine="0"/>
              <w:jc w:val="left"/>
              <w:rPr>
                <w:sz w:val="22"/>
                <w:szCs w:val="22"/>
                <w:lang w:eastAsia="ru-RU"/>
              </w:rPr>
            </w:pPr>
            <w:r w:rsidRPr="00646550">
              <w:rPr>
                <w:sz w:val="22"/>
                <w:szCs w:val="22"/>
                <w:lang w:eastAsia="ru-RU"/>
              </w:rPr>
              <w:t>СП 2.2.3670-20 "Санитарно-</w:t>
            </w:r>
            <w:proofErr w:type="spellStart"/>
            <w:r w:rsidRPr="00646550">
              <w:rPr>
                <w:sz w:val="22"/>
                <w:szCs w:val="22"/>
                <w:lang w:eastAsia="ru-RU"/>
              </w:rPr>
              <w:t>эпидимиологические</w:t>
            </w:r>
            <w:proofErr w:type="spellEnd"/>
            <w:r w:rsidRPr="00646550">
              <w:rPr>
                <w:sz w:val="22"/>
                <w:szCs w:val="22"/>
                <w:lang w:eastAsia="ru-RU"/>
              </w:rPr>
              <w:t xml:space="preserve"> требования к условиям труда"</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300"/>
        </w:trPr>
        <w:tc>
          <w:tcPr>
            <w:tcW w:w="9760" w:type="dxa"/>
            <w:gridSpan w:val="5"/>
            <w:tcBorders>
              <w:top w:val="nil"/>
              <w:left w:val="nil"/>
              <w:bottom w:val="nil"/>
              <w:right w:val="nil"/>
            </w:tcBorders>
            <w:shd w:val="clear" w:color="auto" w:fill="auto"/>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ФЗ-№ 123 "Технический регламент о требованиях пожарной безопасности"</w:t>
            </w:r>
          </w:p>
        </w:tc>
      </w:tr>
      <w:tr w:rsidR="00646550" w:rsidRPr="00646550" w:rsidTr="00646550">
        <w:tblPrEx>
          <w:tblCellMar>
            <w:left w:w="108" w:type="dxa"/>
            <w:right w:w="108" w:type="dxa"/>
          </w:tblCellMar>
          <w:tblLook w:val="04A0" w:firstRow="1" w:lastRow="0" w:firstColumn="1" w:lastColumn="0" w:noHBand="0" w:noVBand="1"/>
        </w:tblPrEx>
        <w:trPr>
          <w:gridBefore w:val="1"/>
          <w:wBefore w:w="552" w:type="dxa"/>
          <w:trHeight w:val="495"/>
        </w:trPr>
        <w:tc>
          <w:tcPr>
            <w:tcW w:w="9760" w:type="dxa"/>
            <w:gridSpan w:val="5"/>
            <w:tcBorders>
              <w:top w:val="nil"/>
              <w:left w:val="nil"/>
              <w:bottom w:val="nil"/>
              <w:right w:val="nil"/>
            </w:tcBorders>
            <w:shd w:val="clear" w:color="auto" w:fill="auto"/>
            <w:noWrap/>
            <w:hideMark/>
          </w:tcPr>
          <w:p w:rsidR="00646550" w:rsidRPr="00646550" w:rsidRDefault="00646550" w:rsidP="00646550">
            <w:pPr>
              <w:widowControl/>
              <w:suppressAutoHyphens w:val="0"/>
              <w:snapToGrid/>
              <w:spacing w:line="240" w:lineRule="auto"/>
              <w:ind w:firstLine="0"/>
              <w:jc w:val="left"/>
              <w:rPr>
                <w:sz w:val="22"/>
                <w:szCs w:val="22"/>
                <w:lang w:eastAsia="ru-RU"/>
              </w:rPr>
            </w:pPr>
            <w:r w:rsidRPr="00646550">
              <w:rPr>
                <w:sz w:val="22"/>
                <w:szCs w:val="22"/>
                <w:lang w:eastAsia="ru-RU"/>
              </w:rPr>
              <w:t>СП 64.13330.2017  "Деревянные конструкции"</w:t>
            </w:r>
          </w:p>
        </w:tc>
      </w:tr>
    </w:tbl>
    <w:p w:rsidR="003F0772" w:rsidRDefault="003F0772" w:rsidP="00C65F3A">
      <w:pPr>
        <w:widowControl/>
        <w:suppressAutoHyphens w:val="0"/>
        <w:snapToGrid/>
        <w:spacing w:after="200" w:line="276" w:lineRule="auto"/>
        <w:ind w:firstLine="0"/>
        <w:rPr>
          <w:b/>
          <w:i/>
        </w:rPr>
      </w:pPr>
    </w:p>
    <w:p w:rsidR="00BF1CCC" w:rsidRPr="000A42F6" w:rsidRDefault="00C255B0" w:rsidP="00290F95">
      <w:pPr>
        <w:widowControl/>
        <w:suppressAutoHyphens w:val="0"/>
        <w:snapToGrid/>
        <w:spacing w:after="200" w:line="276" w:lineRule="auto"/>
        <w:ind w:firstLine="0"/>
        <w:jc w:val="right"/>
      </w:pPr>
      <w:r>
        <w:rPr>
          <w:b/>
          <w:i/>
        </w:rPr>
        <w:t xml:space="preserve"> </w:t>
      </w:r>
      <w:r w:rsidR="00C72443">
        <w:rPr>
          <w:b/>
          <w:i/>
        </w:rPr>
        <w:br w:type="page"/>
      </w:r>
      <w:r w:rsidR="007A4B12">
        <w:rPr>
          <w:b/>
          <w:i/>
        </w:rPr>
        <w:lastRenderedPageBreak/>
        <w:t xml:space="preserve">Приложение № </w:t>
      </w:r>
      <w:r w:rsidR="00726C93">
        <w:rPr>
          <w:b/>
          <w:i/>
        </w:rPr>
        <w:t>8</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3"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3"/>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Приложение № 9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proofErr w:type="gramStart"/>
      <w:r w:rsidRPr="00D27840">
        <w:rPr>
          <w:b/>
          <w:i/>
        </w:rPr>
        <w:t>Начальная максимальная цена  договора сформирована на основании локальных сметных расчетов (п. 7.3.</w:t>
      </w:r>
      <w:proofErr w:type="gramEnd"/>
      <w:r w:rsidRPr="00D27840">
        <w:rPr>
          <w:b/>
          <w:i/>
        </w:rPr>
        <w:t xml:space="preserve"> </w:t>
      </w:r>
      <w:proofErr w:type="gramStart"/>
      <w:r w:rsidRPr="00D27840">
        <w:rPr>
          <w:b/>
          <w:i/>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p w:rsidR="00243709" w:rsidRPr="00AE5013" w:rsidRDefault="00AE5013" w:rsidP="00D27840">
      <w:pPr>
        <w:widowControl/>
        <w:suppressAutoHyphens w:val="0"/>
        <w:snapToGrid/>
        <w:spacing w:after="200" w:line="276" w:lineRule="auto"/>
        <w:ind w:firstLine="0"/>
        <w:jc w:val="right"/>
        <w:rPr>
          <w:sz w:val="22"/>
          <w:szCs w:val="22"/>
          <w:lang w:eastAsia="ru-RU"/>
        </w:rPr>
      </w:pPr>
      <w:r>
        <w:rPr>
          <w:b/>
          <w:i/>
        </w:rPr>
        <w:t xml:space="preserve"> </w:t>
      </w:r>
    </w:p>
    <w:sectPr w:rsidR="00243709" w:rsidRPr="00AE5013" w:rsidSect="00483302">
      <w:footerReference w:type="default" r:id="rId24"/>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B5" w:rsidRDefault="001276B5" w:rsidP="00E46CC8">
      <w:pPr>
        <w:spacing w:line="240" w:lineRule="auto"/>
      </w:pPr>
      <w:r>
        <w:separator/>
      </w:r>
    </w:p>
  </w:endnote>
  <w:endnote w:type="continuationSeparator" w:id="0">
    <w:p w:rsidR="001276B5" w:rsidRDefault="001276B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3E" w:rsidRDefault="00D9793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B5" w:rsidRDefault="001276B5" w:rsidP="00E46CC8">
      <w:pPr>
        <w:spacing w:line="240" w:lineRule="auto"/>
      </w:pPr>
      <w:r>
        <w:separator/>
      </w:r>
    </w:p>
  </w:footnote>
  <w:footnote w:type="continuationSeparator" w:id="0">
    <w:p w:rsidR="001276B5" w:rsidRDefault="001276B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2102"/>
    <w:rsid w:val="000053F8"/>
    <w:rsid w:val="00006023"/>
    <w:rsid w:val="000064E3"/>
    <w:rsid w:val="000105DA"/>
    <w:rsid w:val="00017AB5"/>
    <w:rsid w:val="00017DF3"/>
    <w:rsid w:val="00021A0E"/>
    <w:rsid w:val="0002288B"/>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6021C"/>
    <w:rsid w:val="00060949"/>
    <w:rsid w:val="0006185B"/>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708"/>
    <w:rsid w:val="000B3CE5"/>
    <w:rsid w:val="000B4644"/>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5A17"/>
    <w:rsid w:val="00116019"/>
    <w:rsid w:val="00117A8D"/>
    <w:rsid w:val="00117D4D"/>
    <w:rsid w:val="001203CA"/>
    <w:rsid w:val="0012121C"/>
    <w:rsid w:val="00121BE5"/>
    <w:rsid w:val="001233E0"/>
    <w:rsid w:val="00123FB8"/>
    <w:rsid w:val="001255F8"/>
    <w:rsid w:val="00125703"/>
    <w:rsid w:val="0012707B"/>
    <w:rsid w:val="00127600"/>
    <w:rsid w:val="001276B5"/>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4D50"/>
    <w:rsid w:val="00215FF8"/>
    <w:rsid w:val="0021621E"/>
    <w:rsid w:val="00220934"/>
    <w:rsid w:val="00220A1F"/>
    <w:rsid w:val="00222608"/>
    <w:rsid w:val="00224531"/>
    <w:rsid w:val="0022501F"/>
    <w:rsid w:val="0022514E"/>
    <w:rsid w:val="00227E08"/>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DA6"/>
    <w:rsid w:val="00286A22"/>
    <w:rsid w:val="002900B4"/>
    <w:rsid w:val="00290173"/>
    <w:rsid w:val="00290F95"/>
    <w:rsid w:val="00293624"/>
    <w:rsid w:val="002947C8"/>
    <w:rsid w:val="00295E85"/>
    <w:rsid w:val="00296199"/>
    <w:rsid w:val="0029619A"/>
    <w:rsid w:val="00297E8A"/>
    <w:rsid w:val="002A5118"/>
    <w:rsid w:val="002A7BA5"/>
    <w:rsid w:val="002B0B2C"/>
    <w:rsid w:val="002B2231"/>
    <w:rsid w:val="002B27A5"/>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DC0"/>
    <w:rsid w:val="002E3C11"/>
    <w:rsid w:val="002E4C6B"/>
    <w:rsid w:val="002E6893"/>
    <w:rsid w:val="002F07D1"/>
    <w:rsid w:val="002F250F"/>
    <w:rsid w:val="002F2CF9"/>
    <w:rsid w:val="002F3007"/>
    <w:rsid w:val="002F30D2"/>
    <w:rsid w:val="002F438F"/>
    <w:rsid w:val="002F525C"/>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578C1"/>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11DC"/>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6C7"/>
    <w:rsid w:val="00457941"/>
    <w:rsid w:val="00457F09"/>
    <w:rsid w:val="00460951"/>
    <w:rsid w:val="0046130D"/>
    <w:rsid w:val="004617B0"/>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64BB"/>
    <w:rsid w:val="004B6B44"/>
    <w:rsid w:val="004B73EC"/>
    <w:rsid w:val="004B7644"/>
    <w:rsid w:val="004B7ABD"/>
    <w:rsid w:val="004C0744"/>
    <w:rsid w:val="004C126C"/>
    <w:rsid w:val="004C2310"/>
    <w:rsid w:val="004C2497"/>
    <w:rsid w:val="004C28FD"/>
    <w:rsid w:val="004C2D99"/>
    <w:rsid w:val="004C34AD"/>
    <w:rsid w:val="004D3549"/>
    <w:rsid w:val="004D48D2"/>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36EB"/>
    <w:rsid w:val="00544AC6"/>
    <w:rsid w:val="0054538F"/>
    <w:rsid w:val="00545FD5"/>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070D"/>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37C2"/>
    <w:rsid w:val="005B526D"/>
    <w:rsid w:val="005B6F1C"/>
    <w:rsid w:val="005B71FE"/>
    <w:rsid w:val="005B7840"/>
    <w:rsid w:val="005B7EB5"/>
    <w:rsid w:val="005C050B"/>
    <w:rsid w:val="005C14C2"/>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550"/>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7D39"/>
    <w:rsid w:val="006B2009"/>
    <w:rsid w:val="006B230D"/>
    <w:rsid w:val="006B38B4"/>
    <w:rsid w:val="006B4344"/>
    <w:rsid w:val="006B55A7"/>
    <w:rsid w:val="006B5BBD"/>
    <w:rsid w:val="006B6C3A"/>
    <w:rsid w:val="006B70B7"/>
    <w:rsid w:val="006C0309"/>
    <w:rsid w:val="006C0A9C"/>
    <w:rsid w:val="006C29F3"/>
    <w:rsid w:val="006C3FEE"/>
    <w:rsid w:val="006C6515"/>
    <w:rsid w:val="006D1E2F"/>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EF0"/>
    <w:rsid w:val="00793139"/>
    <w:rsid w:val="0079325E"/>
    <w:rsid w:val="007950BE"/>
    <w:rsid w:val="00795D61"/>
    <w:rsid w:val="00796DBC"/>
    <w:rsid w:val="0079780C"/>
    <w:rsid w:val="007A013D"/>
    <w:rsid w:val="007A02A7"/>
    <w:rsid w:val="007A2C3D"/>
    <w:rsid w:val="007A3A60"/>
    <w:rsid w:val="007A4B12"/>
    <w:rsid w:val="007A552A"/>
    <w:rsid w:val="007A657F"/>
    <w:rsid w:val="007B15CB"/>
    <w:rsid w:val="007B2D58"/>
    <w:rsid w:val="007B3E50"/>
    <w:rsid w:val="007B4B1E"/>
    <w:rsid w:val="007B519A"/>
    <w:rsid w:val="007B54E6"/>
    <w:rsid w:val="007B6AA6"/>
    <w:rsid w:val="007B703F"/>
    <w:rsid w:val="007B7ECE"/>
    <w:rsid w:val="007C0412"/>
    <w:rsid w:val="007C3B56"/>
    <w:rsid w:val="007C48F0"/>
    <w:rsid w:val="007C5D67"/>
    <w:rsid w:val="007C5DAD"/>
    <w:rsid w:val="007C624B"/>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455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6990"/>
    <w:rsid w:val="008C7618"/>
    <w:rsid w:val="008D00BC"/>
    <w:rsid w:val="008D0C22"/>
    <w:rsid w:val="008D33B5"/>
    <w:rsid w:val="008D36DF"/>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3048C"/>
    <w:rsid w:val="00930ECF"/>
    <w:rsid w:val="009310B5"/>
    <w:rsid w:val="00931906"/>
    <w:rsid w:val="00931D31"/>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72D0"/>
    <w:rsid w:val="00A077E5"/>
    <w:rsid w:val="00A11163"/>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D9E"/>
    <w:rsid w:val="00A372C6"/>
    <w:rsid w:val="00A3740C"/>
    <w:rsid w:val="00A42518"/>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243C"/>
    <w:rsid w:val="00A835EE"/>
    <w:rsid w:val="00A840F4"/>
    <w:rsid w:val="00A87101"/>
    <w:rsid w:val="00A87C76"/>
    <w:rsid w:val="00A903A2"/>
    <w:rsid w:val="00A90E10"/>
    <w:rsid w:val="00A9253D"/>
    <w:rsid w:val="00A934F5"/>
    <w:rsid w:val="00A94E0C"/>
    <w:rsid w:val="00A9541C"/>
    <w:rsid w:val="00A95CB3"/>
    <w:rsid w:val="00A95F5F"/>
    <w:rsid w:val="00AA24AB"/>
    <w:rsid w:val="00AA2762"/>
    <w:rsid w:val="00AA31B3"/>
    <w:rsid w:val="00AA37A5"/>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1776"/>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3767A"/>
    <w:rsid w:val="00B40E0B"/>
    <w:rsid w:val="00B42220"/>
    <w:rsid w:val="00B4261A"/>
    <w:rsid w:val="00B4333F"/>
    <w:rsid w:val="00B44280"/>
    <w:rsid w:val="00B445AD"/>
    <w:rsid w:val="00B44D7C"/>
    <w:rsid w:val="00B4532A"/>
    <w:rsid w:val="00B47395"/>
    <w:rsid w:val="00B5004F"/>
    <w:rsid w:val="00B501B6"/>
    <w:rsid w:val="00B50823"/>
    <w:rsid w:val="00B5241E"/>
    <w:rsid w:val="00B53EE7"/>
    <w:rsid w:val="00B54F54"/>
    <w:rsid w:val="00B55483"/>
    <w:rsid w:val="00B5613B"/>
    <w:rsid w:val="00B57047"/>
    <w:rsid w:val="00B57272"/>
    <w:rsid w:val="00B57EE4"/>
    <w:rsid w:val="00B60401"/>
    <w:rsid w:val="00B6095D"/>
    <w:rsid w:val="00B60A51"/>
    <w:rsid w:val="00B60ED8"/>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721D"/>
    <w:rsid w:val="00C77AD9"/>
    <w:rsid w:val="00C800D0"/>
    <w:rsid w:val="00C860BE"/>
    <w:rsid w:val="00C86CDB"/>
    <w:rsid w:val="00C86EFC"/>
    <w:rsid w:val="00C875AA"/>
    <w:rsid w:val="00C87D08"/>
    <w:rsid w:val="00C90810"/>
    <w:rsid w:val="00C92375"/>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3022"/>
    <w:rsid w:val="00CC5354"/>
    <w:rsid w:val="00CC6A74"/>
    <w:rsid w:val="00CD14F1"/>
    <w:rsid w:val="00CD19AF"/>
    <w:rsid w:val="00CD27E0"/>
    <w:rsid w:val="00CD2953"/>
    <w:rsid w:val="00CD29CE"/>
    <w:rsid w:val="00CD2E4D"/>
    <w:rsid w:val="00CD4AD7"/>
    <w:rsid w:val="00CD59F1"/>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22F30"/>
    <w:rsid w:val="00D2397A"/>
    <w:rsid w:val="00D2433B"/>
    <w:rsid w:val="00D243DA"/>
    <w:rsid w:val="00D25C76"/>
    <w:rsid w:val="00D26DF9"/>
    <w:rsid w:val="00D27840"/>
    <w:rsid w:val="00D27D77"/>
    <w:rsid w:val="00D31132"/>
    <w:rsid w:val="00D31759"/>
    <w:rsid w:val="00D35CDC"/>
    <w:rsid w:val="00D35D05"/>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9793E"/>
    <w:rsid w:val="00DA0435"/>
    <w:rsid w:val="00DA21A4"/>
    <w:rsid w:val="00DA387C"/>
    <w:rsid w:val="00DA6561"/>
    <w:rsid w:val="00DA6950"/>
    <w:rsid w:val="00DA6DCE"/>
    <w:rsid w:val="00DA6E70"/>
    <w:rsid w:val="00DA774A"/>
    <w:rsid w:val="00DA77FA"/>
    <w:rsid w:val="00DB0276"/>
    <w:rsid w:val="00DB4342"/>
    <w:rsid w:val="00DB4A0A"/>
    <w:rsid w:val="00DB50C2"/>
    <w:rsid w:val="00DB544E"/>
    <w:rsid w:val="00DB618F"/>
    <w:rsid w:val="00DB67F5"/>
    <w:rsid w:val="00DB6B42"/>
    <w:rsid w:val="00DC13C1"/>
    <w:rsid w:val="00DC3C48"/>
    <w:rsid w:val="00DC47B5"/>
    <w:rsid w:val="00DC47C0"/>
    <w:rsid w:val="00DC4FF0"/>
    <w:rsid w:val="00DC5249"/>
    <w:rsid w:val="00DC67F8"/>
    <w:rsid w:val="00DD10F6"/>
    <w:rsid w:val="00DD20BA"/>
    <w:rsid w:val="00DD41C4"/>
    <w:rsid w:val="00DD59CA"/>
    <w:rsid w:val="00DD5E50"/>
    <w:rsid w:val="00DD6994"/>
    <w:rsid w:val="00DD74DB"/>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79F6"/>
    <w:rsid w:val="00E6024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950"/>
    <w:rsid w:val="00F05E4F"/>
    <w:rsid w:val="00F061F1"/>
    <w:rsid w:val="00F07B2B"/>
    <w:rsid w:val="00F10C24"/>
    <w:rsid w:val="00F11F2E"/>
    <w:rsid w:val="00F12094"/>
    <w:rsid w:val="00F148A7"/>
    <w:rsid w:val="00F14DE8"/>
    <w:rsid w:val="00F15378"/>
    <w:rsid w:val="00F15958"/>
    <w:rsid w:val="00F1738B"/>
    <w:rsid w:val="00F252C5"/>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085"/>
    <w:rsid w:val="00F63813"/>
    <w:rsid w:val="00F63835"/>
    <w:rsid w:val="00F64098"/>
    <w:rsid w:val="00F6566F"/>
    <w:rsid w:val="00F65C1A"/>
    <w:rsid w:val="00F676DF"/>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1FAD"/>
    <w:rsid w:val="00FA3964"/>
    <w:rsid w:val="00FA40EF"/>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4A0D"/>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4185596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5C03-FFC8-4ECD-AF4C-36C8B372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13222</Words>
  <Characters>75367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88413</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cp:revision>
  <cp:lastPrinted>2021-10-06T05:38:00Z</cp:lastPrinted>
  <dcterms:created xsi:type="dcterms:W3CDTF">2021-08-13T00:25:00Z</dcterms:created>
  <dcterms:modified xsi:type="dcterms:W3CDTF">2021-10-13T03:22:00Z</dcterms:modified>
</cp:coreProperties>
</file>