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Pr="00B44E89"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B44E89">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4E73EE">
        <w:rPr>
          <w:rFonts w:eastAsia="Calibri"/>
          <w:b/>
          <w:lang w:eastAsia="en-US"/>
        </w:rPr>
        <w:t>А.</w:t>
      </w:r>
      <w:r w:rsidR="00B44E89">
        <w:rPr>
          <w:rFonts w:eastAsia="Calibri"/>
          <w:b/>
          <w:lang w:eastAsia="en-US"/>
        </w:rPr>
        <w:t>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0D3CB3">
        <w:rPr>
          <w:rFonts w:eastAsia="Calibri"/>
          <w:b/>
          <w:lang w:val="en-US" w:eastAsia="en-US"/>
        </w:rPr>
        <w:t>10</w:t>
      </w:r>
      <w:r w:rsidRPr="00AC41C8">
        <w:rPr>
          <w:rFonts w:eastAsia="Calibri"/>
          <w:b/>
          <w:lang w:eastAsia="en-US"/>
        </w:rPr>
        <w:t>»</w:t>
      </w:r>
      <w:r>
        <w:rPr>
          <w:rFonts w:eastAsia="Calibri"/>
          <w:b/>
          <w:lang w:eastAsia="en-US"/>
        </w:rPr>
        <w:t xml:space="preserve"> </w:t>
      </w:r>
      <w:r w:rsidR="000D3CB3">
        <w:rPr>
          <w:rFonts w:eastAsia="Calibri"/>
          <w:b/>
          <w:lang w:eastAsia="en-US"/>
        </w:rPr>
        <w:t xml:space="preserve">сентября </w:t>
      </w:r>
      <w:r w:rsidR="0071602D">
        <w:rPr>
          <w:rFonts w:eastAsia="Calibri"/>
          <w:b/>
          <w:lang w:eastAsia="en-US"/>
        </w:rPr>
        <w:t>202</w:t>
      </w:r>
      <w:r w:rsidR="006334A6">
        <w:rPr>
          <w:rFonts w:eastAsia="Calibri"/>
          <w:b/>
          <w:lang w:eastAsia="en-US"/>
        </w:rPr>
        <w:t>1</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2C2B65" w:rsidRDefault="00954FCF" w:rsidP="00954FCF">
      <w:pPr>
        <w:jc w:val="center"/>
        <w:rPr>
          <w:b/>
          <w:sz w:val="28"/>
          <w:szCs w:val="28"/>
        </w:rPr>
      </w:pPr>
    </w:p>
    <w:p w:rsidR="00837F30" w:rsidRPr="00B44E89" w:rsidRDefault="00837F30" w:rsidP="00147C93">
      <w:pPr>
        <w:pStyle w:val="a3"/>
        <w:spacing w:after="0"/>
        <w:jc w:val="center"/>
        <w:rPr>
          <w:b/>
          <w:sz w:val="28"/>
          <w:szCs w:val="28"/>
        </w:rPr>
      </w:pPr>
      <w:r w:rsidRPr="00B44E89">
        <w:rPr>
          <w:b/>
          <w:sz w:val="28"/>
          <w:szCs w:val="28"/>
        </w:rPr>
        <w:t xml:space="preserve">Извещение о проведении запроса котировок в электронной форме на право заключения договора на </w:t>
      </w:r>
      <w:r w:rsidR="00B44E89" w:rsidRPr="00B44E89">
        <w:rPr>
          <w:b/>
          <w:sz w:val="28"/>
          <w:szCs w:val="28"/>
        </w:rPr>
        <w:t>приобретение нового</w:t>
      </w:r>
      <w:r w:rsidR="005B5DB1">
        <w:rPr>
          <w:b/>
          <w:sz w:val="28"/>
          <w:szCs w:val="28"/>
          <w:lang w:val="ru-RU"/>
        </w:rPr>
        <w:t xml:space="preserve"> гру</w:t>
      </w:r>
      <w:r w:rsidR="007337DA">
        <w:rPr>
          <w:b/>
          <w:sz w:val="28"/>
          <w:szCs w:val="28"/>
          <w:lang w:val="ru-RU"/>
        </w:rPr>
        <w:t>зопассажирского</w:t>
      </w:r>
      <w:r w:rsidR="00B44E89" w:rsidRPr="00B44E89">
        <w:rPr>
          <w:b/>
          <w:sz w:val="28"/>
          <w:szCs w:val="28"/>
        </w:rPr>
        <w:t xml:space="preserve"> автомобиля Газель </w:t>
      </w:r>
      <w:r w:rsidR="00B44E89" w:rsidRPr="00B44E89">
        <w:rPr>
          <w:b/>
          <w:sz w:val="28"/>
          <w:szCs w:val="28"/>
          <w:lang w:val="en-US"/>
        </w:rPr>
        <w:t>Next</w:t>
      </w:r>
      <w:r w:rsidR="00B44E89" w:rsidRPr="00B44E89">
        <w:rPr>
          <w:b/>
          <w:sz w:val="28"/>
          <w:szCs w:val="28"/>
        </w:rPr>
        <w:t xml:space="preserve"> Газ-</w:t>
      </w:r>
      <w:r w:rsidR="00B44E89" w:rsidRPr="00B44E89">
        <w:rPr>
          <w:b/>
          <w:sz w:val="28"/>
          <w:szCs w:val="28"/>
          <w:lang w:val="en-US"/>
        </w:rPr>
        <w:t>A</w:t>
      </w:r>
      <w:r w:rsidR="00B44E89" w:rsidRPr="00B44E89">
        <w:rPr>
          <w:b/>
          <w:sz w:val="28"/>
          <w:szCs w:val="28"/>
        </w:rPr>
        <w:t>32</w:t>
      </w:r>
      <w:r w:rsidR="00B44E89" w:rsidRPr="00B44E89">
        <w:rPr>
          <w:b/>
          <w:sz w:val="28"/>
          <w:szCs w:val="28"/>
          <w:lang w:val="en-US"/>
        </w:rPr>
        <w:t>R</w:t>
      </w:r>
      <w:r w:rsidR="00B44E89" w:rsidRPr="00B44E89">
        <w:rPr>
          <w:b/>
          <w:sz w:val="28"/>
          <w:szCs w:val="28"/>
        </w:rPr>
        <w:t>22 или эквивалента</w:t>
      </w:r>
      <w:r w:rsidR="002C2B65" w:rsidRPr="00B44E89">
        <w:rPr>
          <w:b/>
          <w:sz w:val="28"/>
          <w:szCs w:val="28"/>
          <w:lang w:val="ru-RU"/>
        </w:rPr>
        <w:t xml:space="preserve"> </w:t>
      </w:r>
      <w:r w:rsidR="008969D5" w:rsidRPr="00B44E89">
        <w:rPr>
          <w:b/>
          <w:sz w:val="28"/>
          <w:szCs w:val="28"/>
          <w:lang w:val="ru-RU"/>
        </w:rPr>
        <w:t xml:space="preserve">для нужд </w:t>
      </w:r>
      <w:r w:rsidRPr="00B44E89">
        <w:rPr>
          <w:b/>
          <w:sz w:val="28"/>
          <w:szCs w:val="28"/>
        </w:rPr>
        <w:t xml:space="preserve">АО «НПО НИИИП – </w:t>
      </w:r>
      <w:proofErr w:type="spellStart"/>
      <w:r w:rsidRPr="00B44E89">
        <w:rPr>
          <w:b/>
          <w:sz w:val="28"/>
          <w:szCs w:val="28"/>
        </w:rPr>
        <w:t>НЗиК</w:t>
      </w:r>
      <w:proofErr w:type="spellEnd"/>
      <w:r w:rsidRPr="00B44E89">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w:t>
      </w:r>
      <w:r w:rsidR="006334A6">
        <w:rPr>
          <w:b/>
        </w:rPr>
        <w:t>1</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2C2B65" w:rsidP="000C6C46">
            <w:pPr>
              <w:keepNext/>
              <w:keepLines/>
              <w:suppressLineNumbers/>
              <w:snapToGrid/>
              <w:spacing w:line="240" w:lineRule="auto"/>
              <w:ind w:firstLine="0"/>
              <w:jc w:val="left"/>
            </w:pPr>
            <w:r>
              <w:t>Тузов Дмитрий Александрович</w:t>
            </w:r>
            <w:r w:rsidR="000C6C46" w:rsidRPr="00FC703C">
              <w:t xml:space="preserve"> (тел.: (383) </w:t>
            </w:r>
            <w:r>
              <w:t>278-98-84</w:t>
            </w:r>
            <w:r w:rsidR="000C6C46"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B44E89" w:rsidRDefault="000A230F" w:rsidP="00371D4E">
            <w:pPr>
              <w:keepNext/>
              <w:keepLines/>
              <w:suppressLineNumbers/>
              <w:spacing w:line="240" w:lineRule="auto"/>
              <w:ind w:firstLine="0"/>
              <w:jc w:val="left"/>
              <w:rPr>
                <w:b/>
                <w:bCs/>
              </w:rPr>
            </w:pPr>
            <w:r w:rsidRPr="00B44E89">
              <w:rPr>
                <w:b/>
                <w:bCs/>
              </w:rPr>
              <w:t>Способ закупки: </w:t>
            </w:r>
            <w:r w:rsidRPr="00B44E89">
              <w:t>Запрос котировок</w:t>
            </w:r>
            <w:r w:rsidRPr="00B44E89">
              <w:rPr>
                <w:bCs/>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B44E89" w:rsidRDefault="000C6C46" w:rsidP="009E672C">
            <w:pPr>
              <w:keepNext/>
              <w:keepLines/>
              <w:suppressLineNumbers/>
              <w:spacing w:line="240" w:lineRule="auto"/>
              <w:ind w:firstLine="0"/>
              <w:rPr>
                <w:b/>
                <w:bCs/>
              </w:rPr>
            </w:pPr>
            <w:r w:rsidRPr="00B44E89">
              <w:rPr>
                <w:b/>
              </w:rPr>
              <w:t>Предмет договора с указанием количества поставляемого товара (объема выполняемых работ, оказываемых услуг):</w:t>
            </w:r>
            <w:r w:rsidR="00147C93" w:rsidRPr="00B44E89">
              <w:rPr>
                <w:b/>
              </w:rPr>
              <w:t xml:space="preserve"> </w:t>
            </w:r>
            <w:r w:rsidR="002C2B65" w:rsidRPr="00B44E89">
              <w:t xml:space="preserve">Приобретение </w:t>
            </w:r>
            <w:r w:rsidR="007337DA">
              <w:t xml:space="preserve">нового грузопассажирского </w:t>
            </w:r>
            <w:r w:rsidR="00B44E89" w:rsidRPr="00B44E89">
              <w:t xml:space="preserve">автомобиля Газель </w:t>
            </w:r>
            <w:r w:rsidR="00B44E89" w:rsidRPr="00B44E89">
              <w:rPr>
                <w:lang w:val="en-US"/>
              </w:rPr>
              <w:t>Next</w:t>
            </w:r>
            <w:r w:rsidR="00B44E89" w:rsidRPr="00B44E89">
              <w:t xml:space="preserve"> Газ-</w:t>
            </w:r>
            <w:r w:rsidR="00B44E89" w:rsidRPr="00B44E89">
              <w:rPr>
                <w:lang w:val="en-US"/>
              </w:rPr>
              <w:t>A</w:t>
            </w:r>
            <w:r w:rsidR="00B44E89" w:rsidRPr="00B44E89">
              <w:t>32</w:t>
            </w:r>
            <w:r w:rsidR="00B44E89" w:rsidRPr="00B44E89">
              <w:rPr>
                <w:lang w:val="en-US"/>
              </w:rPr>
              <w:t>R</w:t>
            </w:r>
            <w:r w:rsidR="00B44E89" w:rsidRPr="00B44E89">
              <w:t>22 или эквивалента</w:t>
            </w:r>
            <w:r w:rsidR="00B44E89" w:rsidRPr="00B44E89">
              <w:rPr>
                <w:b/>
              </w:rPr>
              <w:t xml:space="preserve"> </w:t>
            </w:r>
            <w:r w:rsidR="00147C93" w:rsidRPr="00B44E89">
              <w:t xml:space="preserve">в соответствии с  техническим заданием </w:t>
            </w:r>
            <w:r w:rsidR="009E672C" w:rsidRPr="00B44E89">
              <w:t>извещения</w:t>
            </w:r>
            <w:r w:rsidR="00147C93" w:rsidRPr="00B44E89">
              <w:t xml:space="preserve">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0C6C46" w:rsidP="002C2B65">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w:t>
            </w:r>
            <w:r w:rsidR="002C2B65">
              <w:rPr>
                <w:lang w:val="ru-RU"/>
              </w:rPr>
              <w:t xml:space="preserve">торговая площадка Продавца в </w:t>
            </w:r>
            <w:r w:rsidRPr="00882ED7">
              <w:t>г. Новосибирск</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2C2B65" w:rsidRPr="002C2B65" w:rsidRDefault="000C6C46" w:rsidP="002C2B65">
            <w:pPr>
              <w:pStyle w:val="a3"/>
              <w:spacing w:after="0"/>
              <w:rPr>
                <w:b/>
                <w:sz w:val="22"/>
                <w:szCs w:val="22"/>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r w:rsidR="00B44E89">
              <w:rPr>
                <w:lang w:val="ru-RU"/>
              </w:rPr>
              <w:t>не позднее 29</w:t>
            </w:r>
            <w:r w:rsidR="002C2B65">
              <w:rPr>
                <w:lang w:val="ru-RU"/>
              </w:rPr>
              <w:t>.10.2021 г.</w:t>
            </w:r>
          </w:p>
          <w:p w:rsidR="00147C93" w:rsidRPr="00940870" w:rsidRDefault="00147C93" w:rsidP="00327D59">
            <w:pPr>
              <w:pStyle w:val="a3"/>
              <w:spacing w:after="0"/>
              <w:rPr>
                <w:b/>
                <w:sz w:val="22"/>
                <w:szCs w:val="22"/>
                <w:lang w:val="ru-RU"/>
              </w:rPr>
            </w:pP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2C2B65" w:rsidRDefault="001951D4" w:rsidP="002C2B65">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w:t>
            </w:r>
            <w:r w:rsidR="002C2B65">
              <w:rPr>
                <w:bCs/>
                <w:lang w:val="ru-RU"/>
              </w:rPr>
              <w:t>100 % оплата в течение 10 (десяти) банковских дней после подписания документа, подтверждающего поступление товара</w:t>
            </w:r>
          </w:p>
        </w:tc>
      </w:tr>
      <w:tr w:rsidR="00C56833" w:rsidRPr="00940870" w:rsidTr="00B44E89">
        <w:trPr>
          <w:trHeight w:val="1289"/>
          <w:jc w:val="center"/>
        </w:trPr>
        <w:tc>
          <w:tcPr>
            <w:tcW w:w="1081" w:type="dxa"/>
            <w:vMerge w:val="restart"/>
            <w:tcBorders>
              <w:top w:val="single" w:sz="4" w:space="0" w:color="auto"/>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C56833" w:rsidRPr="00940870" w:rsidRDefault="00C56833" w:rsidP="00BD5E2A">
            <w:pPr>
              <w:spacing w:line="240" w:lineRule="auto"/>
              <w:ind w:firstLine="0"/>
              <w:rPr>
                <w:bCs/>
                <w:sz w:val="22"/>
                <w:szCs w:val="22"/>
              </w:rPr>
            </w:pPr>
            <w:r w:rsidRPr="00940870">
              <w:rPr>
                <w:b/>
                <w:sz w:val="22"/>
                <w:szCs w:val="22"/>
              </w:rPr>
              <w:t>8.1. Сведения о начальной (максимальной) цене договора (цене лота):</w:t>
            </w:r>
            <w:r w:rsidRPr="00940870">
              <w:rPr>
                <w:sz w:val="22"/>
                <w:szCs w:val="22"/>
              </w:rPr>
              <w:t xml:space="preserve"> </w:t>
            </w:r>
            <w:r w:rsidR="00B44E89">
              <w:rPr>
                <w:sz w:val="22"/>
                <w:szCs w:val="22"/>
              </w:rPr>
              <w:t>2 065 000</w:t>
            </w:r>
            <w:r>
              <w:rPr>
                <w:sz w:val="22"/>
                <w:szCs w:val="22"/>
              </w:rPr>
              <w:t xml:space="preserve"> </w:t>
            </w:r>
            <w:r w:rsidRPr="00940870">
              <w:rPr>
                <w:sz w:val="22"/>
                <w:szCs w:val="22"/>
              </w:rPr>
              <w:t>(</w:t>
            </w:r>
            <w:r w:rsidR="00BB5B33">
              <w:t>два</w:t>
            </w:r>
            <w:r w:rsidR="00BB5B33" w:rsidRPr="00C56833">
              <w:t xml:space="preserve"> миллиона </w:t>
            </w:r>
            <w:r w:rsidR="00BB5B33">
              <w:t>шестьдесят пять</w:t>
            </w:r>
            <w:r w:rsidR="00BB5B33" w:rsidRPr="00C56833">
              <w:t xml:space="preserve"> тысяч</w:t>
            </w:r>
            <w:r>
              <w:rPr>
                <w:sz w:val="22"/>
                <w:szCs w:val="22"/>
              </w:rPr>
              <w:t xml:space="preserve">) рублей </w:t>
            </w:r>
            <w:r w:rsidR="00B44E89">
              <w:rPr>
                <w:sz w:val="22"/>
                <w:szCs w:val="22"/>
              </w:rPr>
              <w:t>00</w:t>
            </w:r>
            <w:r>
              <w:rPr>
                <w:sz w:val="22"/>
                <w:szCs w:val="22"/>
              </w:rPr>
              <w:t xml:space="preserve"> копеек</w:t>
            </w:r>
            <w:r w:rsidRPr="00940870">
              <w:rPr>
                <w:sz w:val="22"/>
                <w:szCs w:val="22"/>
              </w:rPr>
              <w:t>.</w:t>
            </w:r>
            <w:r w:rsidRPr="00940870">
              <w:rPr>
                <w:bCs/>
                <w:sz w:val="22"/>
                <w:szCs w:val="22"/>
              </w:rPr>
              <w:t xml:space="preserve"> </w:t>
            </w:r>
          </w:p>
          <w:p w:rsidR="00C56833" w:rsidRPr="00084886" w:rsidRDefault="00C56833" w:rsidP="00084886">
            <w:pPr>
              <w:pStyle w:val="a3"/>
              <w:spacing w:after="0"/>
              <w:rPr>
                <w:sz w:val="22"/>
                <w:szCs w:val="22"/>
                <w:lang w:val="ru-RU"/>
              </w:rPr>
            </w:pPr>
            <w:r w:rsidRPr="003C5865">
              <w:rPr>
                <w:sz w:val="22"/>
                <w:szCs w:val="22"/>
              </w:rPr>
              <w:t xml:space="preserve">Начальная (максимальная) цена включает в себя: </w:t>
            </w:r>
            <w:r>
              <w:rPr>
                <w:sz w:val="22"/>
                <w:szCs w:val="22"/>
                <w:lang w:val="ru-RU"/>
              </w:rPr>
              <w:t>все расходы связанные с поставкой автомобиля до г. Новосибирск, НДС 20 %, налоги иные обязательные платежи.</w:t>
            </w:r>
          </w:p>
        </w:tc>
      </w:tr>
      <w:tr w:rsidR="00C56833" w:rsidRPr="00940870" w:rsidTr="005B2A02">
        <w:trPr>
          <w:trHeight w:val="321"/>
          <w:jc w:val="center"/>
        </w:trPr>
        <w:tc>
          <w:tcPr>
            <w:tcW w:w="1081" w:type="dxa"/>
            <w:vMerge/>
            <w:tcBorders>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C56833" w:rsidRPr="00C56833" w:rsidRDefault="00C56833" w:rsidP="00C56833">
            <w:pPr>
              <w:spacing w:line="240" w:lineRule="auto"/>
              <w:ind w:firstLine="0"/>
              <w:rPr>
                <w:rFonts w:eastAsiaTheme="minorEastAsia"/>
                <w:lang w:eastAsia="en-US"/>
              </w:rPr>
            </w:pPr>
            <w:r w:rsidRPr="00C56833">
              <w:rPr>
                <w:b/>
              </w:rPr>
              <w:t xml:space="preserve">8.2. Обоснование </w:t>
            </w:r>
            <w:r w:rsidRPr="00C56833">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C56833">
              <w:rPr>
                <w:rFonts w:eastAsiaTheme="minorEastAsia"/>
                <w:lang w:eastAsia="en-US"/>
              </w:rPr>
              <w:t xml:space="preserve"> </w:t>
            </w:r>
            <w:r w:rsidRPr="00C56833">
              <w:rPr>
                <w:rFonts w:eastAsiaTheme="minorEastAsia"/>
                <w:b/>
                <w:lang w:eastAsia="en-US"/>
              </w:rPr>
              <w:t>платежей</w:t>
            </w:r>
            <w:r w:rsidRPr="00C56833">
              <w:rPr>
                <w:rFonts w:eastAsiaTheme="minorEastAsia"/>
                <w:lang w:eastAsia="en-US"/>
              </w:rPr>
              <w:t xml:space="preserve"> указаны Приложении № 6 к настоящему извещению</w:t>
            </w:r>
          </w:p>
          <w:p w:rsidR="00C56833" w:rsidRPr="00C56833" w:rsidRDefault="00C56833" w:rsidP="00C56833">
            <w:pPr>
              <w:pStyle w:val="a3"/>
              <w:spacing w:after="0"/>
              <w:rPr>
                <w:b/>
                <w:lang w:val="ru-RU"/>
              </w:rPr>
            </w:pP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C56833" w:rsidRDefault="00BD5E2A" w:rsidP="00C56833">
            <w:pPr>
              <w:spacing w:line="240" w:lineRule="auto"/>
              <w:ind w:firstLine="0"/>
            </w:pPr>
            <w:r w:rsidRPr="00C56833">
              <w:rPr>
                <w:b/>
              </w:rPr>
              <w:t>8.</w:t>
            </w:r>
            <w:r w:rsidR="00C56833" w:rsidRPr="00C56833">
              <w:rPr>
                <w:b/>
              </w:rPr>
              <w:t>3</w:t>
            </w:r>
            <w:r w:rsidRPr="00C56833">
              <w:rPr>
                <w:b/>
              </w:rPr>
              <w:t>.</w:t>
            </w:r>
            <w:r w:rsidR="00147C93" w:rsidRPr="00C56833">
              <w:t xml:space="preserve"> </w:t>
            </w:r>
            <w:r w:rsidR="00944480" w:rsidRPr="00C56833">
              <w:rPr>
                <w:b/>
              </w:rPr>
              <w:t>Сведения о начальной (максимальной) цене единицы товара (работ, услуг)</w:t>
            </w:r>
            <w:r w:rsidR="00703791" w:rsidRPr="00C56833">
              <w:rPr>
                <w:b/>
              </w:rPr>
              <w:t xml:space="preserve">: </w:t>
            </w:r>
            <w:r w:rsidR="00B44E89">
              <w:t>2 065 000</w:t>
            </w:r>
            <w:r w:rsidR="00703791" w:rsidRPr="00C56833">
              <w:t xml:space="preserve"> (</w:t>
            </w:r>
            <w:r w:rsidR="00B44E89">
              <w:t>два</w:t>
            </w:r>
            <w:r w:rsidR="00703791" w:rsidRPr="00C56833">
              <w:t xml:space="preserve"> миллиона </w:t>
            </w:r>
            <w:r w:rsidR="00B44E89">
              <w:t>шестьдесят пять</w:t>
            </w:r>
            <w:r w:rsidR="00703791" w:rsidRPr="00C56833">
              <w:t xml:space="preserve"> тысяч) рублей </w:t>
            </w:r>
            <w:r w:rsidR="00B44E89">
              <w:t>00</w:t>
            </w:r>
            <w:r w:rsidR="00703791" w:rsidRPr="00C56833">
              <w:t xml:space="preserve"> копеек.</w:t>
            </w:r>
          </w:p>
          <w:p w:rsidR="00C56833" w:rsidRPr="00C56833" w:rsidRDefault="00C56833" w:rsidP="00C56833">
            <w:pPr>
              <w:spacing w:line="240" w:lineRule="auto"/>
              <w:ind w:firstLine="0"/>
              <w:rPr>
                <w:bCs/>
              </w:rPr>
            </w:pP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lastRenderedPageBreak/>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5B2A02" w:rsidRDefault="005B1E23" w:rsidP="005B2A02">
            <w:pPr>
              <w:tabs>
                <w:tab w:val="left" w:pos="1701"/>
              </w:tabs>
              <w:spacing w:line="240" w:lineRule="auto"/>
              <w:ind w:firstLine="0"/>
              <w:rPr>
                <w:rFonts w:eastAsiaTheme="minorHAnsi"/>
                <w:b/>
              </w:rPr>
            </w:pPr>
            <w:r w:rsidRPr="00940870">
              <w:rPr>
                <w:sz w:val="22"/>
                <w:szCs w:val="22"/>
              </w:rPr>
              <w:t xml:space="preserve">12.7. </w:t>
            </w:r>
            <w:r w:rsidR="005B2A02" w:rsidRPr="005B2A02">
              <w:rPr>
                <w:rFonts w:eastAsiaTheme="minorHAnsi"/>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5B2A02" w:rsidRPr="005B2A02">
              <w:rPr>
                <w:rFonts w:eastAsiaTheme="minorHAnsi"/>
                <w:bCs/>
              </w:rPr>
              <w:t>обстоятельств непреодолимой силы</w:t>
            </w:r>
            <w:r w:rsidR="005B2A02" w:rsidRPr="005B2A02">
              <w:rPr>
                <w:rFonts w:eastAsiaTheme="minorHAnsi"/>
              </w:rPr>
              <w:t xml:space="preserve"> </w:t>
            </w:r>
            <w:r w:rsidR="005B2A02" w:rsidRPr="005B2A02">
              <w:rPr>
                <w:rFonts w:eastAsiaTheme="minorHAnsi"/>
                <w:bCs/>
              </w:rPr>
              <w:t>(форс-мажор), влияющих на целесообразность закупки.</w:t>
            </w:r>
          </w:p>
          <w:p w:rsidR="005B2A02" w:rsidRPr="005B2A02" w:rsidRDefault="00147C93" w:rsidP="005B2A02">
            <w:pPr>
              <w:pStyle w:val="af2"/>
              <w:tabs>
                <w:tab w:val="left" w:pos="0"/>
              </w:tabs>
              <w:spacing w:line="240" w:lineRule="auto"/>
              <w:ind w:left="0"/>
              <w:jc w:val="both"/>
              <w:rPr>
                <w:rFonts w:ascii="Times New Roman" w:hAnsi="Times New Roman"/>
                <w:sz w:val="24"/>
                <w:szCs w:val="24"/>
              </w:rPr>
            </w:pPr>
            <w:r w:rsidRPr="005B2A02">
              <w:rPr>
                <w:rFonts w:ascii="Times New Roman" w:eastAsiaTheme="minorHAnsi" w:hAnsi="Times New Roman"/>
                <w:sz w:val="24"/>
                <w:szCs w:val="24"/>
              </w:rPr>
              <w:t>1</w:t>
            </w:r>
            <w:r w:rsidR="00BD5E2A" w:rsidRPr="005B2A02">
              <w:rPr>
                <w:rFonts w:ascii="Times New Roman" w:eastAsiaTheme="minorHAnsi" w:hAnsi="Times New Roman"/>
                <w:sz w:val="24"/>
                <w:szCs w:val="24"/>
              </w:rPr>
              <w:t>2</w:t>
            </w:r>
            <w:r w:rsidRPr="005B2A02">
              <w:rPr>
                <w:rFonts w:ascii="Times New Roman" w:eastAsiaTheme="minorHAnsi" w:hAnsi="Times New Roman"/>
                <w:sz w:val="24"/>
                <w:szCs w:val="24"/>
              </w:rPr>
              <w:t>.</w:t>
            </w:r>
            <w:r w:rsidR="005B1E23" w:rsidRPr="005B2A02">
              <w:rPr>
                <w:rFonts w:ascii="Times New Roman" w:eastAsiaTheme="minorHAnsi" w:hAnsi="Times New Roman"/>
                <w:sz w:val="24"/>
                <w:szCs w:val="24"/>
              </w:rPr>
              <w:t>8</w:t>
            </w:r>
            <w:r w:rsidRPr="005B2A02">
              <w:rPr>
                <w:rFonts w:ascii="Times New Roman" w:eastAsiaTheme="minorHAnsi" w:hAnsi="Times New Roman"/>
                <w:sz w:val="24"/>
                <w:szCs w:val="24"/>
              </w:rPr>
              <w:t xml:space="preserve">. </w:t>
            </w:r>
            <w:r w:rsidRPr="005B2A02">
              <w:rPr>
                <w:rFonts w:ascii="Times New Roman" w:hAnsi="Times New Roman"/>
                <w:color w:val="000000"/>
                <w:sz w:val="24"/>
                <w:szCs w:val="24"/>
              </w:rPr>
              <w:t xml:space="preserve">Заказчик размещает информацию </w:t>
            </w:r>
            <w:proofErr w:type="gramStart"/>
            <w:r w:rsidRPr="005B2A02">
              <w:rPr>
                <w:rFonts w:ascii="Times New Roman" w:hAnsi="Times New Roman"/>
                <w:color w:val="000000"/>
                <w:sz w:val="24"/>
                <w:szCs w:val="24"/>
              </w:rPr>
              <w:t>об отказе от проведения процедуры закупки в день принятия решения об отказе в порядке</w:t>
            </w:r>
            <w:proofErr w:type="gramEnd"/>
            <w:r w:rsidRPr="005B2A02">
              <w:rPr>
                <w:rFonts w:ascii="Times New Roman" w:hAnsi="Times New Roman"/>
                <w:color w:val="000000"/>
                <w:sz w:val="24"/>
                <w:szCs w:val="24"/>
              </w:rPr>
              <w:t>, установленном для размещения в ЕИС извещения о проведении процедуры закупки</w:t>
            </w:r>
            <w:r w:rsidRPr="005B2A02">
              <w:rPr>
                <w:rFonts w:ascii="Times New Roman" w:hAnsi="Times New Roman"/>
                <w:sz w:val="24"/>
                <w:szCs w:val="24"/>
              </w:rPr>
              <w:t>.</w:t>
            </w:r>
          </w:p>
          <w:p w:rsidR="005B2A02" w:rsidRPr="005B2A02" w:rsidRDefault="005B2A02" w:rsidP="005B2A02">
            <w:pPr>
              <w:pStyle w:val="af2"/>
              <w:tabs>
                <w:tab w:val="left" w:pos="0"/>
              </w:tabs>
              <w:spacing w:line="240" w:lineRule="auto"/>
              <w:ind w:left="0"/>
              <w:jc w:val="both"/>
              <w:rPr>
                <w:rFonts w:ascii="Times New Roman" w:hAnsi="Times New Roman"/>
                <w:sz w:val="24"/>
                <w:szCs w:val="24"/>
              </w:rPr>
            </w:pPr>
            <w:r w:rsidRPr="005B2A02">
              <w:rPr>
                <w:rFonts w:ascii="Times New Roman" w:hAnsi="Times New Roman"/>
                <w:sz w:val="24"/>
                <w:szCs w:val="24"/>
              </w:rPr>
              <w:t xml:space="preserve">12.9. </w:t>
            </w:r>
            <w:r w:rsidRPr="005B2A02">
              <w:rPr>
                <w:rFonts w:ascii="Times New Roman" w:eastAsiaTheme="minorHAnsi" w:hAnsi="Times New Roman"/>
                <w:sz w:val="24"/>
                <w:szCs w:val="24"/>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5B2A02" w:rsidRPr="00940870" w:rsidRDefault="005B2A02" w:rsidP="005B1E23">
            <w:pPr>
              <w:pStyle w:val="af2"/>
              <w:tabs>
                <w:tab w:val="left" w:pos="0"/>
              </w:tabs>
              <w:spacing w:line="240" w:lineRule="auto"/>
              <w:ind w:left="0"/>
              <w:jc w:val="both"/>
              <w:rPr>
                <w:rFonts w:ascii="Times New Roman" w:eastAsiaTheme="minorHAnsi" w:hAnsi="Times New Roman"/>
              </w:rPr>
            </w:pP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p w:rsidR="00D5217D" w:rsidRDefault="00D5217D" w:rsidP="00D5544A">
            <w:pPr>
              <w:pStyle w:val="a3"/>
              <w:spacing w:after="0"/>
              <w:rPr>
                <w:rFonts w:eastAsiaTheme="minorEastAsia"/>
                <w:sz w:val="22"/>
                <w:szCs w:val="22"/>
                <w:lang w:val="ru-RU"/>
              </w:rPr>
            </w:pPr>
            <w:r>
              <w:rPr>
                <w:rFonts w:eastAsiaTheme="minorEastAsia"/>
                <w:sz w:val="22"/>
                <w:szCs w:val="22"/>
                <w:lang w:val="ru-RU"/>
              </w:rPr>
              <w:t>15.2. Автомобиль должен соответствовать требованиям безопасности дорожного движения в РФ</w:t>
            </w:r>
          </w:p>
          <w:p w:rsidR="00D5217D" w:rsidRDefault="00D5217D" w:rsidP="00D5544A">
            <w:pPr>
              <w:pStyle w:val="a3"/>
              <w:spacing w:after="0"/>
              <w:rPr>
                <w:rFonts w:eastAsiaTheme="minorEastAsia"/>
                <w:sz w:val="22"/>
                <w:szCs w:val="22"/>
                <w:lang w:val="ru-RU"/>
              </w:rPr>
            </w:pPr>
            <w:r>
              <w:rPr>
                <w:rFonts w:eastAsiaTheme="minorEastAsia"/>
                <w:sz w:val="22"/>
                <w:szCs w:val="22"/>
                <w:lang w:val="ru-RU"/>
              </w:rPr>
              <w:t>15.3. Гарантийный ремонт и техническое обслуживание должно осуществляться в г. Новосибирск.</w:t>
            </w:r>
          </w:p>
          <w:p w:rsidR="00D5217D" w:rsidRPr="00D5217D" w:rsidRDefault="00D5217D" w:rsidP="00D5544A">
            <w:pPr>
              <w:pStyle w:val="a3"/>
              <w:spacing w:after="0"/>
              <w:rPr>
                <w:rFonts w:eastAsiaTheme="minorEastAsia"/>
                <w:sz w:val="22"/>
                <w:szCs w:val="22"/>
                <w:lang w:val="ru-RU"/>
              </w:rPr>
            </w:pPr>
            <w:r>
              <w:rPr>
                <w:rFonts w:eastAsiaTheme="minorEastAsia"/>
                <w:sz w:val="22"/>
                <w:szCs w:val="22"/>
                <w:lang w:val="ru-RU"/>
              </w:rPr>
              <w:t>15.4. Соответствие качества товара должно подтверждаться Одобрением типа транспортного средства (ОТТС)</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 xml:space="preserve">участник не должен быть признан по решению арбитражного суда несостоятельным </w:t>
            </w:r>
            <w:r w:rsidRPr="00940870">
              <w:rPr>
                <w:color w:val="000000"/>
                <w:sz w:val="22"/>
                <w:szCs w:val="22"/>
                <w:lang w:eastAsia="ru-RU"/>
              </w:rPr>
              <w:lastRenderedPageBreak/>
              <w:t>(банкротом);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E17A91">
            <w:pPr>
              <w:pStyle w:val="af0"/>
              <w:numPr>
                <w:ilvl w:val="0"/>
                <w:numId w:val="5"/>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FE30C7" w:rsidRDefault="005B1E23" w:rsidP="00EB5836">
            <w:pPr>
              <w:pStyle w:val="a3"/>
              <w:spacing w:after="0"/>
              <w:rPr>
                <w:b/>
                <w:sz w:val="22"/>
                <w:szCs w:val="22"/>
              </w:rPr>
            </w:pP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E17A91">
            <w:pPr>
              <w:pStyle w:val="af2"/>
              <w:numPr>
                <w:ilvl w:val="0"/>
                <w:numId w:val="8"/>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sz w:val="22"/>
                <w:szCs w:val="22"/>
              </w:rPr>
              <w:t>8</w:t>
            </w:r>
            <w:r w:rsidR="00147C93" w:rsidRPr="00940870">
              <w:rPr>
                <w:sz w:val="22"/>
                <w:szCs w:val="22"/>
              </w:rPr>
              <w:t xml:space="preserve">) </w:t>
            </w:r>
            <w:r w:rsidR="00147C93"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color w:val="000000"/>
                <w:sz w:val="22"/>
                <w:szCs w:val="22"/>
              </w:rPr>
              <w:t>9</w:t>
            </w:r>
            <w:r w:rsidR="00147C93" w:rsidRPr="00940870">
              <w:rPr>
                <w:color w:val="000000"/>
                <w:sz w:val="22"/>
                <w:szCs w:val="22"/>
              </w:rPr>
              <w:t xml:space="preserve">) </w:t>
            </w:r>
            <w:r w:rsidR="00147C93"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147C93" w:rsidRPr="00940870">
              <w:rPr>
                <w:rFonts w:eastAsiaTheme="minorHAnsi"/>
                <w:sz w:val="22"/>
                <w:szCs w:val="22"/>
                <w:lang w:eastAsia="en-US"/>
              </w:rPr>
              <w:t>о-</w:t>
            </w:r>
            <w:proofErr w:type="gramEnd"/>
            <w:r w:rsidR="00147C93"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w:t>
            </w:r>
            <w:r w:rsidR="006B127F" w:rsidRPr="006B127F">
              <w:rPr>
                <w:sz w:val="22"/>
                <w:szCs w:val="22"/>
              </w:rPr>
              <w:t>0</w:t>
            </w:r>
            <w:r w:rsidRPr="00940870">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1</w:t>
            </w:r>
            <w:r w:rsidR="006B127F" w:rsidRPr="006B127F">
              <w:rPr>
                <w:rFonts w:eastAsia="Calibri"/>
                <w:sz w:val="22"/>
                <w:szCs w:val="22"/>
                <w:lang w:eastAsia="en-US"/>
              </w:rPr>
              <w:t>1</w:t>
            </w:r>
            <w:r w:rsidRPr="00940870">
              <w:rPr>
                <w:rFonts w:eastAsia="Calibri"/>
                <w:sz w:val="22"/>
                <w:szCs w:val="22"/>
                <w:lang w:eastAsia="en-US"/>
              </w:rPr>
              <w:t xml:space="preserve">) </w:t>
            </w:r>
            <w:r w:rsidR="00922820" w:rsidRPr="009549B2">
              <w:rPr>
                <w:color w:val="000000"/>
                <w:sz w:val="22"/>
                <w:szCs w:val="22"/>
              </w:rPr>
              <w:t>копии документов, подтверждающих полномочия лица, подписавшего заявку, на совершение указанных действий</w:t>
            </w:r>
            <w:r w:rsidR="00922820"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22820" w:rsidRPr="009549B2">
              <w:rPr>
                <w:rFonts w:eastAsia="Calibri"/>
                <w:sz w:val="22"/>
                <w:szCs w:val="22"/>
                <w:lang w:eastAsia="en-US"/>
              </w:rPr>
              <w:t>;</w:t>
            </w:r>
          </w:p>
          <w:p w:rsidR="00922820" w:rsidRPr="009549B2" w:rsidRDefault="00922820" w:rsidP="00922820">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1</w:t>
            </w:r>
            <w:r w:rsidR="006B127F" w:rsidRPr="006B127F">
              <w:rPr>
                <w:rFonts w:eastAsia="Calibri"/>
                <w:sz w:val="22"/>
                <w:szCs w:val="22"/>
                <w:lang w:eastAsia="en-US"/>
              </w:rPr>
              <w:t>2</w:t>
            </w:r>
            <w:r>
              <w:rPr>
                <w:rFonts w:eastAsia="Calibri"/>
                <w:sz w:val="22"/>
                <w:szCs w:val="22"/>
                <w:lang w:eastAsia="en-US"/>
              </w:rPr>
              <w:t xml:space="preserve">) </w:t>
            </w:r>
            <w:r w:rsidRPr="009549B2">
              <w:rPr>
                <w:rFonts w:eastAsiaTheme="minorHAnsi"/>
                <w:sz w:val="22"/>
                <w:szCs w:val="22"/>
                <w:lang w:eastAsia="en-US"/>
              </w:rPr>
              <w:t xml:space="preserve">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w:t>
            </w:r>
            <w:r w:rsidRPr="009549B2">
              <w:rPr>
                <w:rFonts w:eastAsiaTheme="minorHAnsi"/>
                <w:sz w:val="22"/>
                <w:szCs w:val="22"/>
                <w:lang w:eastAsia="en-US"/>
              </w:rPr>
              <w:lastRenderedPageBreak/>
              <w:t>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922820" w:rsidRPr="009549B2" w:rsidRDefault="00922820" w:rsidP="00922820">
            <w:pPr>
              <w:spacing w:line="240" w:lineRule="auto"/>
              <w:ind w:firstLine="34"/>
              <w:rPr>
                <w:rFonts w:eastAsiaTheme="minorHAnsi"/>
                <w:sz w:val="22"/>
                <w:szCs w:val="22"/>
                <w:lang w:eastAsia="en-US"/>
              </w:rPr>
            </w:pPr>
            <w:proofErr w:type="gramStart"/>
            <w:r w:rsidRPr="009549B2">
              <w:rPr>
                <w:rFonts w:eastAsiaTheme="minorHAnsi"/>
                <w:sz w:val="22"/>
                <w:szCs w:val="22"/>
                <w:lang w:eastAsia="en-US"/>
              </w:rPr>
              <w:t>1</w:t>
            </w:r>
            <w:r w:rsidR="006B127F" w:rsidRPr="006B127F">
              <w:rPr>
                <w:rFonts w:eastAsiaTheme="minorHAnsi"/>
                <w:sz w:val="22"/>
                <w:szCs w:val="22"/>
                <w:lang w:eastAsia="en-US"/>
              </w:rPr>
              <w:t>3</w:t>
            </w:r>
            <w:r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Pr="009549B2">
              <w:rPr>
                <w:rFonts w:eastAsiaTheme="minorHAnsi"/>
                <w:sz w:val="22"/>
                <w:szCs w:val="22"/>
                <w:lang w:eastAsia="en-US"/>
              </w:rPr>
              <w:t xml:space="preserve"> функции единоличного исполнительного органа; </w:t>
            </w:r>
          </w:p>
          <w:p w:rsidR="00147C93" w:rsidRDefault="00147C93" w:rsidP="00A551A5">
            <w:pPr>
              <w:spacing w:line="240" w:lineRule="auto"/>
              <w:ind w:firstLine="34"/>
              <w:rPr>
                <w:sz w:val="22"/>
                <w:szCs w:val="22"/>
              </w:rPr>
            </w:pPr>
            <w:r w:rsidRPr="00940870">
              <w:rPr>
                <w:sz w:val="22"/>
                <w:szCs w:val="22"/>
              </w:rPr>
              <w:t>1</w:t>
            </w:r>
            <w:r w:rsidR="006B127F" w:rsidRPr="006B127F">
              <w:rPr>
                <w:sz w:val="22"/>
                <w:szCs w:val="22"/>
              </w:rPr>
              <w:t>4</w:t>
            </w:r>
            <w:r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922820" w:rsidRPr="00940870" w:rsidRDefault="00922820" w:rsidP="00A551A5">
            <w:pPr>
              <w:spacing w:line="240" w:lineRule="auto"/>
              <w:ind w:firstLine="34"/>
              <w:rPr>
                <w:sz w:val="22"/>
                <w:szCs w:val="22"/>
              </w:rPr>
            </w:pPr>
            <w:r>
              <w:rPr>
                <w:sz w:val="22"/>
                <w:szCs w:val="22"/>
              </w:rPr>
              <w:t xml:space="preserve">- </w:t>
            </w:r>
            <w:r w:rsidRPr="009549B2">
              <w:rPr>
                <w:sz w:val="22"/>
                <w:szCs w:val="22"/>
              </w:rPr>
              <w:t>В случае участия в закупке коллективного участника, каждое лицо, входящее в его состав, предоставляет в составе заявки докуме</w:t>
            </w:r>
            <w:r w:rsidR="006B127F">
              <w:rPr>
                <w:sz w:val="22"/>
                <w:szCs w:val="22"/>
              </w:rPr>
              <w:t>нты, указанные в п. 2,3,4,7,</w:t>
            </w:r>
            <w:r w:rsidR="006B127F" w:rsidRPr="006B127F">
              <w:rPr>
                <w:sz w:val="22"/>
                <w:szCs w:val="22"/>
              </w:rPr>
              <w:t>8</w:t>
            </w:r>
            <w:r w:rsidR="006B127F">
              <w:rPr>
                <w:sz w:val="22"/>
                <w:szCs w:val="22"/>
              </w:rPr>
              <w:t>,9</w:t>
            </w:r>
            <w:r w:rsidRPr="009549B2">
              <w:rPr>
                <w:sz w:val="22"/>
                <w:szCs w:val="22"/>
              </w:rPr>
              <w:t>,11,12,</w:t>
            </w:r>
            <w:r>
              <w:rPr>
                <w:sz w:val="22"/>
                <w:szCs w:val="22"/>
              </w:rPr>
              <w:t>13</w:t>
            </w:r>
            <w:r w:rsidR="006B127F" w:rsidRPr="006B127F">
              <w:rPr>
                <w:sz w:val="22"/>
                <w:szCs w:val="22"/>
              </w:rPr>
              <w:t xml:space="preserve"> </w:t>
            </w:r>
            <w:r w:rsidR="002549F9">
              <w:rPr>
                <w:sz w:val="22"/>
                <w:szCs w:val="22"/>
              </w:rPr>
              <w:t>раздела</w:t>
            </w:r>
            <w:r w:rsidRPr="009549B2">
              <w:rPr>
                <w:sz w:val="22"/>
                <w:szCs w:val="22"/>
              </w:rPr>
              <w:t xml:space="preserve"> </w:t>
            </w:r>
            <w:r>
              <w:rPr>
                <w:sz w:val="22"/>
                <w:szCs w:val="22"/>
              </w:rPr>
              <w:t>17</w:t>
            </w:r>
            <w:r w:rsidRPr="009549B2">
              <w:rPr>
                <w:sz w:val="22"/>
                <w:szCs w:val="22"/>
              </w:rPr>
              <w:t xml:space="preserve"> Извещения о запросе котировок</w:t>
            </w:r>
          </w:p>
          <w:p w:rsidR="00147C93" w:rsidRPr="00940870" w:rsidRDefault="00147C93" w:rsidP="002549F9">
            <w:pPr>
              <w:pStyle w:val="a3"/>
              <w:spacing w:after="0"/>
              <w:rPr>
                <w:b/>
                <w:sz w:val="22"/>
                <w:szCs w:val="22"/>
              </w:rPr>
            </w:pPr>
            <w:r w:rsidRPr="00940870">
              <w:rPr>
                <w:sz w:val="22"/>
                <w:szCs w:val="22"/>
              </w:rPr>
              <w:t xml:space="preserve">- Отсутствие или неполное представление документов, входящих в состав заявки, указанных в </w:t>
            </w:r>
            <w:r w:rsidR="002549F9">
              <w:rPr>
                <w:sz w:val="22"/>
                <w:szCs w:val="22"/>
                <w:lang w:val="ru-RU"/>
              </w:rPr>
              <w:t>разделе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922820" w:rsidRPr="00922820" w:rsidRDefault="00940870" w:rsidP="00922820">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w:t>
            </w:r>
            <w:r w:rsidR="00922820">
              <w:rPr>
                <w:sz w:val="22"/>
                <w:szCs w:val="22"/>
                <w:lang w:eastAsia="ru-RU"/>
              </w:rPr>
              <w:t xml:space="preserve"> </w:t>
            </w:r>
            <w:r w:rsidR="00922820" w:rsidRPr="00922820">
              <w:rPr>
                <w:sz w:val="22"/>
                <w:szCs w:val="22"/>
                <w:lang w:eastAsia="ru-RU"/>
              </w:rPr>
              <w:t>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922820" w:rsidRPr="00922820" w:rsidRDefault="00922820" w:rsidP="00922820">
            <w:pPr>
              <w:widowControl/>
              <w:tabs>
                <w:tab w:val="left" w:pos="426"/>
                <w:tab w:val="left" w:pos="851"/>
              </w:tabs>
              <w:suppressAutoHyphens w:val="0"/>
              <w:snapToGrid/>
              <w:spacing w:line="240" w:lineRule="auto"/>
              <w:ind w:firstLine="0"/>
              <w:rPr>
                <w:color w:val="000000"/>
                <w:sz w:val="22"/>
                <w:szCs w:val="22"/>
                <w:lang w:eastAsia="en-US"/>
              </w:rPr>
            </w:pPr>
            <w:r w:rsidRPr="00922820">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922820" w:rsidRPr="00922820" w:rsidRDefault="00922820" w:rsidP="00922820">
            <w:pPr>
              <w:spacing w:line="240" w:lineRule="auto"/>
              <w:ind w:firstLine="0"/>
              <w:rPr>
                <w:color w:val="000000"/>
                <w:sz w:val="22"/>
                <w:szCs w:val="22"/>
              </w:rPr>
            </w:pPr>
            <w:r w:rsidRPr="00922820">
              <w:rPr>
                <w:sz w:val="22"/>
                <w:szCs w:val="22"/>
                <w:lang w:eastAsia="ru-RU"/>
              </w:rPr>
              <w:t xml:space="preserve">7. </w:t>
            </w:r>
            <w:proofErr w:type="gramStart"/>
            <w:r w:rsidRPr="00922820">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22820">
              <w:rPr>
                <w:b/>
                <w:sz w:val="22"/>
                <w:szCs w:val="22"/>
                <w:lang w:eastAsia="ru-RU"/>
              </w:rPr>
              <w:t>формат: один файл – один документ с его наименованием</w:t>
            </w:r>
            <w:r w:rsidRPr="00922820">
              <w:rPr>
                <w:sz w:val="22"/>
                <w:szCs w:val="22"/>
                <w:lang w:eastAsia="ru-RU"/>
              </w:rPr>
              <w:t xml:space="preserve">. </w:t>
            </w:r>
            <w:proofErr w:type="gramEnd"/>
          </w:p>
          <w:p w:rsidR="00922820" w:rsidRPr="00922820" w:rsidRDefault="00922820" w:rsidP="00922820">
            <w:pPr>
              <w:spacing w:line="240" w:lineRule="auto"/>
              <w:ind w:firstLine="0"/>
              <w:rPr>
                <w:b/>
                <w:bCs/>
                <w:i/>
                <w:sz w:val="22"/>
                <w:szCs w:val="22"/>
                <w:lang w:eastAsia="ru-RU"/>
              </w:rPr>
            </w:pPr>
            <w:r w:rsidRPr="00922820">
              <w:rPr>
                <w:b/>
                <w:i/>
                <w:sz w:val="22"/>
                <w:szCs w:val="22"/>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922820">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22820">
              <w:rPr>
                <w:b/>
                <w:i/>
                <w:sz w:val="22"/>
                <w:szCs w:val="22"/>
                <w:lang w:eastAsia="ru-RU"/>
              </w:rPr>
              <w:t xml:space="preserve"> </w:t>
            </w:r>
            <w:r w:rsidRPr="00922820">
              <w:rPr>
                <w:b/>
                <w:bCs/>
                <w:i/>
                <w:sz w:val="22"/>
                <w:szCs w:val="22"/>
                <w:lang w:eastAsia="ru-RU"/>
              </w:rPr>
              <w:t>архивов, разделенных на несколько частей</w:t>
            </w:r>
            <w:r w:rsidRPr="00922820">
              <w:rPr>
                <w:b/>
                <w:i/>
                <w:sz w:val="22"/>
                <w:szCs w:val="22"/>
                <w:lang w:eastAsia="ru-RU"/>
              </w:rPr>
              <w:t>,</w:t>
            </w:r>
            <w:r w:rsidRPr="00922820">
              <w:rPr>
                <w:b/>
                <w:bCs/>
                <w:i/>
                <w:sz w:val="22"/>
                <w:szCs w:val="22"/>
                <w:lang w:eastAsia="ru-RU"/>
              </w:rPr>
              <w:t xml:space="preserve"> открытие каждой из которых по отдельности невозможно, не допускается.</w:t>
            </w:r>
          </w:p>
          <w:p w:rsidR="00147C93" w:rsidRPr="00940870" w:rsidRDefault="00922820" w:rsidP="000A230F">
            <w:pPr>
              <w:autoSpaceDE w:val="0"/>
              <w:autoSpaceDN w:val="0"/>
              <w:adjustRightInd w:val="0"/>
              <w:spacing w:line="240" w:lineRule="auto"/>
              <w:ind w:firstLine="0"/>
              <w:rPr>
                <w:sz w:val="22"/>
                <w:szCs w:val="22"/>
              </w:rPr>
            </w:pPr>
            <w:r>
              <w:rPr>
                <w:color w:val="000000"/>
                <w:sz w:val="22"/>
                <w:szCs w:val="22"/>
              </w:rPr>
              <w:t>9</w:t>
            </w:r>
            <w:r w:rsidR="00147C93" w:rsidRPr="00940870">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w:t>
            </w:r>
            <w:r w:rsidR="006B127F" w:rsidRPr="006B127F">
              <w:rPr>
                <w:color w:val="000000"/>
                <w:sz w:val="22"/>
                <w:szCs w:val="22"/>
              </w:rPr>
              <w:t xml:space="preserve"> </w:t>
            </w:r>
            <w:r w:rsidR="006B127F">
              <w:rPr>
                <w:color w:val="000000"/>
                <w:sz w:val="22"/>
                <w:szCs w:val="22"/>
                <w:lang w:val="en-US"/>
              </w:rPr>
              <w:t>do</w:t>
            </w:r>
            <w:proofErr w:type="gramStart"/>
            <w:r w:rsidR="006B127F">
              <w:rPr>
                <w:color w:val="000000"/>
                <w:sz w:val="22"/>
                <w:szCs w:val="22"/>
              </w:rPr>
              <w:t>с</w:t>
            </w:r>
            <w:proofErr w:type="gramEnd"/>
            <w:r w:rsidR="006B127F">
              <w:rPr>
                <w:color w:val="000000"/>
                <w:sz w:val="22"/>
                <w:szCs w:val="22"/>
              </w:rPr>
              <w:t xml:space="preserve">, </w:t>
            </w:r>
            <w:proofErr w:type="spellStart"/>
            <w:r w:rsidR="006B127F">
              <w:rPr>
                <w:color w:val="000000"/>
                <w:sz w:val="22"/>
                <w:szCs w:val="22"/>
                <w:lang w:val="en-US"/>
              </w:rPr>
              <w:t>docx</w:t>
            </w:r>
            <w:proofErr w:type="spellEnd"/>
            <w:r w:rsidR="006B127F">
              <w:rPr>
                <w:color w:val="000000"/>
                <w:sz w:val="22"/>
                <w:szCs w:val="22"/>
              </w:rPr>
              <w:t xml:space="preserve">, </w:t>
            </w:r>
            <w:proofErr w:type="spellStart"/>
            <w:r w:rsidR="006B127F">
              <w:rPr>
                <w:color w:val="000000"/>
                <w:sz w:val="22"/>
                <w:szCs w:val="22"/>
                <w:lang w:val="en-US"/>
              </w:rPr>
              <w:t>xls</w:t>
            </w:r>
            <w:proofErr w:type="spellEnd"/>
            <w:r w:rsidR="006B127F" w:rsidRPr="006B127F">
              <w:rPr>
                <w:color w:val="000000"/>
                <w:sz w:val="22"/>
                <w:szCs w:val="22"/>
              </w:rPr>
              <w:t xml:space="preserve">, </w:t>
            </w:r>
            <w:proofErr w:type="spellStart"/>
            <w:r w:rsidR="006B127F">
              <w:rPr>
                <w:color w:val="000000"/>
                <w:sz w:val="22"/>
                <w:szCs w:val="22"/>
                <w:lang w:val="en-US"/>
              </w:rPr>
              <w:t>xlsx</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10</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11</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sz w:val="22"/>
                <w:szCs w:val="22"/>
                <w:lang w:val="ru-RU"/>
              </w:rPr>
              <w:t>12</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22820" w:rsidP="00EB5836">
            <w:pPr>
              <w:pStyle w:val="a3"/>
              <w:spacing w:after="0"/>
              <w:rPr>
                <w:b/>
                <w:sz w:val="22"/>
                <w:szCs w:val="22"/>
              </w:rPr>
            </w:pPr>
            <w:r>
              <w:rPr>
                <w:sz w:val="22"/>
                <w:szCs w:val="22"/>
                <w:lang w:val="ru-RU"/>
              </w:rPr>
              <w:t>13</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63304A">
              <w:t>соглашение должно соответствовать нормам действующего законодательства;</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w:t>
            </w:r>
            <w:r w:rsidRPr="005B2A02">
              <w:rPr>
                <w:color w:val="000000"/>
                <w:kern w:val="1"/>
                <w:lang w:eastAsia="zh-CN"/>
              </w:rPr>
              <w:lastRenderedPageBreak/>
              <w:t>Заказчиком в документации процедуры закупки;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proofErr w:type="gramStart"/>
            <w:r w:rsidRPr="005B2A02">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B2A02">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B2A02" w:rsidRDefault="00147C93" w:rsidP="005B2A02">
            <w:pPr>
              <w:widowControl/>
              <w:numPr>
                <w:ilvl w:val="0"/>
                <w:numId w:val="6"/>
              </w:numPr>
              <w:tabs>
                <w:tab w:val="left" w:pos="0"/>
                <w:tab w:val="left" w:pos="1701"/>
              </w:tabs>
              <w:suppressAutoHyphens w:val="0"/>
              <w:snapToGrid/>
              <w:spacing w:line="240" w:lineRule="auto"/>
              <w:ind w:left="0" w:firstLine="0"/>
            </w:pPr>
            <w:r w:rsidRPr="005B2A02">
              <w:rPr>
                <w:color w:val="000000"/>
                <w:sz w:val="22"/>
                <w:szCs w:val="22"/>
              </w:rPr>
              <w:t xml:space="preserve"> </w:t>
            </w:r>
            <w:r w:rsidR="005B2A02" w:rsidRPr="005B2A02">
              <w:rPr>
                <w:rFonts w:eastAsiaTheme="minorHAnsi"/>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EE7F52" w:rsidRDefault="005B2A02" w:rsidP="00EE7F5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47C93" w:rsidRPr="00EE7F52" w:rsidRDefault="00EE7F52" w:rsidP="00EE7F52">
            <w:pPr>
              <w:widowControl/>
              <w:numPr>
                <w:ilvl w:val="0"/>
                <w:numId w:val="6"/>
              </w:numPr>
              <w:tabs>
                <w:tab w:val="left" w:pos="0"/>
                <w:tab w:val="left" w:pos="1701"/>
              </w:tabs>
              <w:suppressAutoHyphens w:val="0"/>
              <w:snapToGrid/>
              <w:spacing w:line="240" w:lineRule="auto"/>
              <w:ind w:left="0" w:firstLine="0"/>
            </w:pPr>
            <w:r w:rsidRPr="00EE7F52">
              <w:rPr>
                <w:color w:val="000000"/>
                <w:kern w:val="1"/>
                <w:lang w:eastAsia="zh-CN"/>
              </w:rPr>
              <w:t>иным требованиям, установленным Заказчиком в документации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922820" w:rsidRPr="009549B2" w:rsidRDefault="00AE7BCC" w:rsidP="00922820">
            <w:pPr>
              <w:pStyle w:val="af2"/>
              <w:autoSpaceDE w:val="0"/>
              <w:autoSpaceDN w:val="0"/>
              <w:adjustRightInd w:val="0"/>
              <w:spacing w:after="0" w:line="240" w:lineRule="auto"/>
              <w:ind w:left="0"/>
              <w:jc w:val="both"/>
              <w:rPr>
                <w:rFonts w:ascii="Times New Roman" w:hAnsi="Times New Roman"/>
                <w:color w:val="000000"/>
              </w:rPr>
            </w:pPr>
            <w:r w:rsidRPr="00940870">
              <w:rPr>
                <w:color w:val="000000"/>
              </w:rPr>
              <w:t>19</w:t>
            </w:r>
            <w:r w:rsidR="00147C93" w:rsidRPr="00940870">
              <w:rPr>
                <w:color w:val="000000"/>
              </w:rPr>
              <w:t xml:space="preserve">.5. </w:t>
            </w:r>
            <w:proofErr w:type="gramStart"/>
            <w:r w:rsidR="00922820" w:rsidRPr="009549B2">
              <w:rPr>
                <w:rFonts w:ascii="Times New Roman" w:hAnsi="Times New Roman"/>
                <w:color w:val="000000"/>
              </w:rPr>
              <w:t xml:space="preserve">Обязательным требованиям, предусмотренным </w:t>
            </w:r>
            <w:r w:rsidR="00EE7F52">
              <w:rPr>
                <w:rFonts w:ascii="Times New Roman" w:hAnsi="Times New Roman"/>
                <w:color w:val="000000"/>
              </w:rPr>
              <w:t xml:space="preserve">пункте 16.1 раздела 16 </w:t>
            </w:r>
            <w:r w:rsidR="00922820" w:rsidRPr="009549B2">
              <w:rPr>
                <w:rFonts w:ascii="Times New Roman" w:hAnsi="Times New Roman"/>
                <w:color w:val="000000"/>
              </w:rPr>
              <w:t>извещени</w:t>
            </w:r>
            <w:r w:rsidR="00EE7F52">
              <w:rPr>
                <w:rFonts w:ascii="Times New Roman" w:hAnsi="Times New Roman"/>
                <w:color w:val="000000"/>
              </w:rPr>
              <w:t>я</w:t>
            </w:r>
            <w:r w:rsidR="00922820" w:rsidRPr="009549B2">
              <w:rPr>
                <w:rFonts w:ascii="Times New Roman" w:hAnsi="Times New Roman"/>
                <w:color w:val="000000"/>
              </w:rPr>
              <w:t xml:space="preserve"> о закупке, а также требованиям к содержанию документов, входящим в состав заявки на участие в запросе котировок в электронной форме указанным </w:t>
            </w:r>
            <w:r w:rsidR="00922820" w:rsidRPr="009549B2">
              <w:rPr>
                <w:rFonts w:ascii="Times New Roman" w:hAnsi="Times New Roman"/>
              </w:rPr>
              <w:t>в раздел</w:t>
            </w:r>
            <w:r w:rsidR="002549F9">
              <w:rPr>
                <w:rFonts w:ascii="Times New Roman" w:hAnsi="Times New Roman"/>
              </w:rPr>
              <w:t>е</w:t>
            </w:r>
            <w:r w:rsidR="00922820" w:rsidRPr="009549B2">
              <w:rPr>
                <w:rFonts w:ascii="Times New Roman" w:hAnsi="Times New Roman"/>
              </w:rPr>
              <w:t xml:space="preserve"> 1</w:t>
            </w:r>
            <w:r w:rsidR="00922820">
              <w:rPr>
                <w:rFonts w:ascii="Times New Roman" w:hAnsi="Times New Roman"/>
              </w:rPr>
              <w:t>7</w:t>
            </w:r>
            <w:r w:rsidR="002549F9">
              <w:rPr>
                <w:rFonts w:ascii="Times New Roman" w:hAnsi="Times New Roman"/>
              </w:rPr>
              <w:t xml:space="preserve"> </w:t>
            </w:r>
            <w:r w:rsidR="00922820" w:rsidRPr="009549B2">
              <w:rPr>
                <w:rFonts w:ascii="Times New Roman" w:hAnsi="Times New Roman"/>
              </w:rPr>
              <w:t xml:space="preserve">извещения о проведении запроса котировок в электронной форме должно соответствовать каждое лицо, входящее в </w:t>
            </w:r>
            <w:r w:rsidR="00922820" w:rsidRPr="009549B2">
              <w:rPr>
                <w:rFonts w:ascii="Times New Roman" w:hAnsi="Times New Roman"/>
                <w:color w:val="000000"/>
              </w:rPr>
              <w:t>состав коллективного участника.</w:t>
            </w:r>
            <w:proofErr w:type="gramEnd"/>
          </w:p>
          <w:p w:rsidR="00147C93" w:rsidRPr="00940870" w:rsidRDefault="00AE7BCC" w:rsidP="00EE7F52">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 xml:space="preserve">Коллективный участник в совокупности должен соответствовать </w:t>
            </w:r>
            <w:r w:rsidR="00EE7F52">
              <w:rPr>
                <w:rFonts w:ascii="Times New Roman" w:hAnsi="Times New Roman"/>
              </w:rPr>
              <w:t xml:space="preserve">квалификационным </w:t>
            </w:r>
            <w:proofErr w:type="gramStart"/>
            <w:r w:rsidR="00EE7F52">
              <w:rPr>
                <w:rFonts w:ascii="Times New Roman" w:hAnsi="Times New Roman"/>
              </w:rPr>
              <w:t>требованиям</w:t>
            </w:r>
            <w:proofErr w:type="gramEnd"/>
            <w:r w:rsidR="00EE7F52">
              <w:rPr>
                <w:rFonts w:ascii="Times New Roman" w:hAnsi="Times New Roman"/>
              </w:rPr>
              <w:t xml:space="preserve"> установленным в разделе 17 извещения. </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w:t>
            </w:r>
            <w:r w:rsidR="00A359A5">
              <w:rPr>
                <w:color w:val="000000"/>
                <w:sz w:val="22"/>
                <w:szCs w:val="22"/>
                <w:lang w:eastAsia="ru-RU"/>
              </w:rPr>
              <w:t xml:space="preserve">а в случае осуществления закупки среди СМП, </w:t>
            </w:r>
            <w:r w:rsidRPr="00940870">
              <w:rPr>
                <w:color w:val="000000"/>
                <w:sz w:val="22"/>
                <w:szCs w:val="22"/>
                <w:lang w:eastAsia="ru-RU"/>
              </w:rPr>
              <w:t xml:space="preserve">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00EE7F52">
              <w:rPr>
                <w:rFonts w:eastAsia="Calibri"/>
                <w:color w:val="000000"/>
                <w:kern w:val="1"/>
                <w:sz w:val="22"/>
                <w:szCs w:val="22"/>
                <w:lang w:eastAsia="ru-RU"/>
              </w:rPr>
              <w:t xml:space="preserve"> </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5D1EB8" w:rsidRPr="009549B2" w:rsidRDefault="005D1EB8" w:rsidP="005D1EB8">
            <w:pPr>
              <w:spacing w:line="240" w:lineRule="auto"/>
              <w:ind w:firstLine="0"/>
              <w:rPr>
                <w:b/>
                <w:color w:val="000000"/>
                <w:sz w:val="22"/>
                <w:szCs w:val="22"/>
              </w:rPr>
            </w:pPr>
            <w:r w:rsidRPr="009549B2">
              <w:rPr>
                <w:b/>
                <w:color w:val="000000"/>
                <w:sz w:val="22"/>
                <w:szCs w:val="22"/>
              </w:rPr>
              <w:t>Антидемпинговые меры</w:t>
            </w:r>
          </w:p>
          <w:p w:rsidR="005D1EB8" w:rsidRPr="009549B2" w:rsidRDefault="005D1EB8" w:rsidP="005D1EB8">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D1EB8" w:rsidRPr="009549B2" w:rsidRDefault="005D1EB8" w:rsidP="005D1EB8">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D1EB8" w:rsidRPr="009549B2" w:rsidRDefault="005D1EB8" w:rsidP="005D1EB8">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D1EB8" w:rsidRPr="009549B2" w:rsidRDefault="005D1EB8" w:rsidP="005D1EB8">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D1EB8" w:rsidRPr="009549B2" w:rsidRDefault="005D1EB8" w:rsidP="005D1EB8">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5D1EB8" w:rsidP="005D1EB8">
            <w:pPr>
              <w:pStyle w:val="af0"/>
              <w:tabs>
                <w:tab w:val="left" w:pos="284"/>
              </w:tabs>
              <w:spacing w:before="0" w:after="0"/>
              <w:ind w:firstLine="0"/>
              <w:rPr>
                <w:sz w:val="22"/>
                <w:szCs w:val="22"/>
                <w:lang w:val="ru-RU"/>
              </w:rPr>
            </w:pPr>
            <w:r w:rsidRPr="009549B2">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25.6</w:t>
            </w:r>
            <w:r w:rsidRPr="009549B2">
              <w:rPr>
                <w:color w:val="000000"/>
                <w:sz w:val="22"/>
                <w:szCs w:val="22"/>
                <w:lang w:eastAsia="en-US"/>
              </w:rPr>
              <w:t xml:space="preserve"> настоящего 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lastRenderedPageBreak/>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lastRenderedPageBreak/>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A359A5" w:rsidRDefault="00BF6DDA" w:rsidP="00A359A5">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w:t>
            </w:r>
            <w:r w:rsidR="00A359A5">
              <w:rPr>
                <w:sz w:val="22"/>
                <w:szCs w:val="22"/>
              </w:rPr>
              <w:t>роект Договора (Приложение №2).</w:t>
            </w:r>
          </w:p>
          <w:p w:rsidR="00A359A5" w:rsidRPr="00A359A5" w:rsidRDefault="00675446" w:rsidP="00A359A5">
            <w:pPr>
              <w:tabs>
                <w:tab w:val="num" w:pos="709"/>
              </w:tabs>
              <w:spacing w:line="240" w:lineRule="auto"/>
              <w:ind w:firstLine="0"/>
              <w:rPr>
                <w:sz w:val="22"/>
                <w:szCs w:val="22"/>
              </w:rPr>
            </w:pPr>
            <w:r w:rsidRPr="00940870">
              <w:rPr>
                <w:sz w:val="22"/>
                <w:szCs w:val="22"/>
              </w:rPr>
              <w:t xml:space="preserve">25.2. </w:t>
            </w:r>
            <w:r w:rsidR="00A359A5" w:rsidRPr="00A359A5">
              <w:rPr>
                <w:rFonts w:eastAsiaTheme="minorHAnsi"/>
              </w:rPr>
              <w:t>Договор заключается в редакции, соответствующей редакции проекта договора, приложенного к извещению о проведении запроса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извещением о проведении  запроса котировок.</w:t>
            </w:r>
          </w:p>
          <w:p w:rsidR="005D1EB8" w:rsidRPr="005D1EB8" w:rsidRDefault="005D1EB8" w:rsidP="005D1EB8">
            <w:pPr>
              <w:spacing w:line="240" w:lineRule="auto"/>
              <w:ind w:firstLine="0"/>
              <w:rPr>
                <w:b/>
                <w:i/>
                <w:color w:val="000000"/>
                <w:sz w:val="22"/>
                <w:szCs w:val="22"/>
              </w:rPr>
            </w:pPr>
            <w:r>
              <w:rPr>
                <w:rFonts w:eastAsiaTheme="minorEastAsia"/>
                <w:b/>
                <w:i/>
                <w:sz w:val="22"/>
                <w:szCs w:val="22"/>
                <w:lang w:eastAsia="en-US"/>
              </w:rPr>
              <w:t xml:space="preserve">25.2.1. </w:t>
            </w:r>
            <w:r w:rsidRPr="005D1EB8">
              <w:rPr>
                <w:rFonts w:eastAsiaTheme="minorEastAsia"/>
                <w:b/>
                <w:i/>
                <w:sz w:val="22"/>
                <w:szCs w:val="22"/>
                <w:lang w:eastAsia="en-US"/>
              </w:rPr>
              <w:t xml:space="preserve">В случае если </w:t>
            </w:r>
            <w:r w:rsidRPr="005D1EB8">
              <w:rPr>
                <w:b/>
                <w:i/>
                <w:color w:val="000000"/>
                <w:sz w:val="22"/>
                <w:szCs w:val="22"/>
              </w:rPr>
              <w:t xml:space="preserve">участником закупки, с которым заключается договор, </w:t>
            </w:r>
            <w:proofErr w:type="gramStart"/>
            <w:r w:rsidRPr="005D1EB8">
              <w:rPr>
                <w:b/>
                <w:i/>
                <w:color w:val="000000"/>
                <w:sz w:val="22"/>
                <w:szCs w:val="22"/>
              </w:rPr>
              <w:t>предложена демпинговая цена договор может</w:t>
            </w:r>
            <w:proofErr w:type="gramEnd"/>
            <w:r w:rsidRPr="005D1EB8">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5D1EB8" w:rsidRPr="005D1EB8" w:rsidRDefault="005D1EB8" w:rsidP="005D1EB8">
            <w:pPr>
              <w:spacing w:line="240" w:lineRule="auto"/>
              <w:ind w:firstLine="0"/>
              <w:rPr>
                <w:b/>
                <w:i/>
                <w:color w:val="000000"/>
                <w:sz w:val="22"/>
                <w:szCs w:val="22"/>
              </w:rPr>
            </w:pPr>
            <w:r w:rsidRPr="005D1EB8">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5D1EB8" w:rsidRPr="005D1EB8" w:rsidRDefault="005D1EB8" w:rsidP="005D1EB8">
            <w:pPr>
              <w:spacing w:line="240" w:lineRule="auto"/>
              <w:ind w:firstLine="0"/>
              <w:rPr>
                <w:b/>
                <w:i/>
                <w:sz w:val="22"/>
                <w:szCs w:val="22"/>
                <w:lang w:eastAsia="ru-RU"/>
              </w:rPr>
            </w:pPr>
            <w:r w:rsidRPr="005D1EB8">
              <w:rPr>
                <w:b/>
                <w:i/>
                <w:sz w:val="22"/>
                <w:szCs w:val="22"/>
                <w:lang w:eastAsia="ru-RU"/>
              </w:rPr>
              <w:t>1. Банковская гарантия должна быть выдана банком или иной кредитной организацией;</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 xml:space="preserve">5. Банковская гарантия должна быть выдана на </w:t>
            </w:r>
            <w:proofErr w:type="gramStart"/>
            <w:r w:rsidRPr="005D1EB8">
              <w:rPr>
                <w:b/>
                <w:i/>
                <w:sz w:val="22"/>
                <w:szCs w:val="22"/>
                <w:lang w:eastAsia="ru-RU"/>
              </w:rPr>
              <w:t>срок</w:t>
            </w:r>
            <w:proofErr w:type="gramEnd"/>
            <w:r w:rsidRPr="005D1EB8">
              <w:rPr>
                <w:b/>
                <w:i/>
                <w:sz w:val="22"/>
                <w:szCs w:val="22"/>
                <w:lang w:eastAsia="ru-RU"/>
              </w:rPr>
              <w:t xml:space="preserve"> превышающий два месяца срок поставки, выполнения работ, оказания услуг.</w:t>
            </w:r>
          </w:p>
          <w:p w:rsidR="005D1EB8" w:rsidRPr="005D1EB8" w:rsidRDefault="005D1EB8" w:rsidP="005D1EB8">
            <w:pPr>
              <w:widowControl/>
              <w:tabs>
                <w:tab w:val="left" w:pos="284"/>
                <w:tab w:val="num" w:pos="709"/>
                <w:tab w:val="left" w:pos="851"/>
              </w:tabs>
              <w:suppressAutoHyphens w:val="0"/>
              <w:snapToGrid/>
              <w:spacing w:line="240" w:lineRule="auto"/>
              <w:ind w:firstLine="0"/>
              <w:rPr>
                <w:b/>
                <w:i/>
                <w:sz w:val="22"/>
                <w:szCs w:val="22"/>
                <w:lang w:eastAsia="ru-RU"/>
              </w:rPr>
            </w:pPr>
            <w:r w:rsidRPr="005D1EB8">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5D1EB8" w:rsidRPr="005D1EB8" w:rsidRDefault="005D1EB8" w:rsidP="005D1EB8">
            <w:pPr>
              <w:spacing w:line="240" w:lineRule="auto"/>
              <w:ind w:firstLine="0"/>
              <w:rPr>
                <w:b/>
                <w:i/>
                <w:sz w:val="22"/>
                <w:szCs w:val="22"/>
              </w:rPr>
            </w:pPr>
            <w:r w:rsidRPr="005D1EB8">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75446" w:rsidRPr="00940870" w:rsidRDefault="00675446" w:rsidP="00A359A5">
            <w:pPr>
              <w:tabs>
                <w:tab w:val="left" w:pos="284"/>
                <w:tab w:val="num" w:pos="709"/>
              </w:tabs>
              <w:spacing w:line="240" w:lineRule="auto"/>
              <w:ind w:firstLine="0"/>
              <w:rPr>
                <w:sz w:val="22"/>
                <w:szCs w:val="22"/>
              </w:rPr>
            </w:pPr>
            <w:r w:rsidRPr="00940870">
              <w:rPr>
                <w:sz w:val="22"/>
                <w:szCs w:val="22"/>
              </w:rPr>
              <w:t xml:space="preserve">25.3. </w:t>
            </w:r>
            <w:r w:rsidR="00A359A5" w:rsidRPr="00A359A5">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005D1EB8"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 xml:space="preserve">При исполнении договора, заключенного с участником закупки, которому предоставлен </w:t>
            </w:r>
            <w:r w:rsidRPr="00940870">
              <w:rPr>
                <w:sz w:val="22"/>
                <w:szCs w:val="22"/>
              </w:rPr>
              <w:lastRenderedPageBreak/>
              <w:t>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2549F9" w:rsidRPr="00E4458A" w:rsidRDefault="002549F9" w:rsidP="002549F9">
            <w:pPr>
              <w:tabs>
                <w:tab w:val="num" w:pos="709"/>
              </w:tabs>
              <w:spacing w:line="240" w:lineRule="auto"/>
              <w:ind w:firstLine="0"/>
              <w:rPr>
                <w:sz w:val="22"/>
                <w:szCs w:val="22"/>
              </w:rPr>
            </w:pPr>
            <w:r>
              <w:rPr>
                <w:sz w:val="22"/>
                <w:szCs w:val="22"/>
              </w:rPr>
              <w:t xml:space="preserve">- Продавец </w:t>
            </w:r>
            <w:r w:rsidRPr="009549B2">
              <w:rPr>
                <w:sz w:val="22"/>
                <w:szCs w:val="22"/>
              </w:rPr>
              <w:t xml:space="preserve">передает </w:t>
            </w:r>
            <w:r>
              <w:rPr>
                <w:sz w:val="22"/>
                <w:szCs w:val="22"/>
              </w:rPr>
              <w:t>Покупателю</w:t>
            </w:r>
            <w:r w:rsidRPr="009549B2">
              <w:rPr>
                <w:sz w:val="22"/>
                <w:szCs w:val="22"/>
              </w:rPr>
              <w:t xml:space="preserve"> сертификат происхождения </w:t>
            </w:r>
            <w:r w:rsidR="000E2174" w:rsidRPr="009549B2">
              <w:rPr>
                <w:sz w:val="22"/>
                <w:szCs w:val="22"/>
              </w:rPr>
              <w:t>товара,</w:t>
            </w:r>
            <w:r w:rsidR="000E2174">
              <w:rPr>
                <w:sz w:val="22"/>
                <w:szCs w:val="22"/>
              </w:rPr>
              <w:t xml:space="preserve"> выданный ТПП</w:t>
            </w:r>
            <w:r>
              <w:rPr>
                <w:sz w:val="22"/>
                <w:szCs w:val="22"/>
              </w:rPr>
              <w:t>;</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r w:rsidR="002549F9">
              <w:rPr>
                <w:sz w:val="22"/>
                <w:szCs w:val="22"/>
              </w:rPr>
              <w:t>;</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549F9" w:rsidRPr="002549F9" w:rsidRDefault="00E4458A" w:rsidP="00E4458A">
            <w:pPr>
              <w:tabs>
                <w:tab w:val="num" w:pos="709"/>
              </w:tabs>
              <w:spacing w:line="240" w:lineRule="auto"/>
              <w:ind w:firstLine="0"/>
              <w:rPr>
                <w:sz w:val="22"/>
                <w:szCs w:val="22"/>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0D3CB3">
              <w:rPr>
                <w:color w:val="000000"/>
                <w:sz w:val="22"/>
                <w:szCs w:val="22"/>
              </w:rPr>
              <w:t>20</w:t>
            </w:r>
            <w:r w:rsidRPr="00940870">
              <w:rPr>
                <w:color w:val="000000"/>
                <w:sz w:val="22"/>
                <w:szCs w:val="22"/>
              </w:rPr>
              <w:t xml:space="preserve">» </w:t>
            </w:r>
            <w:r w:rsidR="000D3CB3">
              <w:rPr>
                <w:color w:val="000000"/>
                <w:sz w:val="22"/>
                <w:szCs w:val="22"/>
              </w:rPr>
              <w:t>сентября</w:t>
            </w:r>
            <w:r w:rsidR="00B44E89">
              <w:rPr>
                <w:color w:val="000000"/>
                <w:sz w:val="22"/>
                <w:szCs w:val="22"/>
              </w:rPr>
              <w:t xml:space="preserve"> </w:t>
            </w:r>
            <w:r w:rsidRPr="00940870">
              <w:rPr>
                <w:color w:val="000000"/>
                <w:sz w:val="22"/>
                <w:szCs w:val="22"/>
              </w:rPr>
              <w:t>20</w:t>
            </w:r>
            <w:r w:rsidR="00E42E4D">
              <w:rPr>
                <w:color w:val="000000"/>
                <w:sz w:val="22"/>
                <w:szCs w:val="22"/>
              </w:rPr>
              <w:t>2</w:t>
            </w:r>
            <w:r w:rsidR="00922820">
              <w:rPr>
                <w:color w:val="000000"/>
                <w:sz w:val="22"/>
                <w:szCs w:val="22"/>
              </w:rPr>
              <w:t>1</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0D3CB3">
              <w:rPr>
                <w:color w:val="000000"/>
                <w:sz w:val="22"/>
                <w:szCs w:val="22"/>
              </w:rPr>
              <w:t>24</w:t>
            </w:r>
            <w:r w:rsidRPr="00940870">
              <w:rPr>
                <w:color w:val="000000"/>
                <w:sz w:val="22"/>
                <w:szCs w:val="22"/>
              </w:rPr>
              <w:t xml:space="preserve">» </w:t>
            </w:r>
            <w:r w:rsidR="000D3CB3">
              <w:rPr>
                <w:color w:val="000000"/>
                <w:sz w:val="22"/>
                <w:szCs w:val="22"/>
              </w:rPr>
              <w:t>сентября</w:t>
            </w:r>
            <w:bookmarkStart w:id="0" w:name="_GoBack"/>
            <w:bookmarkEnd w:id="0"/>
            <w:r w:rsidRPr="00940870">
              <w:rPr>
                <w:color w:val="000000"/>
                <w:sz w:val="22"/>
                <w:szCs w:val="22"/>
              </w:rPr>
              <w:t xml:space="preserve"> 20</w:t>
            </w:r>
            <w:r w:rsidR="00922820">
              <w:rPr>
                <w:color w:val="000000"/>
                <w:sz w:val="22"/>
                <w:szCs w:val="22"/>
              </w:rPr>
              <w:t>21</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4C4EDB" w:rsidRDefault="00147C93" w:rsidP="004C4EDB">
            <w:pPr>
              <w:keepNext/>
              <w:keepLines/>
              <w:suppressLineNumbers/>
              <w:spacing w:line="240" w:lineRule="auto"/>
              <w:ind w:firstLine="0"/>
              <w:jc w:val="center"/>
              <w:rPr>
                <w:sz w:val="22"/>
                <w:szCs w:val="22"/>
              </w:rPr>
            </w:pPr>
            <w:r w:rsidRPr="004C4EDB">
              <w:rPr>
                <w:sz w:val="22"/>
                <w:szCs w:val="22"/>
              </w:rPr>
              <w:t>2</w:t>
            </w:r>
            <w:r w:rsidR="00BF6DDA" w:rsidRPr="004C4EDB">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4C4EDB" w:rsidRDefault="00147C93" w:rsidP="004C4EDB">
            <w:pPr>
              <w:keepNext/>
              <w:keepLines/>
              <w:suppressLineNumbers/>
              <w:spacing w:line="240" w:lineRule="auto"/>
              <w:ind w:firstLine="0"/>
              <w:jc w:val="left"/>
              <w:rPr>
                <w:sz w:val="22"/>
                <w:szCs w:val="22"/>
              </w:rPr>
            </w:pPr>
            <w:r w:rsidRPr="004C4EDB">
              <w:rPr>
                <w:sz w:val="22"/>
                <w:szCs w:val="22"/>
              </w:rPr>
              <w:t>Приложения:</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.1. Заявка на участие в запросе котировок в электронной форме (Приложение № 1)</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.2.Проект договора (Приложение № 2)</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.4. Техническое задание (Приложение № 4)</w:t>
            </w:r>
          </w:p>
          <w:p w:rsidR="00194F61"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.5. Запрос на разъяснение  документации на проведение запроса котировок в эле</w:t>
            </w:r>
            <w:r w:rsidR="00BF6DDA" w:rsidRPr="004C4EDB">
              <w:rPr>
                <w:sz w:val="22"/>
                <w:szCs w:val="22"/>
              </w:rPr>
              <w:t>ктронной форме (Приложения № 5)</w:t>
            </w:r>
          </w:p>
          <w:p w:rsidR="00441001" w:rsidRPr="004C4EDB" w:rsidRDefault="00441001" w:rsidP="004C4EDB">
            <w:pPr>
              <w:spacing w:line="240" w:lineRule="auto"/>
              <w:ind w:firstLine="0"/>
              <w:rPr>
                <w:sz w:val="22"/>
                <w:szCs w:val="22"/>
              </w:rPr>
            </w:pPr>
            <w:r w:rsidRPr="004C4EDB">
              <w:rPr>
                <w:sz w:val="22"/>
                <w:szCs w:val="22"/>
              </w:rPr>
              <w:t xml:space="preserve">28.6. </w:t>
            </w:r>
            <w:r w:rsidR="004C4EDB" w:rsidRPr="004C4EDB">
              <w:rPr>
                <w:sz w:val="22"/>
                <w:szCs w:val="22"/>
              </w:rPr>
              <w:t xml:space="preserve">Обоснование </w:t>
            </w:r>
            <w:r w:rsidR="004C4EDB" w:rsidRPr="004C4EDB">
              <w:rPr>
                <w:rFonts w:eastAsiaTheme="minorEastAsia"/>
                <w:sz w:val="22"/>
                <w:szCs w:val="22"/>
                <w:lang w:eastAsia="en-US"/>
              </w:rPr>
              <w:t>начальной (максимальной) цены договора (Приложени</w:t>
            </w:r>
            <w:r w:rsidR="004C4EDB">
              <w:rPr>
                <w:rFonts w:eastAsiaTheme="minorEastAsia"/>
                <w:sz w:val="22"/>
                <w:szCs w:val="22"/>
                <w:lang w:eastAsia="en-US"/>
              </w:rPr>
              <w:t>е</w:t>
            </w:r>
            <w:r w:rsidR="004C4EDB" w:rsidRPr="004C4EDB">
              <w:rPr>
                <w:rFonts w:eastAsiaTheme="minorEastAsia"/>
                <w:sz w:val="22"/>
                <w:szCs w:val="22"/>
                <w:lang w:eastAsia="en-US"/>
              </w:rPr>
              <w:t xml:space="preserve"> № 6)</w:t>
            </w:r>
          </w:p>
          <w:p w:rsidR="00922820" w:rsidRPr="004C4EDB" w:rsidRDefault="00922820" w:rsidP="004C4EDB">
            <w:pPr>
              <w:spacing w:line="240" w:lineRule="auto"/>
              <w:ind w:firstLine="0"/>
              <w:rPr>
                <w:sz w:val="22"/>
                <w:szCs w:val="22"/>
              </w:rPr>
            </w:pPr>
            <w:r w:rsidRPr="004C4EDB">
              <w:rPr>
                <w:sz w:val="22"/>
                <w:szCs w:val="22"/>
              </w:rPr>
              <w:t>28.7.</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крупной сделки (Приложение № 7)</w:t>
            </w:r>
          </w:p>
          <w:p w:rsidR="00922820" w:rsidRPr="004C4EDB" w:rsidRDefault="00922820" w:rsidP="004C4EDB">
            <w:pPr>
              <w:spacing w:line="240" w:lineRule="auto"/>
              <w:ind w:firstLine="0"/>
              <w:rPr>
                <w:sz w:val="22"/>
                <w:szCs w:val="22"/>
              </w:rPr>
            </w:pPr>
            <w:r w:rsidRPr="004C4EDB">
              <w:rPr>
                <w:sz w:val="22"/>
                <w:szCs w:val="22"/>
              </w:rPr>
              <w:t>28.8.</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C63838" w:rsidRPr="004C4EDB" w:rsidRDefault="00922820" w:rsidP="004C4EDB">
            <w:pPr>
              <w:widowControl/>
              <w:tabs>
                <w:tab w:val="left" w:pos="8595"/>
              </w:tabs>
              <w:suppressAutoHyphens w:val="0"/>
              <w:snapToGrid/>
              <w:spacing w:line="240" w:lineRule="auto"/>
              <w:ind w:firstLine="0"/>
              <w:rPr>
                <w:sz w:val="22"/>
                <w:szCs w:val="22"/>
                <w:lang w:eastAsia="ru-RU"/>
              </w:rPr>
            </w:pPr>
            <w:r w:rsidRPr="004C4EDB">
              <w:rPr>
                <w:sz w:val="22"/>
                <w:szCs w:val="22"/>
              </w:rPr>
              <w:t>28.9.</w:t>
            </w:r>
            <w:r w:rsidR="00C63838" w:rsidRPr="004C4EDB">
              <w:rPr>
                <w:sz w:val="22"/>
                <w:szCs w:val="22"/>
                <w:lang w:eastAsia="ru-RU"/>
              </w:rPr>
              <w:t xml:space="preserve"> Форма письма с обоснованием </w:t>
            </w:r>
            <w:proofErr w:type="gramStart"/>
            <w:r w:rsidR="00C63838" w:rsidRPr="004C4EDB">
              <w:rPr>
                <w:sz w:val="22"/>
                <w:szCs w:val="22"/>
                <w:lang w:eastAsia="ru-RU"/>
              </w:rPr>
              <w:t>отсутствия необходимости получения согласия органов управления юридического лица</w:t>
            </w:r>
            <w:proofErr w:type="gramEnd"/>
            <w:r w:rsidR="00C63838" w:rsidRPr="004C4EDB">
              <w:rPr>
                <w:sz w:val="22"/>
                <w:szCs w:val="22"/>
                <w:lang w:eastAsia="ru-RU"/>
              </w:rPr>
              <w:t xml:space="preserve"> на совершение сделки (Приложение № 9)</w:t>
            </w:r>
          </w:p>
          <w:p w:rsidR="00441001" w:rsidRPr="004C4EDB" w:rsidRDefault="00441001" w:rsidP="004C4EDB">
            <w:pPr>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507A01">
        <w:rPr>
          <w:sz w:val="22"/>
          <w:szCs w:val="22"/>
        </w:rPr>
        <w:t>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06615F" w:rsidRDefault="0006615F" w:rsidP="0006615F">
      <w:pPr>
        <w:autoSpaceDE w:val="0"/>
        <w:autoSpaceDN w:val="0"/>
        <w:spacing w:line="240" w:lineRule="auto"/>
        <w:ind w:firstLine="0"/>
        <w:rPr>
          <w:sz w:val="22"/>
          <w:szCs w:val="22"/>
          <w:lang w:eastAsia="ru-RU"/>
        </w:rPr>
      </w:pPr>
    </w:p>
    <w:p w:rsidR="0006615F" w:rsidRPr="003F6A8E" w:rsidRDefault="0006615F" w:rsidP="0006615F">
      <w:pPr>
        <w:widowControl/>
        <w:suppressAutoHyphens w:val="0"/>
        <w:snapToGrid/>
        <w:spacing w:line="240" w:lineRule="auto"/>
        <w:ind w:firstLine="0"/>
        <w:contextualSpacing/>
        <w:jc w:val="left"/>
        <w:rPr>
          <w:b/>
          <w:sz w:val="20"/>
          <w:szCs w:val="20"/>
        </w:rPr>
      </w:pPr>
      <w:r w:rsidRPr="003F6A8E">
        <w:rPr>
          <w:b/>
          <w:sz w:val="20"/>
          <w:szCs w:val="20"/>
          <w:lang w:eastAsia="ru-RU"/>
        </w:rPr>
        <w:lastRenderedPageBreak/>
        <w:t xml:space="preserve">Опись к Заявке на участие </w:t>
      </w:r>
      <w:r w:rsidRPr="003F6A8E">
        <w:rPr>
          <w:b/>
          <w:sz w:val="20"/>
          <w:szCs w:val="20"/>
        </w:rPr>
        <w:t xml:space="preserve">в конкурсе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bl>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8F0129" w:rsidRDefault="008F0129" w:rsidP="008F0129">
      <w:pPr>
        <w:pStyle w:val="Style1"/>
        <w:widowControl/>
        <w:ind w:firstLine="567"/>
        <w:jc w:val="center"/>
        <w:rPr>
          <w:rStyle w:val="FontStyle17"/>
          <w:rFonts w:ascii="Times New Roman" w:hAnsi="Times New Roman" w:cs="Times New Roman"/>
          <w:sz w:val="22"/>
          <w:szCs w:val="22"/>
        </w:rPr>
      </w:pPr>
      <w:r w:rsidRPr="004C64FA">
        <w:rPr>
          <w:rStyle w:val="FontStyle17"/>
          <w:rFonts w:ascii="Times New Roman" w:hAnsi="Times New Roman" w:cs="Times New Roman"/>
          <w:sz w:val="22"/>
          <w:szCs w:val="22"/>
        </w:rPr>
        <w:t>Договор купли-продажи № __</w:t>
      </w:r>
    </w:p>
    <w:p w:rsidR="008F0129" w:rsidRPr="004C64FA" w:rsidRDefault="008F0129" w:rsidP="008F0129">
      <w:pPr>
        <w:pStyle w:val="Style1"/>
        <w:widowControl/>
        <w:ind w:firstLine="567"/>
        <w:jc w:val="center"/>
        <w:rPr>
          <w:rStyle w:val="FontStyle17"/>
          <w:rFonts w:ascii="Times New Roman" w:hAnsi="Times New Roman" w:cs="Times New Roman"/>
          <w:sz w:val="22"/>
          <w:szCs w:val="22"/>
        </w:rPr>
      </w:pPr>
    </w:p>
    <w:p w:rsidR="008F0129" w:rsidRPr="004C64FA" w:rsidRDefault="008F0129" w:rsidP="008F0129">
      <w:pPr>
        <w:pStyle w:val="Style4"/>
        <w:widowControl/>
        <w:spacing w:line="240" w:lineRule="auto"/>
        <w:ind w:firstLine="567"/>
        <w:rPr>
          <w:rFonts w:ascii="Times New Roman" w:hAnsi="Times New Roman" w:cs="Times New Roman"/>
          <w:sz w:val="22"/>
          <w:szCs w:val="22"/>
        </w:rPr>
      </w:pPr>
    </w:p>
    <w:p w:rsidR="008F0129" w:rsidRDefault="008F0129" w:rsidP="008F0129">
      <w:pPr>
        <w:pStyle w:val="Style4"/>
        <w:widowControl/>
        <w:tabs>
          <w:tab w:val="left" w:pos="7037"/>
          <w:tab w:val="left" w:pos="9110"/>
        </w:tabs>
        <w:spacing w:line="240" w:lineRule="auto"/>
        <w:ind w:firstLine="567"/>
        <w:rPr>
          <w:rStyle w:val="FontStyle18"/>
          <w:rFonts w:ascii="Times New Roman" w:hAnsi="Times New Roman" w:cs="Times New Roman"/>
          <w:spacing w:val="20"/>
          <w:sz w:val="22"/>
          <w:szCs w:val="22"/>
        </w:rPr>
      </w:pPr>
      <w:r w:rsidRPr="004C64FA">
        <w:rPr>
          <w:rStyle w:val="FontStyle18"/>
          <w:rFonts w:ascii="Times New Roman" w:hAnsi="Times New Roman" w:cs="Times New Roman"/>
          <w:sz w:val="22"/>
          <w:szCs w:val="22"/>
        </w:rPr>
        <w:t>г.  Новосибирск</w:t>
      </w:r>
      <w:r w:rsidRPr="004C64FA">
        <w:rPr>
          <w:rStyle w:val="FontStyle18"/>
          <w:rFonts w:ascii="Times New Roman" w:hAnsi="Times New Roman" w:cs="Times New Roman"/>
          <w:sz w:val="22"/>
          <w:szCs w:val="22"/>
        </w:rPr>
        <w:tab/>
        <w:t xml:space="preserve">«      »___________ </w:t>
      </w:r>
      <w:r w:rsidRPr="004C64FA">
        <w:rPr>
          <w:rStyle w:val="FontStyle18"/>
          <w:rFonts w:ascii="Times New Roman" w:hAnsi="Times New Roman" w:cs="Times New Roman"/>
          <w:spacing w:val="20"/>
          <w:sz w:val="22"/>
          <w:szCs w:val="22"/>
        </w:rPr>
        <w:t>20</w:t>
      </w:r>
      <w:r>
        <w:rPr>
          <w:rStyle w:val="FontStyle18"/>
          <w:rFonts w:ascii="Times New Roman" w:hAnsi="Times New Roman" w:cs="Times New Roman"/>
          <w:spacing w:val="20"/>
          <w:sz w:val="22"/>
          <w:szCs w:val="22"/>
        </w:rPr>
        <w:t>21</w:t>
      </w:r>
      <w:r w:rsidRPr="004C64FA">
        <w:rPr>
          <w:rStyle w:val="FontStyle18"/>
          <w:rFonts w:ascii="Times New Roman" w:hAnsi="Times New Roman" w:cs="Times New Roman"/>
          <w:spacing w:val="20"/>
          <w:sz w:val="22"/>
          <w:szCs w:val="22"/>
        </w:rPr>
        <w:t xml:space="preserve"> г.</w:t>
      </w:r>
    </w:p>
    <w:p w:rsidR="008F0129" w:rsidRPr="004C64FA" w:rsidRDefault="008F0129" w:rsidP="008F0129">
      <w:pPr>
        <w:pStyle w:val="Style4"/>
        <w:widowControl/>
        <w:tabs>
          <w:tab w:val="left" w:pos="7037"/>
          <w:tab w:val="left" w:pos="9110"/>
        </w:tabs>
        <w:spacing w:line="240" w:lineRule="auto"/>
        <w:ind w:firstLine="567"/>
        <w:rPr>
          <w:rStyle w:val="FontStyle18"/>
          <w:rFonts w:ascii="Times New Roman" w:hAnsi="Times New Roman" w:cs="Times New Roman"/>
          <w:spacing w:val="20"/>
          <w:sz w:val="22"/>
          <w:szCs w:val="22"/>
        </w:rPr>
      </w:pPr>
    </w:p>
    <w:p w:rsidR="008F0129" w:rsidRPr="004C64FA" w:rsidRDefault="008F0129" w:rsidP="008F0129">
      <w:pPr>
        <w:pStyle w:val="Style3"/>
        <w:widowControl/>
        <w:spacing w:line="240" w:lineRule="auto"/>
        <w:ind w:firstLine="567"/>
        <w:rPr>
          <w:rFonts w:ascii="Times New Roman" w:hAnsi="Times New Roman" w:cs="Times New Roman"/>
          <w:sz w:val="22"/>
          <w:szCs w:val="22"/>
        </w:rPr>
      </w:pPr>
    </w:p>
    <w:p w:rsidR="008F0129" w:rsidRPr="00E42E4D" w:rsidRDefault="008F0129" w:rsidP="008F0129">
      <w:pPr>
        <w:pStyle w:val="Style3"/>
        <w:widowControl/>
        <w:tabs>
          <w:tab w:val="left" w:pos="9398"/>
        </w:tabs>
        <w:spacing w:line="240" w:lineRule="auto"/>
        <w:ind w:firstLine="567"/>
        <w:jc w:val="both"/>
        <w:rPr>
          <w:rStyle w:val="FontStyle18"/>
          <w:rFonts w:ascii="Times New Roman" w:hAnsi="Times New Roman" w:cs="Times New Roman"/>
          <w:sz w:val="22"/>
          <w:szCs w:val="22"/>
        </w:rPr>
      </w:pPr>
      <w:proofErr w:type="gramStart"/>
      <w:r w:rsidRPr="00E42E4D">
        <w:rPr>
          <w:rStyle w:val="FontStyle18"/>
          <w:rFonts w:ascii="Times New Roman" w:hAnsi="Times New Roman" w:cs="Times New Roman"/>
          <w:sz w:val="22"/>
          <w:szCs w:val="22"/>
        </w:rPr>
        <w:t>_________________, именуемое в дальнейшем «Продавец», в лице</w:t>
      </w:r>
      <w:r w:rsidRPr="00E42E4D">
        <w:rPr>
          <w:rStyle w:val="FontStyle18"/>
          <w:rFonts w:ascii="Times New Roman" w:hAnsi="Times New Roman" w:cs="Times New Roman"/>
          <w:sz w:val="22"/>
          <w:szCs w:val="22"/>
        </w:rPr>
        <w:br/>
        <w:t xml:space="preserve">__________________________,  действующего на основании _________________, с одной стороны, и </w:t>
      </w:r>
      <w:proofErr w:type="gramEnd"/>
    </w:p>
    <w:p w:rsidR="008F0129" w:rsidRPr="00E42E4D" w:rsidRDefault="008F0129" w:rsidP="008F0129">
      <w:pPr>
        <w:pStyle w:val="Style3"/>
        <w:widowControl/>
        <w:tabs>
          <w:tab w:val="left" w:pos="9398"/>
        </w:tabs>
        <w:spacing w:line="240" w:lineRule="auto"/>
        <w:ind w:firstLine="567"/>
        <w:jc w:val="both"/>
        <w:rPr>
          <w:rFonts w:ascii="Times New Roman" w:hAnsi="Times New Roman" w:cs="Times New Roman"/>
          <w:sz w:val="22"/>
          <w:szCs w:val="22"/>
        </w:rPr>
      </w:pPr>
      <w:proofErr w:type="gramStart"/>
      <w:r w:rsidRPr="00E42E4D">
        <w:rPr>
          <w:rStyle w:val="FontStyle19"/>
          <w:rFonts w:ascii="Times New Roman" w:hAnsi="Times New Roman" w:cs="Times New Roman"/>
          <w:b w:val="0"/>
          <w:sz w:val="22"/>
          <w:szCs w:val="22"/>
        </w:rPr>
        <w:t xml:space="preserve">АО «НИИ измерительных приборов – Новосибирский завод имени Коминтерна», </w:t>
      </w:r>
      <w:r w:rsidRPr="00E42E4D">
        <w:rPr>
          <w:rStyle w:val="FontStyle18"/>
          <w:rFonts w:ascii="Times New Roman" w:hAnsi="Times New Roman" w:cs="Times New Roman"/>
          <w:sz w:val="22"/>
          <w:szCs w:val="22"/>
        </w:rPr>
        <w:t xml:space="preserve">именуемое в дальнейшем «Покупатель», в лице </w:t>
      </w:r>
      <w:r w:rsidRPr="00E42E4D">
        <w:rPr>
          <w:rFonts w:ascii="Times New Roman" w:hAnsi="Times New Roman" w:cs="Times New Roman"/>
          <w:sz w:val="22"/>
          <w:szCs w:val="22"/>
        </w:rPr>
        <w:t>заместителя генерального директора по производству Раменского Сергея Николаевича, действующего на основании Доверенности № 1</w:t>
      </w:r>
      <w:r>
        <w:rPr>
          <w:rFonts w:ascii="Times New Roman" w:hAnsi="Times New Roman" w:cs="Times New Roman"/>
          <w:sz w:val="22"/>
          <w:szCs w:val="22"/>
        </w:rPr>
        <w:t>05/20</w:t>
      </w:r>
      <w:r w:rsidRPr="006F01B8">
        <w:rPr>
          <w:rFonts w:ascii="Times New Roman" w:hAnsi="Times New Roman" w:cs="Times New Roman"/>
          <w:sz w:val="22"/>
          <w:szCs w:val="22"/>
        </w:rPr>
        <w:t xml:space="preserve"> </w:t>
      </w:r>
      <w:r>
        <w:rPr>
          <w:rFonts w:ascii="Times New Roman" w:hAnsi="Times New Roman" w:cs="Times New Roman"/>
          <w:sz w:val="22"/>
          <w:szCs w:val="22"/>
        </w:rPr>
        <w:t>от «01» сентября</w:t>
      </w:r>
      <w:r w:rsidRPr="00E42E4D">
        <w:rPr>
          <w:rFonts w:ascii="Times New Roman" w:hAnsi="Times New Roman" w:cs="Times New Roman"/>
          <w:sz w:val="22"/>
          <w:szCs w:val="22"/>
        </w:rPr>
        <w:t xml:space="preserve"> 20</w:t>
      </w:r>
      <w:r>
        <w:rPr>
          <w:rFonts w:ascii="Times New Roman" w:hAnsi="Times New Roman" w:cs="Times New Roman"/>
          <w:sz w:val="22"/>
          <w:szCs w:val="22"/>
        </w:rPr>
        <w:t>20</w:t>
      </w:r>
      <w:r w:rsidRPr="00E42E4D">
        <w:rPr>
          <w:rFonts w:ascii="Times New Roman" w:hAnsi="Times New Roman" w:cs="Times New Roman"/>
          <w:sz w:val="22"/>
          <w:szCs w:val="22"/>
        </w:rPr>
        <w:t xml:space="preserve"> г., с другой стороны, на основании итогового протокола проведения запроса котировок в электронной форме, в соответствии с Федеральным законом от 18 июля 2011 года N 223-ФЗ "О закупках</w:t>
      </w:r>
      <w:proofErr w:type="gramEnd"/>
      <w:r w:rsidRPr="00E42E4D">
        <w:rPr>
          <w:rFonts w:ascii="Times New Roman" w:hAnsi="Times New Roman" w:cs="Times New Roman"/>
          <w:sz w:val="22"/>
          <w:szCs w:val="22"/>
        </w:rPr>
        <w:t xml:space="preserve"> товаров, работ, услуг отдельными видами юридических лиц", заключили настоящий договор о нижеследующем: </w:t>
      </w:r>
    </w:p>
    <w:p w:rsidR="008F0129" w:rsidRPr="001A250D" w:rsidRDefault="008F0129" w:rsidP="008F0129">
      <w:pPr>
        <w:pStyle w:val="Style2"/>
        <w:widowControl/>
        <w:ind w:firstLine="567"/>
        <w:jc w:val="center"/>
        <w:rPr>
          <w:rStyle w:val="FontStyle19"/>
          <w:rFonts w:ascii="Times New Roman" w:hAnsi="Times New Roman" w:cs="Times New Roman"/>
          <w:sz w:val="22"/>
          <w:szCs w:val="22"/>
        </w:rPr>
      </w:pPr>
    </w:p>
    <w:p w:rsidR="008F0129" w:rsidRPr="001A250D" w:rsidRDefault="008F0129" w:rsidP="008F0129">
      <w:pPr>
        <w:pStyle w:val="Style2"/>
        <w:widowControl/>
        <w:ind w:firstLine="567"/>
        <w:jc w:val="center"/>
        <w:rPr>
          <w:rStyle w:val="FontStyle19"/>
          <w:rFonts w:ascii="Times New Roman" w:hAnsi="Times New Roman" w:cs="Times New Roman"/>
          <w:b w:val="0"/>
          <w:sz w:val="22"/>
          <w:szCs w:val="22"/>
        </w:rPr>
      </w:pPr>
      <w:r w:rsidRPr="001A250D">
        <w:rPr>
          <w:rStyle w:val="FontStyle19"/>
          <w:rFonts w:ascii="Times New Roman" w:hAnsi="Times New Roman" w:cs="Times New Roman"/>
          <w:b w:val="0"/>
          <w:sz w:val="22"/>
          <w:szCs w:val="22"/>
        </w:rPr>
        <w:t>1. Предмет договора.</w:t>
      </w:r>
    </w:p>
    <w:p w:rsidR="008F0129" w:rsidRDefault="008F0129" w:rsidP="008F0129">
      <w:pPr>
        <w:pStyle w:val="Style6"/>
        <w:widowControl/>
        <w:tabs>
          <w:tab w:val="left" w:pos="230"/>
          <w:tab w:val="left" w:pos="4358"/>
        </w:tabs>
        <w:spacing w:line="240" w:lineRule="auto"/>
        <w:ind w:firstLine="567"/>
        <w:rPr>
          <w:rFonts w:ascii="Times New Roman" w:hAnsi="Times New Roman" w:cs="Times New Roman"/>
          <w:sz w:val="22"/>
          <w:szCs w:val="22"/>
        </w:rPr>
      </w:pPr>
      <w:r w:rsidRPr="001A250D">
        <w:rPr>
          <w:rStyle w:val="FontStyle19"/>
          <w:rFonts w:ascii="Times New Roman" w:hAnsi="Times New Roman" w:cs="Times New Roman"/>
          <w:b w:val="0"/>
          <w:sz w:val="22"/>
          <w:szCs w:val="22"/>
        </w:rPr>
        <w:t>1</w:t>
      </w:r>
      <w:r w:rsidRPr="00006144">
        <w:rPr>
          <w:rStyle w:val="FontStyle19"/>
          <w:rFonts w:ascii="Times New Roman" w:hAnsi="Times New Roman" w:cs="Times New Roman"/>
          <w:b w:val="0"/>
          <w:sz w:val="22"/>
          <w:szCs w:val="22"/>
        </w:rPr>
        <w:t xml:space="preserve">.1. </w:t>
      </w:r>
      <w:r w:rsidRPr="00006144">
        <w:rPr>
          <w:rStyle w:val="FontStyle18"/>
          <w:rFonts w:ascii="Times New Roman" w:hAnsi="Times New Roman" w:cs="Times New Roman"/>
          <w:sz w:val="22"/>
          <w:szCs w:val="22"/>
        </w:rPr>
        <w:t xml:space="preserve">По настоящему Договору Продавец обязуется передать в собственность Покупателю </w:t>
      </w:r>
      <w:r>
        <w:rPr>
          <w:rFonts w:ascii="Times New Roman" w:hAnsi="Times New Roman" w:cs="Times New Roman"/>
          <w:sz w:val="22"/>
          <w:szCs w:val="22"/>
        </w:rPr>
        <w:t xml:space="preserve">новый </w:t>
      </w:r>
      <w:r w:rsidR="007337DA">
        <w:rPr>
          <w:rFonts w:ascii="Times New Roman" w:hAnsi="Times New Roman" w:cs="Times New Roman"/>
          <w:sz w:val="22"/>
          <w:szCs w:val="22"/>
        </w:rPr>
        <w:t>грузопассажирский автомобиль</w:t>
      </w:r>
      <w:r>
        <w:rPr>
          <w:rFonts w:ascii="Times New Roman" w:hAnsi="Times New Roman" w:cs="Times New Roman"/>
          <w:sz w:val="22"/>
          <w:szCs w:val="22"/>
        </w:rPr>
        <w:t xml:space="preserve">  </w:t>
      </w:r>
      <w:r w:rsidR="007337DA">
        <w:rPr>
          <w:rFonts w:ascii="Times New Roman" w:hAnsi="Times New Roman" w:cs="Times New Roman"/>
          <w:sz w:val="22"/>
          <w:szCs w:val="22"/>
        </w:rPr>
        <w:t>______</w:t>
      </w:r>
      <w:r w:rsidRPr="00006144">
        <w:rPr>
          <w:rFonts w:ascii="Times New Roman" w:hAnsi="Times New Roman" w:cs="Times New Roman"/>
          <w:sz w:val="22"/>
          <w:szCs w:val="22"/>
        </w:rPr>
        <w:t>____</w:t>
      </w:r>
      <w:r>
        <w:rPr>
          <w:rFonts w:ascii="Times New Roman" w:hAnsi="Times New Roman" w:cs="Times New Roman"/>
          <w:sz w:val="22"/>
          <w:szCs w:val="22"/>
        </w:rPr>
        <w:t>___________________________________________________</w:t>
      </w:r>
    </w:p>
    <w:p w:rsidR="008F0129" w:rsidRDefault="008F0129" w:rsidP="008F0129">
      <w:pPr>
        <w:pStyle w:val="Style6"/>
        <w:widowControl/>
        <w:tabs>
          <w:tab w:val="left" w:pos="230"/>
          <w:tab w:val="left" w:pos="435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                               </w:t>
      </w:r>
      <w:r w:rsidR="007337DA">
        <w:rPr>
          <w:rFonts w:ascii="Times New Roman" w:hAnsi="Times New Roman" w:cs="Times New Roman"/>
          <w:sz w:val="22"/>
          <w:szCs w:val="22"/>
        </w:rPr>
        <w:tab/>
      </w:r>
      <w:r>
        <w:rPr>
          <w:rFonts w:ascii="Times New Roman" w:hAnsi="Times New Roman" w:cs="Times New Roman"/>
          <w:sz w:val="22"/>
          <w:szCs w:val="22"/>
        </w:rPr>
        <w:t>(марка, модель)</w:t>
      </w:r>
      <w:r w:rsidRPr="00006144">
        <w:rPr>
          <w:rFonts w:ascii="Times New Roman" w:hAnsi="Times New Roman" w:cs="Times New Roman"/>
          <w:sz w:val="22"/>
          <w:szCs w:val="22"/>
        </w:rPr>
        <w:t xml:space="preserve"> </w:t>
      </w:r>
    </w:p>
    <w:p w:rsidR="008F0129" w:rsidRPr="00006144" w:rsidRDefault="008F0129" w:rsidP="008F0129">
      <w:pPr>
        <w:pStyle w:val="Style6"/>
        <w:widowControl/>
        <w:tabs>
          <w:tab w:val="left" w:pos="230"/>
          <w:tab w:val="left" w:pos="4358"/>
        </w:tabs>
        <w:spacing w:line="240" w:lineRule="auto"/>
        <w:ind w:firstLine="0"/>
        <w:rPr>
          <w:rStyle w:val="FontStyle18"/>
          <w:rFonts w:ascii="Times New Roman" w:hAnsi="Times New Roman" w:cs="Times New Roman"/>
          <w:sz w:val="22"/>
          <w:szCs w:val="22"/>
        </w:rPr>
      </w:pPr>
      <w:r w:rsidRPr="00006144">
        <w:rPr>
          <w:rFonts w:ascii="Times New Roman" w:hAnsi="Times New Roman" w:cs="Times New Roman"/>
          <w:sz w:val="22"/>
          <w:szCs w:val="22"/>
        </w:rPr>
        <w:t>страна происхождения _______</w:t>
      </w:r>
      <w:r>
        <w:rPr>
          <w:rFonts w:ascii="Times New Roman" w:hAnsi="Times New Roman" w:cs="Times New Roman"/>
          <w:sz w:val="22"/>
          <w:szCs w:val="22"/>
        </w:rPr>
        <w:t>_________________________________________</w:t>
      </w:r>
      <w:r w:rsidRPr="00006144">
        <w:rPr>
          <w:rFonts w:ascii="Times New Roman" w:hAnsi="Times New Roman" w:cs="Times New Roman"/>
          <w:sz w:val="22"/>
          <w:szCs w:val="22"/>
        </w:rPr>
        <w:t>__</w:t>
      </w:r>
      <w:r w:rsidRPr="00006144">
        <w:rPr>
          <w:rStyle w:val="FontStyle18"/>
          <w:rFonts w:ascii="Times New Roman" w:hAnsi="Times New Roman" w:cs="Times New Roman"/>
          <w:sz w:val="22"/>
          <w:szCs w:val="22"/>
        </w:rPr>
        <w:t xml:space="preserve">, </w:t>
      </w:r>
    </w:p>
    <w:p w:rsidR="008F0129" w:rsidRPr="00006144" w:rsidRDefault="008F0129" w:rsidP="008F0129">
      <w:pPr>
        <w:pStyle w:val="Style6"/>
        <w:widowControl/>
        <w:tabs>
          <w:tab w:val="left" w:pos="230"/>
          <w:tab w:val="left" w:pos="4358"/>
        </w:tabs>
        <w:spacing w:line="240" w:lineRule="auto"/>
        <w:ind w:firstLine="0"/>
        <w:rPr>
          <w:rStyle w:val="FontStyle18"/>
          <w:rFonts w:ascii="Times New Roman" w:hAnsi="Times New Roman" w:cs="Times New Roman"/>
          <w:sz w:val="22"/>
          <w:szCs w:val="22"/>
        </w:rPr>
      </w:pPr>
      <w:r>
        <w:rPr>
          <w:rStyle w:val="FontStyle18"/>
          <w:rFonts w:ascii="Times New Roman" w:hAnsi="Times New Roman" w:cs="Times New Roman"/>
          <w:sz w:val="22"/>
          <w:szCs w:val="22"/>
        </w:rPr>
        <w:t xml:space="preserve">в количестве 1 штуки, 2021 года выпуска, </w:t>
      </w:r>
      <w:r w:rsidRPr="00006144">
        <w:rPr>
          <w:rStyle w:val="FontStyle18"/>
          <w:rFonts w:ascii="Times New Roman" w:hAnsi="Times New Roman" w:cs="Times New Roman"/>
          <w:sz w:val="22"/>
          <w:szCs w:val="22"/>
        </w:rPr>
        <w:t>далее по тексту «Товар», а Покупатель обязуется принять Товар и уплатить за него определенную настоящим Договором цену. Технические, функциональные характеристики товара, наименование, количество и комплектность, указаны в Спецификации (Приложение № 1), которая является неотъемлемой частью настоящего Договора.</w:t>
      </w:r>
    </w:p>
    <w:p w:rsidR="008F0129" w:rsidRPr="00006144" w:rsidRDefault="008F0129" w:rsidP="008F0129">
      <w:pPr>
        <w:pStyle w:val="Style6"/>
        <w:widowControl/>
        <w:tabs>
          <w:tab w:val="left" w:pos="230"/>
          <w:tab w:val="left" w:pos="4358"/>
        </w:tabs>
        <w:spacing w:line="240" w:lineRule="auto"/>
        <w:ind w:firstLine="567"/>
        <w:rPr>
          <w:rStyle w:val="FontStyle18"/>
          <w:rFonts w:ascii="Times New Roman" w:hAnsi="Times New Roman" w:cs="Times New Roman"/>
          <w:sz w:val="22"/>
          <w:szCs w:val="22"/>
        </w:rPr>
      </w:pPr>
      <w:r w:rsidRPr="00006144">
        <w:rPr>
          <w:rStyle w:val="FontStyle18"/>
          <w:rFonts w:ascii="Times New Roman" w:hAnsi="Times New Roman" w:cs="Times New Roman"/>
          <w:sz w:val="22"/>
          <w:szCs w:val="22"/>
        </w:rPr>
        <w:t>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8F0129" w:rsidRPr="00006144" w:rsidRDefault="008F0129" w:rsidP="008F0129">
      <w:pPr>
        <w:pStyle w:val="Style6"/>
        <w:widowControl/>
        <w:tabs>
          <w:tab w:val="left" w:pos="653"/>
        </w:tabs>
        <w:spacing w:line="240" w:lineRule="auto"/>
        <w:ind w:firstLine="567"/>
        <w:rPr>
          <w:rStyle w:val="FontStyle18"/>
          <w:rFonts w:ascii="Times New Roman" w:hAnsi="Times New Roman" w:cs="Times New Roman"/>
          <w:sz w:val="22"/>
          <w:szCs w:val="22"/>
        </w:rPr>
      </w:pPr>
      <w:r w:rsidRPr="00006144">
        <w:rPr>
          <w:rStyle w:val="FontStyle19"/>
          <w:rFonts w:ascii="Times New Roman" w:hAnsi="Times New Roman" w:cs="Times New Roman"/>
          <w:b w:val="0"/>
          <w:sz w:val="22"/>
          <w:szCs w:val="22"/>
        </w:rPr>
        <w:t>1.2.</w:t>
      </w:r>
      <w:r w:rsidRPr="00006144">
        <w:rPr>
          <w:rStyle w:val="FontStyle19"/>
          <w:rFonts w:ascii="Times New Roman" w:hAnsi="Times New Roman" w:cs="Times New Roman"/>
          <w:b w:val="0"/>
          <w:sz w:val="22"/>
          <w:szCs w:val="22"/>
        </w:rPr>
        <w:tab/>
      </w:r>
      <w:r w:rsidRPr="00006144">
        <w:rPr>
          <w:rStyle w:val="FontStyle18"/>
          <w:rFonts w:ascii="Times New Roman" w:hAnsi="Times New Roman" w:cs="Times New Roman"/>
          <w:sz w:val="22"/>
          <w:szCs w:val="22"/>
        </w:rPr>
        <w:t>Одновременно с передачей Товара Продавец обязуется передать Покупателю принадлежности Товара и относящиеся к нему документы</w:t>
      </w:r>
    </w:p>
    <w:p w:rsidR="008F0129" w:rsidRPr="00006144" w:rsidRDefault="008F0129" w:rsidP="008F0129">
      <w:pPr>
        <w:pStyle w:val="Style4"/>
        <w:widowControl/>
        <w:spacing w:line="240" w:lineRule="auto"/>
        <w:ind w:firstLine="567"/>
        <w:rPr>
          <w:rStyle w:val="FontStyle19"/>
          <w:rFonts w:ascii="Times New Roman" w:hAnsi="Times New Roman" w:cs="Times New Roman"/>
          <w:b w:val="0"/>
          <w:sz w:val="22"/>
          <w:szCs w:val="22"/>
        </w:rPr>
      </w:pPr>
    </w:p>
    <w:p w:rsidR="008F0129" w:rsidRPr="00006144" w:rsidRDefault="008F0129" w:rsidP="008F0129">
      <w:pPr>
        <w:pStyle w:val="Style2"/>
        <w:widowControl/>
        <w:ind w:firstLine="567"/>
        <w:jc w:val="center"/>
        <w:rPr>
          <w:rStyle w:val="FontStyle19"/>
          <w:rFonts w:ascii="Times New Roman" w:hAnsi="Times New Roman" w:cs="Times New Roman"/>
          <w:b w:val="0"/>
          <w:sz w:val="22"/>
          <w:szCs w:val="22"/>
        </w:rPr>
      </w:pPr>
      <w:r w:rsidRPr="00006144">
        <w:rPr>
          <w:rStyle w:val="FontStyle19"/>
          <w:rFonts w:ascii="Times New Roman" w:hAnsi="Times New Roman" w:cs="Times New Roman"/>
          <w:b w:val="0"/>
          <w:sz w:val="22"/>
          <w:szCs w:val="22"/>
        </w:rPr>
        <w:t>2. Стоимость и порядок расчетов.</w:t>
      </w:r>
    </w:p>
    <w:p w:rsidR="008F0129" w:rsidRPr="004C64FA" w:rsidRDefault="008F0129" w:rsidP="008F0129">
      <w:pPr>
        <w:pStyle w:val="Style6"/>
        <w:widowControl/>
        <w:tabs>
          <w:tab w:val="left" w:pos="426"/>
          <w:tab w:val="left" w:pos="6509"/>
          <w:tab w:val="left" w:pos="8890"/>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2.1. Цена Договора составляет __________________________________________________.</w:t>
      </w:r>
    </w:p>
    <w:p w:rsidR="008F0129" w:rsidRPr="004C64FA" w:rsidRDefault="008F0129" w:rsidP="008F0129">
      <w:pPr>
        <w:pStyle w:val="Style6"/>
        <w:widowControl/>
        <w:tabs>
          <w:tab w:val="left" w:pos="426"/>
          <w:tab w:val="left" w:pos="6509"/>
          <w:tab w:val="left" w:pos="8890"/>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2.2. Цена Договора включает в себя: стоимость товара,  расходы, связанные с </w:t>
      </w:r>
      <w:r>
        <w:rPr>
          <w:rStyle w:val="FontStyle18"/>
          <w:rFonts w:ascii="Times New Roman" w:hAnsi="Times New Roman" w:cs="Times New Roman"/>
          <w:sz w:val="22"/>
          <w:szCs w:val="22"/>
        </w:rPr>
        <w:t>доставкой до г. Новосибирска</w:t>
      </w:r>
      <w:r w:rsidRPr="004C64FA">
        <w:rPr>
          <w:rStyle w:val="FontStyle18"/>
          <w:rFonts w:ascii="Times New Roman" w:hAnsi="Times New Roman" w:cs="Times New Roman"/>
          <w:sz w:val="22"/>
          <w:szCs w:val="22"/>
        </w:rPr>
        <w:t>, НДС - 20 %, налоги и другие обязательные платежи.</w:t>
      </w:r>
    </w:p>
    <w:p w:rsidR="008F0129" w:rsidRPr="004C64FA" w:rsidRDefault="008F0129" w:rsidP="008F0129">
      <w:pPr>
        <w:pStyle w:val="Style6"/>
        <w:widowControl/>
        <w:tabs>
          <w:tab w:val="left" w:pos="426"/>
          <w:tab w:val="left" w:pos="6509"/>
          <w:tab w:val="left" w:pos="8890"/>
        </w:tabs>
        <w:spacing w:line="240" w:lineRule="auto"/>
        <w:ind w:firstLine="567"/>
        <w:rPr>
          <w:rFonts w:ascii="Times New Roman" w:hAnsi="Times New Roman" w:cs="Times New Roman"/>
          <w:sz w:val="22"/>
          <w:szCs w:val="22"/>
        </w:rPr>
      </w:pPr>
      <w:r w:rsidRPr="004C64FA">
        <w:rPr>
          <w:rStyle w:val="FontStyle18"/>
          <w:rFonts w:ascii="Times New Roman" w:hAnsi="Times New Roman" w:cs="Times New Roman"/>
          <w:sz w:val="22"/>
          <w:szCs w:val="22"/>
        </w:rPr>
        <w:t xml:space="preserve">2.3. Оплата производится в следующем порядке: </w:t>
      </w:r>
      <w:r w:rsidRPr="004C64FA">
        <w:rPr>
          <w:rFonts w:ascii="Times New Roman" w:hAnsi="Times New Roman" w:cs="Times New Roman"/>
          <w:bCs/>
          <w:sz w:val="22"/>
          <w:szCs w:val="22"/>
        </w:rPr>
        <w:t>Безналичный расчет, оплата 100 %  в течение 10 (десяти) банковских дней после подписания документа, подтверждающего поступление товара</w:t>
      </w:r>
      <w:r w:rsidRPr="004C64FA">
        <w:rPr>
          <w:rFonts w:ascii="Times New Roman" w:hAnsi="Times New Roman" w:cs="Times New Roman"/>
          <w:sz w:val="22"/>
          <w:szCs w:val="22"/>
        </w:rPr>
        <w:t>.</w:t>
      </w:r>
    </w:p>
    <w:p w:rsidR="008F0129" w:rsidRPr="004C64FA" w:rsidRDefault="008F0129" w:rsidP="008F0129">
      <w:pPr>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2.4. Датой оплаты Товара является списание денежных сре</w:t>
      </w:r>
      <w:proofErr w:type="gramStart"/>
      <w:r w:rsidRPr="004C64FA">
        <w:rPr>
          <w:rStyle w:val="FontStyle18"/>
          <w:rFonts w:ascii="Times New Roman" w:hAnsi="Times New Roman" w:cs="Times New Roman"/>
          <w:sz w:val="22"/>
          <w:szCs w:val="22"/>
        </w:rPr>
        <w:t>дств с р</w:t>
      </w:r>
      <w:proofErr w:type="gramEnd"/>
      <w:r w:rsidRPr="004C64FA">
        <w:rPr>
          <w:rStyle w:val="FontStyle18"/>
          <w:rFonts w:ascii="Times New Roman" w:hAnsi="Times New Roman" w:cs="Times New Roman"/>
          <w:sz w:val="22"/>
          <w:szCs w:val="22"/>
        </w:rPr>
        <w:t>асчетного счета Продавца.</w:t>
      </w:r>
    </w:p>
    <w:p w:rsidR="008F0129" w:rsidRPr="004C64FA" w:rsidRDefault="008F0129" w:rsidP="008F0129">
      <w:pPr>
        <w:pStyle w:val="Style2"/>
        <w:widowControl/>
        <w:ind w:firstLine="567"/>
        <w:jc w:val="both"/>
        <w:rPr>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3. Срок и порядок передачи Товара.</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Продавец обязуется передать Покупателю Товар, соответствующий предмету Договора.</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 xml:space="preserve">Продавец обязуется передать Покупателю Товар со всеми его принадлежностями и относящимися к нему документами не позднее </w:t>
      </w:r>
      <w:r w:rsidR="007337DA">
        <w:rPr>
          <w:rStyle w:val="FontStyle18"/>
          <w:rFonts w:ascii="Times New Roman" w:hAnsi="Times New Roman" w:cs="Times New Roman"/>
          <w:sz w:val="22"/>
          <w:szCs w:val="22"/>
        </w:rPr>
        <w:t>29</w:t>
      </w:r>
      <w:r w:rsidRPr="008D46F2">
        <w:rPr>
          <w:rStyle w:val="FontStyle18"/>
          <w:rFonts w:ascii="Times New Roman" w:hAnsi="Times New Roman" w:cs="Times New Roman"/>
          <w:sz w:val="22"/>
          <w:szCs w:val="22"/>
        </w:rPr>
        <w:t>.10.202</w:t>
      </w:r>
      <w:r>
        <w:rPr>
          <w:rStyle w:val="FontStyle18"/>
          <w:rFonts w:ascii="Times New Roman" w:hAnsi="Times New Roman" w:cs="Times New Roman"/>
          <w:sz w:val="22"/>
          <w:szCs w:val="22"/>
        </w:rPr>
        <w:t>1</w:t>
      </w:r>
      <w:r w:rsidRPr="008D46F2">
        <w:rPr>
          <w:rStyle w:val="FontStyle18"/>
          <w:rFonts w:ascii="Times New Roman" w:hAnsi="Times New Roman" w:cs="Times New Roman"/>
          <w:sz w:val="22"/>
          <w:szCs w:val="22"/>
        </w:rPr>
        <w:t xml:space="preserve"> г. </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Fonts w:ascii="Times New Roman" w:eastAsiaTheme="minorHAnsi" w:hAnsi="Times New Roman" w:cs="Times New Roman"/>
          <w:lang w:eastAsia="en-US"/>
        </w:rPr>
        <w:t xml:space="preserve">Товар соответствует </w:t>
      </w:r>
      <w:r>
        <w:rPr>
          <w:rFonts w:ascii="Times New Roman" w:eastAsiaTheme="minorHAnsi" w:hAnsi="Times New Roman" w:cs="Times New Roman"/>
          <w:lang w:eastAsia="en-US"/>
        </w:rPr>
        <w:t>требованиям безопасности дорожного движения в РФ</w:t>
      </w:r>
      <w:r w:rsidRPr="008D46F2">
        <w:rPr>
          <w:rFonts w:ascii="Times New Roman" w:eastAsiaTheme="minorHAnsi" w:hAnsi="Times New Roman" w:cs="Times New Roman"/>
          <w:lang w:eastAsia="en-US"/>
        </w:rPr>
        <w:t>, товар новый, не бывший в использовании, не из ремонта, не восстановлен.</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 xml:space="preserve">Прием-передача Товара осуществляются уполномоченными представителями Сторон по </w:t>
      </w:r>
      <w:r w:rsidRPr="008D46F2">
        <w:rPr>
          <w:rStyle w:val="FontStyle18"/>
          <w:rFonts w:ascii="Times New Roman" w:hAnsi="Times New Roman" w:cs="Times New Roman"/>
          <w:sz w:val="23"/>
          <w:szCs w:val="23"/>
        </w:rPr>
        <w:t xml:space="preserve">акту приема-передачи. Акт приема-передачи </w:t>
      </w:r>
      <w:r w:rsidRPr="008D46F2">
        <w:rPr>
          <w:rStyle w:val="FontStyle18"/>
          <w:rFonts w:ascii="Times New Roman" w:hAnsi="Times New Roman" w:cs="Times New Roman"/>
          <w:sz w:val="22"/>
          <w:szCs w:val="22"/>
        </w:rPr>
        <w:t>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Товар передается Покупателю на торговой площадке Продавца по адресу: г. Новосибирск, ____________________________</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С момента передачи Товара обязательства Продавца считаются выполненными надлежащим образом и в полном объеме.</w:t>
      </w:r>
    </w:p>
    <w:p w:rsidR="008F0129" w:rsidRPr="004C64FA"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 xml:space="preserve">Право собственности на Товар и риск его случайной гибели переходят от Продавца к Покупателю с момента подписания </w:t>
      </w:r>
      <w:r w:rsidRPr="008D46F2">
        <w:rPr>
          <w:rStyle w:val="FontStyle18"/>
          <w:rFonts w:ascii="Times New Roman" w:hAnsi="Times New Roman" w:cs="Times New Roman"/>
          <w:sz w:val="23"/>
          <w:szCs w:val="23"/>
        </w:rPr>
        <w:t>Акта приема-передачи</w:t>
      </w:r>
      <w:r>
        <w:rPr>
          <w:rStyle w:val="FontStyle18"/>
          <w:rFonts w:ascii="Times New Roman" w:hAnsi="Times New Roman" w:cs="Times New Roman"/>
          <w:sz w:val="23"/>
          <w:szCs w:val="23"/>
        </w:rPr>
        <w:t>.</w:t>
      </w:r>
    </w:p>
    <w:p w:rsidR="008F0129" w:rsidRPr="004C64FA" w:rsidRDefault="008F0129" w:rsidP="008F0129">
      <w:pPr>
        <w:pStyle w:val="Style6"/>
        <w:widowControl/>
        <w:tabs>
          <w:tab w:val="left" w:pos="643"/>
        </w:tabs>
        <w:spacing w:line="240" w:lineRule="auto"/>
        <w:ind w:firstLine="567"/>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4. Права и обязанности Продавца.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4.1.Продавец принимает на себя следующие обязательства: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4.1.1. Осуществить предпродажную подготовку Товара перед его передачей Покупателю.</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lastRenderedPageBreak/>
        <w:t xml:space="preserve">4.1.2. </w:t>
      </w:r>
      <w:r>
        <w:rPr>
          <w:rStyle w:val="FontStyle18"/>
          <w:rFonts w:ascii="Times New Roman" w:hAnsi="Times New Roman" w:cs="Times New Roman"/>
          <w:sz w:val="22"/>
          <w:szCs w:val="22"/>
        </w:rPr>
        <w:t xml:space="preserve">Передать </w:t>
      </w:r>
      <w:r w:rsidRPr="004C64FA">
        <w:rPr>
          <w:rStyle w:val="FontStyle18"/>
          <w:rFonts w:ascii="Times New Roman" w:hAnsi="Times New Roman" w:cs="Times New Roman"/>
          <w:sz w:val="22"/>
          <w:szCs w:val="22"/>
        </w:rPr>
        <w:t xml:space="preserve">Покупателю Товар, </w:t>
      </w:r>
      <w:r>
        <w:rPr>
          <w:rStyle w:val="FontStyle18"/>
          <w:rFonts w:ascii="Times New Roman" w:hAnsi="Times New Roman" w:cs="Times New Roman"/>
          <w:sz w:val="22"/>
          <w:szCs w:val="22"/>
        </w:rPr>
        <w:t xml:space="preserve">соответствующий </w:t>
      </w:r>
      <w:r w:rsidRPr="004C64FA">
        <w:rPr>
          <w:rStyle w:val="FontStyle18"/>
          <w:rFonts w:ascii="Times New Roman" w:hAnsi="Times New Roman" w:cs="Times New Roman"/>
          <w:sz w:val="22"/>
          <w:szCs w:val="22"/>
        </w:rPr>
        <w:t>условиям настоящего</w:t>
      </w:r>
      <w:r>
        <w:rPr>
          <w:rStyle w:val="FontStyle18"/>
          <w:rFonts w:ascii="Times New Roman" w:hAnsi="Times New Roman" w:cs="Times New Roman"/>
          <w:sz w:val="22"/>
          <w:szCs w:val="22"/>
        </w:rPr>
        <w:t xml:space="preserve"> Договора</w:t>
      </w:r>
      <w:r w:rsidRPr="004C64FA">
        <w:rPr>
          <w:rStyle w:val="FontStyle18"/>
          <w:rFonts w:ascii="Times New Roman" w:hAnsi="Times New Roman" w:cs="Times New Roman"/>
          <w:sz w:val="22"/>
          <w:szCs w:val="22"/>
        </w:rPr>
        <w:t xml:space="preserve">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4.1.3. </w:t>
      </w:r>
      <w:r w:rsidRPr="004C64FA">
        <w:rPr>
          <w:rFonts w:ascii="Times New Roman" w:hAnsi="Times New Roman" w:cs="Times New Roman"/>
          <w:sz w:val="22"/>
          <w:szCs w:val="22"/>
        </w:rPr>
        <w:t>Гарантийный ремонт и техническое обслуживание должно осуществляться в г. Новосибирске.</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4.1.4. Передать Покупателю Товар в срок, установленный настоящим Договором.</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4.1.5. Передать Покупателю Товар,  свободный от прав третьих лиц.</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4.1.6. Обеспечить сохранность Товара до его передачи Покупателю.</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22"/>
          <w:rFonts w:ascii="Times New Roman" w:hAnsi="Times New Roman" w:cs="Times New Roman"/>
          <w:b w:val="0"/>
          <w:sz w:val="22"/>
          <w:szCs w:val="22"/>
        </w:rPr>
        <w:t xml:space="preserve">4.1.7. В </w:t>
      </w:r>
      <w:r w:rsidRPr="004C64FA">
        <w:rPr>
          <w:rStyle w:val="FontStyle18"/>
          <w:rFonts w:ascii="Times New Roman" w:hAnsi="Times New Roman" w:cs="Times New Roman"/>
          <w:sz w:val="22"/>
          <w:szCs w:val="22"/>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4.2. Продавец имеет право:</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Pr>
          <w:rStyle w:val="FontStyle18"/>
          <w:rFonts w:ascii="Times New Roman" w:hAnsi="Times New Roman" w:cs="Times New Roman"/>
          <w:sz w:val="22"/>
          <w:szCs w:val="22"/>
        </w:rPr>
        <w:t xml:space="preserve">4.2.1. </w:t>
      </w:r>
      <w:r w:rsidRPr="004C64FA">
        <w:rPr>
          <w:rStyle w:val="FontStyle18"/>
          <w:rFonts w:ascii="Times New Roman" w:hAnsi="Times New Roman" w:cs="Times New Roman"/>
          <w:sz w:val="22"/>
          <w:szCs w:val="22"/>
        </w:rPr>
        <w:t>Требовать оплаты Товара в размерах и в порядке,   предусмотренных Договором.</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Pr>
          <w:rStyle w:val="FontStyle18"/>
          <w:rFonts w:ascii="Times New Roman" w:hAnsi="Times New Roman" w:cs="Times New Roman"/>
          <w:sz w:val="22"/>
          <w:szCs w:val="22"/>
        </w:rPr>
        <w:t xml:space="preserve">4.2.2. </w:t>
      </w:r>
      <w:r w:rsidRPr="004C64FA">
        <w:rPr>
          <w:rStyle w:val="FontStyle18"/>
          <w:rFonts w:ascii="Times New Roman" w:hAnsi="Times New Roman" w:cs="Times New Roman"/>
          <w:sz w:val="22"/>
          <w:szCs w:val="22"/>
        </w:rPr>
        <w:t>Требовать приемки Товара в порядке и в срок,   предусмотренный Договором.</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4.2.3. Продавец обязуется указывать в первичных документах бухгалтерского учета адрес организации, включенный в ЕГРЮЛ;</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4.2.4. 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4C64FA">
        <w:rPr>
          <w:rStyle w:val="FontStyle18"/>
          <w:rFonts w:ascii="Times New Roman" w:hAnsi="Times New Roman" w:cs="Times New Roman"/>
          <w:sz w:val="22"/>
          <w:szCs w:val="22"/>
        </w:rPr>
        <w:t>с даты появления</w:t>
      </w:r>
      <w:proofErr w:type="gramEnd"/>
      <w:r w:rsidRPr="004C64FA">
        <w:rPr>
          <w:rStyle w:val="FontStyle18"/>
          <w:rFonts w:ascii="Times New Roman" w:hAnsi="Times New Roman" w:cs="Times New Roman"/>
          <w:sz w:val="22"/>
          <w:szCs w:val="22"/>
        </w:rPr>
        <w:t xml:space="preserve"> такой записи внести в ЕГРЮЛ достоверные сведения или исправить ошибочную запись о недостоверности.</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5. Права и обязанности Покупателя.</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 Покупатель принимает на себя следующие обязательства: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5.1.1. Своевременно </w:t>
      </w:r>
      <w:r>
        <w:rPr>
          <w:rStyle w:val="FontStyle18"/>
          <w:rFonts w:ascii="Times New Roman" w:hAnsi="Times New Roman" w:cs="Times New Roman"/>
          <w:sz w:val="22"/>
          <w:szCs w:val="22"/>
        </w:rPr>
        <w:t xml:space="preserve">и в  полном объеме осуществить </w:t>
      </w:r>
      <w:r w:rsidRPr="004C64FA">
        <w:rPr>
          <w:rStyle w:val="FontStyle18"/>
          <w:rFonts w:ascii="Times New Roman" w:hAnsi="Times New Roman" w:cs="Times New Roman"/>
          <w:sz w:val="22"/>
          <w:szCs w:val="22"/>
        </w:rPr>
        <w:t>оплату  Товара   в  соответствии  с условиями Договора.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5.1.2. Осуществить приемку Товара, его принадлежностей  и относящихся    к    нему документов на условиях настоящего Договора.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5.1.3. Предоставить Продавцу данные, необходимые для оформления    документов, относящихся к Товару.</w:t>
      </w:r>
    </w:p>
    <w:p w:rsidR="008F0129" w:rsidRPr="004C64FA" w:rsidRDefault="004C4EDB" w:rsidP="008F0129">
      <w:pPr>
        <w:pStyle w:val="Style11"/>
        <w:widowControl/>
        <w:spacing w:line="240" w:lineRule="auto"/>
        <w:ind w:firstLine="567"/>
        <w:jc w:val="both"/>
        <w:rPr>
          <w:rStyle w:val="FontStyle19"/>
          <w:rFonts w:ascii="Times New Roman" w:hAnsi="Times New Roman" w:cs="Times New Roman"/>
          <w:b w:val="0"/>
          <w:bCs w:val="0"/>
          <w:sz w:val="22"/>
          <w:szCs w:val="22"/>
        </w:rPr>
      </w:pPr>
      <w:r>
        <w:rPr>
          <w:rStyle w:val="FontStyle18"/>
          <w:rFonts w:ascii="Times New Roman" w:hAnsi="Times New Roman" w:cs="Times New Roman"/>
          <w:sz w:val="22"/>
          <w:szCs w:val="22"/>
        </w:rPr>
        <w:t xml:space="preserve">5.1.4. Соблюдать </w:t>
      </w:r>
      <w:r w:rsidR="008F0129" w:rsidRPr="004C64FA">
        <w:rPr>
          <w:rStyle w:val="FontStyle18"/>
          <w:rFonts w:ascii="Times New Roman" w:hAnsi="Times New Roman" w:cs="Times New Roman"/>
          <w:sz w:val="22"/>
          <w:szCs w:val="22"/>
        </w:rPr>
        <w:t>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5.2. Покупатель имеет право:</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5.2.1. Требовать передачи Товара, его принадлежностей и относящихся к нему документов в срок,  предусмотренный Договором.</w:t>
      </w:r>
    </w:p>
    <w:p w:rsidR="008F0129" w:rsidRPr="004C64FA" w:rsidRDefault="008F0129" w:rsidP="008F0129">
      <w:pPr>
        <w:pStyle w:val="Style11"/>
        <w:widowControl/>
        <w:spacing w:line="240" w:lineRule="auto"/>
        <w:ind w:firstLine="567"/>
        <w:jc w:val="both"/>
        <w:rPr>
          <w:rStyle w:val="FontStyle19"/>
          <w:rFonts w:ascii="Times New Roman" w:hAnsi="Times New Roman" w:cs="Times New Roman"/>
          <w:b w:val="0"/>
          <w:bCs w:val="0"/>
          <w:sz w:val="22"/>
          <w:szCs w:val="22"/>
        </w:rPr>
      </w:pPr>
      <w:r w:rsidRPr="004C64FA">
        <w:rPr>
          <w:rStyle w:val="FontStyle18"/>
          <w:rFonts w:ascii="Times New Roman" w:hAnsi="Times New Roman" w:cs="Times New Roman"/>
          <w:sz w:val="22"/>
          <w:szCs w:val="22"/>
        </w:rPr>
        <w:t>5.2.2.В течение гарантийного срока требовать безвозмездного устранения недостатков Товара.</w:t>
      </w:r>
    </w:p>
    <w:p w:rsidR="008F0129" w:rsidRPr="004C64FA" w:rsidRDefault="008F0129" w:rsidP="008F0129">
      <w:pPr>
        <w:pStyle w:val="Style2"/>
        <w:widowControl/>
        <w:ind w:firstLine="567"/>
        <w:jc w:val="both"/>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6. Гарантии.</w:t>
      </w:r>
    </w:p>
    <w:p w:rsidR="008F0129" w:rsidRPr="004C64FA"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Продавец гарантирует соответствие качества Товара обязательным  требованиям Госстандарта РФ.</w:t>
      </w:r>
    </w:p>
    <w:p w:rsidR="008F0129" w:rsidRPr="0017374F"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proofErr w:type="gramStart"/>
      <w:r w:rsidRPr="00DF4C06">
        <w:rPr>
          <w:rStyle w:val="FontStyle18"/>
          <w:rFonts w:ascii="Times New Roman" w:hAnsi="Times New Roman" w:cs="Times New Roman"/>
          <w:sz w:val="22"/>
          <w:szCs w:val="22"/>
        </w:rPr>
        <w:t xml:space="preserve">Продавец представляет гарантию сроком </w:t>
      </w:r>
      <w:r w:rsidR="007337DA">
        <w:rPr>
          <w:rStyle w:val="FontStyle18"/>
          <w:rFonts w:ascii="Times New Roman" w:hAnsi="Times New Roman" w:cs="Times New Roman"/>
          <w:sz w:val="22"/>
          <w:szCs w:val="22"/>
        </w:rPr>
        <w:t>36</w:t>
      </w:r>
      <w:r>
        <w:rPr>
          <w:rStyle w:val="FontStyle18"/>
          <w:rFonts w:ascii="Times New Roman" w:hAnsi="Times New Roman" w:cs="Times New Roman"/>
          <w:sz w:val="22"/>
          <w:szCs w:val="22"/>
        </w:rPr>
        <w:t xml:space="preserve"> </w:t>
      </w:r>
      <w:r w:rsidRPr="00DF4C06">
        <w:rPr>
          <w:rStyle w:val="FontStyle18"/>
          <w:rFonts w:ascii="Times New Roman" w:hAnsi="Times New Roman" w:cs="Times New Roman"/>
          <w:sz w:val="22"/>
          <w:szCs w:val="22"/>
        </w:rPr>
        <w:t>месяц</w:t>
      </w:r>
      <w:r w:rsidR="007337DA">
        <w:rPr>
          <w:rStyle w:val="FontStyle18"/>
          <w:rFonts w:ascii="Times New Roman" w:hAnsi="Times New Roman" w:cs="Times New Roman"/>
          <w:sz w:val="22"/>
          <w:szCs w:val="22"/>
        </w:rPr>
        <w:t>ев</w:t>
      </w:r>
      <w:r w:rsidRPr="00DF4C06">
        <w:rPr>
          <w:rStyle w:val="10"/>
          <w:sz w:val="24"/>
        </w:rPr>
        <w:t xml:space="preserve"> </w:t>
      </w:r>
      <w:r>
        <w:rPr>
          <w:rStyle w:val="FontStyle18"/>
          <w:rFonts w:ascii="Times New Roman" w:hAnsi="Times New Roman" w:cs="Times New Roman"/>
          <w:sz w:val="24"/>
        </w:rPr>
        <w:t xml:space="preserve">или </w:t>
      </w:r>
      <w:r w:rsidR="007337DA">
        <w:rPr>
          <w:rStyle w:val="FontStyle18"/>
          <w:rFonts w:ascii="Times New Roman" w:hAnsi="Times New Roman" w:cs="Times New Roman"/>
          <w:sz w:val="24"/>
        </w:rPr>
        <w:t>2</w:t>
      </w:r>
      <w:r>
        <w:rPr>
          <w:rStyle w:val="FontStyle18"/>
          <w:rFonts w:ascii="Times New Roman" w:hAnsi="Times New Roman" w:cs="Times New Roman"/>
          <w:sz w:val="24"/>
        </w:rPr>
        <w:t>00 000 км пробега</w:t>
      </w:r>
      <w:r w:rsidR="009E66F0">
        <w:rPr>
          <w:rStyle w:val="FontStyle18"/>
          <w:rFonts w:ascii="Times New Roman" w:hAnsi="Times New Roman" w:cs="Times New Roman"/>
          <w:sz w:val="24"/>
        </w:rPr>
        <w:t xml:space="preserve"> в зависимости от того, что наступит ранее</w:t>
      </w:r>
      <w:r w:rsidRPr="00DF4C06">
        <w:rPr>
          <w:rStyle w:val="FontStyle18"/>
          <w:rFonts w:ascii="Times New Roman" w:hAnsi="Times New Roman" w:cs="Times New Roman"/>
          <w:sz w:val="24"/>
        </w:rPr>
        <w:t>,</w:t>
      </w:r>
      <w:r w:rsidRPr="008B341B">
        <w:rPr>
          <w:rStyle w:val="FontStyle18"/>
          <w:sz w:val="24"/>
        </w:rPr>
        <w:t xml:space="preserve"> </w:t>
      </w:r>
      <w:r w:rsidRPr="0017374F">
        <w:rPr>
          <w:rStyle w:val="FontStyle18"/>
          <w:rFonts w:ascii="Times New Roman" w:hAnsi="Times New Roman" w:cs="Times New Roman"/>
          <w:sz w:val="22"/>
          <w:szCs w:val="22"/>
        </w:rPr>
        <w:t>при условии эксплуатации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w:t>
      </w:r>
      <w:proofErr w:type="gramEnd"/>
      <w:r w:rsidRPr="0017374F">
        <w:rPr>
          <w:rStyle w:val="FontStyle18"/>
          <w:rFonts w:ascii="Times New Roman" w:hAnsi="Times New Roman" w:cs="Times New Roman"/>
          <w:sz w:val="22"/>
          <w:szCs w:val="22"/>
        </w:rPr>
        <w:t xml:space="preserve">  Гарантийный ремонт и техническое обслуживание должно осуществляться в г. Новосибирске.   </w:t>
      </w:r>
    </w:p>
    <w:p w:rsidR="008F0129" w:rsidRPr="004C64FA"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Гарантийный срок на Товар исчисляется с момента подписания Сторонами акта приема-передачи Товара.</w:t>
      </w:r>
    </w:p>
    <w:p w:rsidR="008F0129" w:rsidRPr="004C64FA" w:rsidRDefault="008F0129" w:rsidP="008F0129">
      <w:pPr>
        <w:pStyle w:val="Style6"/>
        <w:widowControl/>
        <w:numPr>
          <w:ilvl w:val="0"/>
          <w:numId w:val="14"/>
        </w:numPr>
        <w:tabs>
          <w:tab w:val="left" w:pos="605"/>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8F0129" w:rsidRPr="004C64FA" w:rsidRDefault="008F0129" w:rsidP="008F0129">
      <w:pPr>
        <w:pStyle w:val="af2"/>
        <w:numPr>
          <w:ilvl w:val="0"/>
          <w:numId w:val="14"/>
        </w:numPr>
        <w:tabs>
          <w:tab w:val="left" w:pos="605"/>
        </w:tabs>
        <w:spacing w:after="0" w:line="240" w:lineRule="auto"/>
        <w:ind w:left="0" w:firstLine="567"/>
        <w:jc w:val="both"/>
        <w:rPr>
          <w:rFonts w:ascii="Times New Roman" w:hAnsi="Times New Roman"/>
        </w:rPr>
      </w:pPr>
      <w:r w:rsidRPr="004C64FA">
        <w:rPr>
          <w:rFonts w:ascii="Times New Roman" w:hAnsi="Times New Roman"/>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8F0129" w:rsidRPr="004C64FA" w:rsidRDefault="008F0129" w:rsidP="008F0129">
      <w:pPr>
        <w:pStyle w:val="af2"/>
        <w:numPr>
          <w:ilvl w:val="0"/>
          <w:numId w:val="14"/>
        </w:numPr>
        <w:spacing w:after="0" w:line="240" w:lineRule="auto"/>
        <w:ind w:left="0" w:firstLine="567"/>
        <w:jc w:val="both"/>
        <w:rPr>
          <w:rFonts w:ascii="Times New Roman" w:hAnsi="Times New Roman"/>
        </w:rPr>
      </w:pPr>
      <w:proofErr w:type="gramStart"/>
      <w:r w:rsidRPr="004C64FA">
        <w:rPr>
          <w:rFonts w:ascii="Times New Roman" w:hAnsi="Times New Roman"/>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8F0129" w:rsidRPr="004C64FA" w:rsidRDefault="008F0129" w:rsidP="008F0129">
      <w:pPr>
        <w:pStyle w:val="af2"/>
        <w:numPr>
          <w:ilvl w:val="0"/>
          <w:numId w:val="14"/>
        </w:numPr>
        <w:spacing w:after="0" w:line="240" w:lineRule="auto"/>
        <w:ind w:left="0" w:firstLine="567"/>
        <w:jc w:val="both"/>
        <w:rPr>
          <w:rFonts w:ascii="Times New Roman" w:hAnsi="Times New Roman"/>
        </w:rPr>
      </w:pPr>
      <w:r w:rsidRPr="004C64FA">
        <w:rPr>
          <w:rFonts w:ascii="Times New Roman" w:hAnsi="Times New Roman"/>
        </w:rPr>
        <w:lastRenderedPageBreak/>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8F0129" w:rsidRPr="004C64FA" w:rsidRDefault="008F0129" w:rsidP="008F0129">
      <w:pPr>
        <w:pStyle w:val="Style2"/>
        <w:widowControl/>
        <w:ind w:firstLine="567"/>
        <w:jc w:val="center"/>
        <w:rPr>
          <w:rStyle w:val="FontStyle19"/>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7. Ответственность сторон.</w:t>
      </w:r>
    </w:p>
    <w:p w:rsidR="008F0129" w:rsidRPr="004C64FA" w:rsidRDefault="008F0129" w:rsidP="008F0129">
      <w:pPr>
        <w:pStyle w:val="Style8"/>
        <w:widowControl/>
        <w:tabs>
          <w:tab w:val="left" w:pos="9370"/>
        </w:tabs>
        <w:spacing w:line="240" w:lineRule="auto"/>
        <w:ind w:firstLine="567"/>
        <w:rPr>
          <w:rStyle w:val="FontStyle22"/>
          <w:rFonts w:ascii="Times New Roman" w:hAnsi="Times New Roman" w:cs="Times New Roman"/>
          <w:spacing w:val="-20"/>
          <w:sz w:val="22"/>
          <w:szCs w:val="22"/>
        </w:rPr>
      </w:pPr>
      <w:r w:rsidRPr="004C64FA">
        <w:rPr>
          <w:rStyle w:val="FontStyle19"/>
          <w:rFonts w:ascii="Times New Roman" w:hAnsi="Times New Roman" w:cs="Times New Roman"/>
          <w:b w:val="0"/>
          <w:sz w:val="22"/>
          <w:szCs w:val="22"/>
        </w:rPr>
        <w:t xml:space="preserve">7.1. </w:t>
      </w:r>
      <w:proofErr w:type="gramStart"/>
      <w:r w:rsidRPr="004C64FA">
        <w:rPr>
          <w:rStyle w:val="FontStyle22"/>
          <w:rFonts w:ascii="Times New Roman" w:hAnsi="Times New Roman" w:cs="Times New Roman"/>
          <w:b w:val="0"/>
          <w:sz w:val="22"/>
          <w:szCs w:val="22"/>
        </w:rPr>
        <w:t>В</w:t>
      </w:r>
      <w:r w:rsidRPr="004C64FA">
        <w:rPr>
          <w:rStyle w:val="FontStyle22"/>
          <w:rFonts w:ascii="Times New Roman" w:hAnsi="Times New Roman" w:cs="Times New Roman"/>
          <w:sz w:val="22"/>
          <w:szCs w:val="22"/>
        </w:rPr>
        <w:t xml:space="preserve"> </w:t>
      </w:r>
      <w:r w:rsidRPr="004C64FA">
        <w:rPr>
          <w:rStyle w:val="FontStyle18"/>
          <w:rFonts w:ascii="Times New Roman" w:hAnsi="Times New Roman" w:cs="Times New Roman"/>
          <w:sz w:val="22"/>
          <w:szCs w:val="22"/>
        </w:rPr>
        <w:t xml:space="preserve">случае нарушения сроков исполнения принятых на себя обязательств, сторона - кредитор вправе начислить и потребовать от стороны-должника уплаты пени в размере 0,1% цены Товара за каждый день просрочки, но не более 10% от стоимости Товара, направлением стороне-должнику соответствующего письменного требования заказным письмом с уведомлением о вручении, посредством факсимильной связи либо вручением непосредственно стороне-должнику </w:t>
      </w:r>
      <w:r w:rsidRPr="004C64FA">
        <w:rPr>
          <w:rStyle w:val="FontStyle19"/>
          <w:rFonts w:ascii="Times New Roman" w:hAnsi="Times New Roman" w:cs="Times New Roman"/>
          <w:b w:val="0"/>
          <w:spacing w:val="-20"/>
          <w:sz w:val="22"/>
          <w:szCs w:val="22"/>
        </w:rPr>
        <w:t>(его</w:t>
      </w:r>
      <w:r w:rsidRPr="004C64FA">
        <w:rPr>
          <w:rStyle w:val="FontStyle19"/>
          <w:rFonts w:ascii="Times New Roman" w:hAnsi="Times New Roman" w:cs="Times New Roman"/>
          <w:spacing w:val="-20"/>
          <w:sz w:val="22"/>
          <w:szCs w:val="22"/>
        </w:rPr>
        <w:t xml:space="preserve">  </w:t>
      </w:r>
      <w:r w:rsidRPr="004C64FA">
        <w:rPr>
          <w:rStyle w:val="FontStyle18"/>
          <w:rFonts w:ascii="Times New Roman" w:hAnsi="Times New Roman" w:cs="Times New Roman"/>
          <w:sz w:val="22"/>
          <w:szCs w:val="22"/>
        </w:rPr>
        <w:t>представителю) под роспись.</w:t>
      </w:r>
      <w:proofErr w:type="gramEnd"/>
    </w:p>
    <w:p w:rsidR="008F0129" w:rsidRPr="004C64FA" w:rsidRDefault="008F0129" w:rsidP="008F0129">
      <w:pPr>
        <w:pStyle w:val="Style14"/>
        <w:widowControl/>
        <w:tabs>
          <w:tab w:val="left" w:pos="538"/>
        </w:tabs>
        <w:spacing w:line="240" w:lineRule="auto"/>
        <w:ind w:firstLine="567"/>
        <w:rPr>
          <w:rStyle w:val="FontStyle18"/>
          <w:rFonts w:ascii="Times New Roman" w:hAnsi="Times New Roman" w:cs="Times New Roman"/>
          <w:sz w:val="22"/>
          <w:szCs w:val="22"/>
        </w:rPr>
      </w:pPr>
      <w:r w:rsidRPr="004C64FA">
        <w:rPr>
          <w:rStyle w:val="FontStyle19"/>
          <w:rFonts w:ascii="Times New Roman" w:hAnsi="Times New Roman" w:cs="Times New Roman"/>
          <w:b w:val="0"/>
          <w:sz w:val="22"/>
          <w:szCs w:val="22"/>
        </w:rPr>
        <w:t>7.2.</w:t>
      </w:r>
      <w:r w:rsidRPr="004C64FA">
        <w:rPr>
          <w:rStyle w:val="FontStyle19"/>
          <w:rFonts w:ascii="Times New Roman" w:hAnsi="Times New Roman" w:cs="Times New Roman"/>
          <w:sz w:val="22"/>
          <w:szCs w:val="22"/>
        </w:rPr>
        <w:tab/>
      </w:r>
      <w:r w:rsidRPr="004C64FA">
        <w:rPr>
          <w:rStyle w:val="FontStyle18"/>
          <w:rFonts w:ascii="Times New Roman" w:hAnsi="Times New Roman" w:cs="Times New Roman"/>
          <w:sz w:val="22"/>
          <w:szCs w:val="22"/>
        </w:rPr>
        <w:t>При осмотре товара Покупателем, в случае выявления недостатков</w:t>
      </w:r>
      <w:r w:rsidR="004C4EDB">
        <w:rPr>
          <w:rStyle w:val="FontStyle18"/>
          <w:rFonts w:ascii="Times New Roman" w:hAnsi="Times New Roman" w:cs="Times New Roman"/>
          <w:sz w:val="22"/>
          <w:szCs w:val="22"/>
        </w:rPr>
        <w:t>, которые не могут быть устранены в процессе осмотра Товара,</w:t>
      </w:r>
      <w:r w:rsidRPr="004C64FA">
        <w:rPr>
          <w:rStyle w:val="FontStyle18"/>
          <w:rFonts w:ascii="Times New Roman" w:hAnsi="Times New Roman" w:cs="Times New Roman"/>
          <w:sz w:val="22"/>
          <w:szCs w:val="22"/>
        </w:rPr>
        <w:t xml:space="preserve">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8F0129" w:rsidRPr="004C64FA" w:rsidRDefault="008F0129" w:rsidP="008F0129">
      <w:pPr>
        <w:pStyle w:val="Style14"/>
        <w:widowControl/>
        <w:tabs>
          <w:tab w:val="left" w:pos="538"/>
        </w:tabs>
        <w:spacing w:line="240" w:lineRule="auto"/>
        <w:ind w:firstLine="567"/>
        <w:rPr>
          <w:rStyle w:val="FontStyle18"/>
          <w:rFonts w:ascii="Times New Roman" w:hAnsi="Times New Roman" w:cs="Times New Roman"/>
          <w:b/>
          <w:sz w:val="22"/>
          <w:szCs w:val="22"/>
        </w:rPr>
      </w:pPr>
      <w:r w:rsidRPr="004C64FA">
        <w:rPr>
          <w:rStyle w:val="FontStyle19"/>
          <w:rFonts w:ascii="Times New Roman" w:hAnsi="Times New Roman" w:cs="Times New Roman"/>
          <w:b w:val="0"/>
          <w:sz w:val="22"/>
          <w:szCs w:val="22"/>
        </w:rPr>
        <w:t>7.3.</w:t>
      </w:r>
      <w:r w:rsidRPr="004C64FA">
        <w:rPr>
          <w:rStyle w:val="FontStyle19"/>
          <w:rFonts w:ascii="Times New Roman" w:hAnsi="Times New Roman" w:cs="Times New Roman"/>
          <w:b w:val="0"/>
          <w:sz w:val="22"/>
          <w:szCs w:val="22"/>
        </w:rPr>
        <w:tab/>
      </w:r>
      <w:r w:rsidRPr="004C64FA">
        <w:rPr>
          <w:rStyle w:val="FontStyle18"/>
          <w:rFonts w:ascii="Times New Roman" w:hAnsi="Times New Roman" w:cs="Times New Roman"/>
          <w:sz w:val="22"/>
          <w:szCs w:val="22"/>
        </w:rPr>
        <w:t>Уплата штрафных санкций не освобождает виновную сторону от исполнения</w:t>
      </w:r>
      <w:r w:rsidRPr="004C64FA">
        <w:rPr>
          <w:rStyle w:val="FontStyle18"/>
          <w:rFonts w:ascii="Times New Roman" w:hAnsi="Times New Roman" w:cs="Times New Roman"/>
          <w:sz w:val="22"/>
          <w:szCs w:val="22"/>
        </w:rPr>
        <w:br/>
        <w:t>принятых на себя обязательств.</w:t>
      </w:r>
    </w:p>
    <w:p w:rsidR="008F0129" w:rsidRPr="004C64FA" w:rsidRDefault="008F0129" w:rsidP="008F0129">
      <w:pPr>
        <w:pStyle w:val="Style14"/>
        <w:widowControl/>
        <w:tabs>
          <w:tab w:val="left" w:pos="538"/>
        </w:tabs>
        <w:spacing w:line="240" w:lineRule="auto"/>
        <w:ind w:firstLine="567"/>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 xml:space="preserve">7.4. 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4C64FA">
        <w:rPr>
          <w:rStyle w:val="FontStyle19"/>
          <w:rFonts w:ascii="Times New Roman" w:hAnsi="Times New Roman" w:cs="Times New Roman"/>
          <w:b w:val="0"/>
          <w:sz w:val="22"/>
          <w:szCs w:val="22"/>
        </w:rPr>
        <w:t>доначисленного</w:t>
      </w:r>
      <w:proofErr w:type="spellEnd"/>
      <w:r w:rsidRPr="004C64FA">
        <w:rPr>
          <w:rStyle w:val="FontStyle19"/>
          <w:rFonts w:ascii="Times New Roman" w:hAnsi="Times New Roman" w:cs="Times New Roman"/>
          <w:b w:val="0"/>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8F0129" w:rsidRPr="004C64FA" w:rsidRDefault="008F0129" w:rsidP="008F0129">
      <w:pPr>
        <w:pStyle w:val="Style14"/>
        <w:widowControl/>
        <w:tabs>
          <w:tab w:val="left" w:pos="538"/>
        </w:tabs>
        <w:spacing w:line="240" w:lineRule="auto"/>
        <w:ind w:firstLine="567"/>
        <w:rPr>
          <w:rStyle w:val="FontStyle19"/>
          <w:rFonts w:ascii="Times New Roman" w:hAnsi="Times New Roman" w:cs="Times New Roman"/>
          <w:b w:val="0"/>
          <w:bCs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8. Обстоятельства непреодолимой силы (форс-мажор).</w:t>
      </w:r>
    </w:p>
    <w:p w:rsidR="008F0129" w:rsidRPr="004C64FA" w:rsidRDefault="008F0129" w:rsidP="008F0129">
      <w:pPr>
        <w:pStyle w:val="Style6"/>
        <w:widowControl/>
        <w:numPr>
          <w:ilvl w:val="0"/>
          <w:numId w:val="15"/>
        </w:numPr>
        <w:tabs>
          <w:tab w:val="left" w:pos="643"/>
          <w:tab w:val="left" w:pos="2630"/>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4C64FA">
        <w:rPr>
          <w:rStyle w:val="FontStyle18"/>
          <w:rFonts w:ascii="Times New Roman" w:hAnsi="Times New Roman" w:cs="Times New Roman"/>
          <w:sz w:val="22"/>
          <w:szCs w:val="22"/>
        </w:rPr>
        <w:t>К обстоятельствам непреодолимой силы относятся события, которые нельзя предвидеть или предотвратить разумными мерами, в частности:</w:t>
      </w:r>
      <w:r w:rsidRPr="004C64FA">
        <w:rPr>
          <w:rStyle w:val="FontStyle18"/>
          <w:rFonts w:ascii="Times New Roman" w:hAnsi="Times New Roman" w:cs="Times New Roman"/>
          <w:sz w:val="22"/>
          <w:szCs w:val="22"/>
        </w:rPr>
        <w:tab/>
        <w:t xml:space="preserve">обстоятельства природного, техногенного и социально-политического характера (в </w:t>
      </w:r>
      <w:proofErr w:type="spellStart"/>
      <w:r w:rsidRPr="004C64FA">
        <w:rPr>
          <w:rStyle w:val="FontStyle18"/>
          <w:rFonts w:ascii="Times New Roman" w:hAnsi="Times New Roman" w:cs="Times New Roman"/>
          <w:sz w:val="22"/>
          <w:szCs w:val="22"/>
        </w:rPr>
        <w:t>т.ч</w:t>
      </w:r>
      <w:proofErr w:type="spellEnd"/>
      <w:r w:rsidRPr="004C64FA">
        <w:rPr>
          <w:rStyle w:val="FontStyle18"/>
          <w:rFonts w:ascii="Times New Roman" w:hAnsi="Times New Roman" w:cs="Times New Roman"/>
          <w:sz w:val="22"/>
          <w:szCs w:val="22"/>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8F0129" w:rsidRPr="004C64FA" w:rsidRDefault="008F0129" w:rsidP="008F0129">
      <w:pPr>
        <w:pStyle w:val="Style6"/>
        <w:widowControl/>
        <w:numPr>
          <w:ilvl w:val="0"/>
          <w:numId w:val="15"/>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8F0129" w:rsidRPr="004C64FA" w:rsidRDefault="008F0129" w:rsidP="008F0129">
      <w:pPr>
        <w:pStyle w:val="Style6"/>
        <w:widowControl/>
        <w:numPr>
          <w:ilvl w:val="0"/>
          <w:numId w:val="15"/>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 xml:space="preserve">Если обстоятельства непреодолимой силы действуют на протяжении 2 (двух) следующих друг за другом месяцев. </w:t>
      </w:r>
      <w:proofErr w:type="gramStart"/>
      <w:r w:rsidRPr="004C64FA">
        <w:rPr>
          <w:rStyle w:val="FontStyle18"/>
          <w:rFonts w:ascii="Times New Roman" w:hAnsi="Times New Roman" w:cs="Times New Roman"/>
          <w:sz w:val="22"/>
          <w:szCs w:val="22"/>
        </w:rPr>
        <w:t>Договор</w:t>
      </w:r>
      <w:proofErr w:type="gramEnd"/>
      <w:r w:rsidRPr="004C64FA">
        <w:rPr>
          <w:rStyle w:val="FontStyle18"/>
          <w:rFonts w:ascii="Times New Roman" w:hAnsi="Times New Roman" w:cs="Times New Roman"/>
          <w:sz w:val="22"/>
          <w:szCs w:val="22"/>
        </w:rPr>
        <w:t xml:space="preserve"> может быть расторгнут любой из Сторон путем направления письменного уведомления другой Стороне.</w:t>
      </w:r>
    </w:p>
    <w:p w:rsidR="008F0129" w:rsidRPr="004C64FA" w:rsidRDefault="008F0129" w:rsidP="008F0129">
      <w:pPr>
        <w:pStyle w:val="Style6"/>
        <w:widowControl/>
        <w:tabs>
          <w:tab w:val="left" w:pos="643"/>
        </w:tabs>
        <w:spacing w:line="240" w:lineRule="auto"/>
        <w:ind w:left="567" w:firstLine="0"/>
        <w:rPr>
          <w:rStyle w:val="FontStyle19"/>
          <w:rFonts w:ascii="Times New Roman" w:hAnsi="Times New Roman" w:cs="Times New Roman"/>
          <w:sz w:val="22"/>
          <w:szCs w:val="22"/>
        </w:rPr>
      </w:pPr>
    </w:p>
    <w:p w:rsidR="008F0129"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9. Порядок рассмотрения споров.</w:t>
      </w:r>
    </w:p>
    <w:p w:rsidR="00BA7CD6" w:rsidRPr="00BA7CD6" w:rsidRDefault="00BA7CD6" w:rsidP="00BA7CD6">
      <w:pPr>
        <w:spacing w:line="240" w:lineRule="auto"/>
        <w:ind w:firstLine="708"/>
        <w:rPr>
          <w:rFonts w:eastAsia="Calibri"/>
          <w:color w:val="000000"/>
          <w:sz w:val="22"/>
          <w:szCs w:val="22"/>
        </w:rPr>
      </w:pPr>
      <w:r w:rsidRPr="00BA7CD6">
        <w:rPr>
          <w:rFonts w:eastAsia="Calibri"/>
          <w:color w:val="000000"/>
          <w:sz w:val="22"/>
          <w:szCs w:val="22"/>
        </w:rPr>
        <w:t xml:space="preserve">9.1. Все споры и разногласия между Подрядчиком и Заказчиком, включая </w:t>
      </w:r>
      <w:proofErr w:type="gramStart"/>
      <w:r w:rsidRPr="00BA7CD6">
        <w:rPr>
          <w:rFonts w:eastAsia="Calibri"/>
          <w:color w:val="000000"/>
          <w:sz w:val="22"/>
          <w:szCs w:val="22"/>
        </w:rPr>
        <w:t>споры</w:t>
      </w:r>
      <w:proofErr w:type="gramEnd"/>
      <w:r w:rsidRPr="00BA7CD6">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BA7CD6" w:rsidRPr="00BA7CD6" w:rsidRDefault="00BA7CD6" w:rsidP="00BA7CD6">
      <w:pPr>
        <w:spacing w:line="240" w:lineRule="auto"/>
        <w:ind w:firstLine="708"/>
        <w:rPr>
          <w:sz w:val="22"/>
          <w:szCs w:val="22"/>
        </w:rPr>
      </w:pPr>
      <w:r w:rsidRPr="00BA7CD6">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8F0129" w:rsidRPr="00BA7CD6" w:rsidRDefault="00BA7CD6" w:rsidP="00BA7CD6">
      <w:pPr>
        <w:spacing w:line="240" w:lineRule="auto"/>
        <w:ind w:firstLine="708"/>
        <w:rPr>
          <w:rStyle w:val="FontStyle18"/>
          <w:rFonts w:ascii="Times New Roman" w:eastAsia="Calibri" w:hAnsi="Times New Roman" w:cs="Times New Roman"/>
          <w:color w:val="000000"/>
          <w:sz w:val="22"/>
          <w:szCs w:val="22"/>
        </w:rPr>
      </w:pPr>
      <w:r w:rsidRPr="00BA7CD6">
        <w:rPr>
          <w:rStyle w:val="FontStyle18"/>
          <w:rFonts w:ascii="Times New Roman" w:hAnsi="Times New Roman" w:cs="Times New Roman"/>
          <w:sz w:val="22"/>
          <w:szCs w:val="22"/>
        </w:rPr>
        <w:t xml:space="preserve">9.3. </w:t>
      </w:r>
      <w:r w:rsidR="008F0129" w:rsidRPr="00BA7CD6">
        <w:rPr>
          <w:rStyle w:val="FontStyle18"/>
          <w:rFonts w:ascii="Times New Roman" w:hAnsi="Times New Roman" w:cs="Times New Roman"/>
          <w:sz w:val="22"/>
          <w:szCs w:val="22"/>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8F0129" w:rsidRPr="004C64FA" w:rsidRDefault="008F0129" w:rsidP="008F0129">
      <w:pPr>
        <w:pStyle w:val="Style12"/>
        <w:widowControl/>
        <w:spacing w:line="240" w:lineRule="auto"/>
        <w:ind w:firstLine="567"/>
        <w:jc w:val="both"/>
        <w:rPr>
          <w:rStyle w:val="FontStyle18"/>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10. Особые условия.</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По всем вопросам, не урегулированным Договором, Стороны руководствуются действующим законодательством Российской Федерации.</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После подписания Договора все предыдущие письменные и устные договоренности Сторон утрачивают силу.</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lastRenderedPageBreak/>
        <w:t>Ни одна из Сторон не вправе передавать свои права и обязанности по Договору третьей стороне без письменного согласия на это другой Стороны.</w:t>
      </w:r>
    </w:p>
    <w:p w:rsidR="008F0129" w:rsidRPr="004C64FA" w:rsidRDefault="008F0129" w:rsidP="008F0129">
      <w:pPr>
        <w:pStyle w:val="Style14"/>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Договор вступает в силу с момента подписания Сторонами.</w:t>
      </w:r>
    </w:p>
    <w:p w:rsidR="008F0129" w:rsidRPr="004C64FA" w:rsidRDefault="008F0129" w:rsidP="008F0129">
      <w:pPr>
        <w:pStyle w:val="Style6"/>
        <w:widowControl/>
        <w:numPr>
          <w:ilvl w:val="0"/>
          <w:numId w:val="16"/>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8F0129" w:rsidRPr="004C64FA" w:rsidRDefault="008F0129" w:rsidP="008F0129">
      <w:pPr>
        <w:pStyle w:val="Style6"/>
        <w:widowControl/>
        <w:numPr>
          <w:ilvl w:val="0"/>
          <w:numId w:val="16"/>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Спецификация – Приложение № 1</w:t>
      </w:r>
    </w:p>
    <w:p w:rsidR="008F0129" w:rsidRPr="004C64F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
          <w:bCs/>
          <w:sz w:val="22"/>
          <w:szCs w:val="22"/>
        </w:rPr>
      </w:pPr>
      <w:r w:rsidRPr="004C64FA">
        <w:rPr>
          <w:rFonts w:ascii="Times New Roman" w:hAnsi="Times New Roman" w:cs="Times New Roman"/>
          <w:sz w:val="22"/>
          <w:szCs w:val="22"/>
        </w:rPr>
        <w:t xml:space="preserve">В случае изменения у </w:t>
      </w:r>
      <w:proofErr w:type="gramStart"/>
      <w:r w:rsidRPr="004C64FA">
        <w:rPr>
          <w:rFonts w:ascii="Times New Roman" w:hAnsi="Times New Roman" w:cs="Times New Roman"/>
          <w:sz w:val="22"/>
          <w:szCs w:val="22"/>
        </w:rPr>
        <w:t>какой-либо</w:t>
      </w:r>
      <w:proofErr w:type="gramEnd"/>
      <w:r w:rsidRPr="004C64FA">
        <w:rPr>
          <w:rFonts w:ascii="Times New Roman" w:hAnsi="Times New Roman" w:cs="Times New Roman"/>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F0129" w:rsidRPr="00E4458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
          <w:bCs/>
          <w:sz w:val="22"/>
          <w:szCs w:val="22"/>
        </w:rPr>
      </w:pPr>
      <w:r w:rsidRPr="004C64FA">
        <w:rPr>
          <w:rFonts w:ascii="Times New Roman" w:hAnsi="Times New Roman" w:cs="Times New Roman"/>
          <w:sz w:val="22"/>
          <w:szCs w:val="22"/>
        </w:rPr>
        <w:t>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8F0129" w:rsidRPr="00E4458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Cs/>
          <w:sz w:val="22"/>
          <w:szCs w:val="22"/>
        </w:rPr>
      </w:pPr>
      <w:r w:rsidRPr="00E4458A">
        <w:rPr>
          <w:rFonts w:ascii="Times New Roman" w:hAnsi="Times New Roman" w:cs="Times New Roman"/>
          <w:bCs/>
          <w:sz w:val="22"/>
          <w:szCs w:val="22"/>
        </w:rPr>
        <w:t>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F0129" w:rsidRPr="004C64FA" w:rsidRDefault="008F0129" w:rsidP="008F0129">
      <w:pPr>
        <w:spacing w:line="240" w:lineRule="auto"/>
        <w:ind w:firstLine="567"/>
        <w:jc w:val="center"/>
        <w:rPr>
          <w:sz w:val="22"/>
          <w:szCs w:val="22"/>
        </w:rPr>
      </w:pPr>
      <w:r w:rsidRPr="00E4458A">
        <w:rPr>
          <w:sz w:val="22"/>
          <w:szCs w:val="22"/>
        </w:rPr>
        <w:t xml:space="preserve">11. Антикоррупционная </w:t>
      </w:r>
      <w:r w:rsidRPr="004C64FA">
        <w:rPr>
          <w:sz w:val="22"/>
          <w:szCs w:val="22"/>
        </w:rPr>
        <w:t>оговорка</w:t>
      </w:r>
    </w:p>
    <w:p w:rsidR="008F0129" w:rsidRPr="004C64FA" w:rsidRDefault="008F0129" w:rsidP="008F0129">
      <w:pPr>
        <w:spacing w:line="240" w:lineRule="auto"/>
        <w:ind w:firstLine="567"/>
        <w:rPr>
          <w:sz w:val="22"/>
          <w:szCs w:val="22"/>
        </w:rPr>
      </w:pPr>
      <w:r w:rsidRPr="004C64FA">
        <w:rPr>
          <w:sz w:val="22"/>
          <w:szCs w:val="22"/>
        </w:rPr>
        <w:t xml:space="preserve">11.1. </w:t>
      </w:r>
      <w:proofErr w:type="gramStart"/>
      <w:r w:rsidRPr="004C64FA">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F0129" w:rsidRPr="004C64FA" w:rsidRDefault="008F0129" w:rsidP="008F0129">
      <w:pPr>
        <w:spacing w:line="240" w:lineRule="auto"/>
        <w:ind w:firstLine="567"/>
        <w:rPr>
          <w:sz w:val="22"/>
          <w:szCs w:val="22"/>
        </w:rPr>
      </w:pPr>
      <w:r w:rsidRPr="004C64FA">
        <w:rPr>
          <w:sz w:val="22"/>
          <w:szCs w:val="22"/>
        </w:rPr>
        <w:t xml:space="preserve">11.2. </w:t>
      </w:r>
      <w:proofErr w:type="gramStart"/>
      <w:r w:rsidRPr="004C64FA">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F0129" w:rsidRPr="004C64FA" w:rsidRDefault="008F0129" w:rsidP="008F0129">
      <w:pPr>
        <w:spacing w:line="240" w:lineRule="auto"/>
        <w:ind w:firstLine="567"/>
        <w:rPr>
          <w:sz w:val="22"/>
          <w:szCs w:val="22"/>
        </w:rPr>
      </w:pPr>
      <w:r w:rsidRPr="004C64FA">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C64FA">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F0129" w:rsidRPr="004C64FA" w:rsidRDefault="008F0129" w:rsidP="008F0129">
      <w:pPr>
        <w:spacing w:line="240" w:lineRule="auto"/>
        <w:ind w:firstLine="567"/>
        <w:rPr>
          <w:sz w:val="22"/>
          <w:szCs w:val="22"/>
        </w:rPr>
      </w:pPr>
      <w:r w:rsidRPr="004C64FA">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F0129" w:rsidRPr="00BA7CD6" w:rsidRDefault="008F0129" w:rsidP="00BA7CD6">
      <w:pPr>
        <w:spacing w:line="240" w:lineRule="auto"/>
        <w:ind w:firstLine="567"/>
        <w:rPr>
          <w:sz w:val="22"/>
          <w:szCs w:val="22"/>
        </w:rPr>
      </w:pPr>
      <w:r w:rsidRPr="004C64FA">
        <w:rPr>
          <w:rFonts w:eastAsia="Arial"/>
          <w:bCs/>
          <w:sz w:val="22"/>
          <w:szCs w:val="22"/>
        </w:rPr>
        <w:t xml:space="preserve">12. </w:t>
      </w:r>
      <w:r w:rsidRPr="004C64FA">
        <w:rPr>
          <w:sz w:val="22"/>
          <w:szCs w:val="22"/>
        </w:rPr>
        <w:t>Юридические адреса и банковские реквизиты сторон</w:t>
      </w:r>
    </w:p>
    <w:p w:rsidR="008F0129" w:rsidRPr="004C64FA" w:rsidRDefault="008F0129" w:rsidP="008F0129">
      <w:pPr>
        <w:ind w:firstLine="0"/>
        <w:jc w:val="right"/>
        <w:rPr>
          <w:sz w:val="22"/>
          <w:szCs w:val="22"/>
        </w:rPr>
      </w:pPr>
    </w:p>
    <w:tbl>
      <w:tblPr>
        <w:tblW w:w="0" w:type="auto"/>
        <w:tblLayout w:type="fixed"/>
        <w:tblLook w:val="04A0" w:firstRow="1" w:lastRow="0" w:firstColumn="1" w:lastColumn="0" w:noHBand="0" w:noVBand="1"/>
      </w:tblPr>
      <w:tblGrid>
        <w:gridCol w:w="5211"/>
        <w:gridCol w:w="4895"/>
      </w:tblGrid>
      <w:tr w:rsidR="008F0129" w:rsidRPr="004C64FA" w:rsidTr="008351F3">
        <w:trPr>
          <w:trHeight w:val="679"/>
        </w:trPr>
        <w:tc>
          <w:tcPr>
            <w:tcW w:w="5211" w:type="dxa"/>
          </w:tcPr>
          <w:p w:rsidR="008F0129" w:rsidRPr="004C64FA" w:rsidRDefault="008F0129" w:rsidP="008351F3">
            <w:pPr>
              <w:spacing w:line="240" w:lineRule="auto"/>
              <w:ind w:firstLine="0"/>
              <w:rPr>
                <w:b/>
                <w:bCs/>
                <w:sz w:val="22"/>
                <w:szCs w:val="22"/>
              </w:rPr>
            </w:pPr>
            <w:r w:rsidRPr="004C64FA">
              <w:rPr>
                <w:sz w:val="22"/>
                <w:szCs w:val="22"/>
              </w:rPr>
              <w:t>Продавец:</w:t>
            </w:r>
          </w:p>
        </w:tc>
        <w:tc>
          <w:tcPr>
            <w:tcW w:w="4895" w:type="dxa"/>
          </w:tcPr>
          <w:p w:rsidR="008F0129" w:rsidRPr="004C64FA" w:rsidRDefault="008F0129" w:rsidP="008351F3">
            <w:pPr>
              <w:spacing w:line="240" w:lineRule="auto"/>
              <w:ind w:firstLine="0"/>
              <w:rPr>
                <w:sz w:val="22"/>
                <w:szCs w:val="22"/>
              </w:rPr>
            </w:pPr>
            <w:r w:rsidRPr="004C64FA">
              <w:rPr>
                <w:sz w:val="22"/>
                <w:szCs w:val="22"/>
              </w:rPr>
              <w:t>Покупатель:</w:t>
            </w:r>
          </w:p>
          <w:p w:rsidR="008F0129" w:rsidRPr="004C64FA" w:rsidRDefault="008F0129" w:rsidP="008351F3">
            <w:pPr>
              <w:spacing w:line="240" w:lineRule="auto"/>
              <w:rPr>
                <w:b/>
                <w:bCs/>
                <w:sz w:val="22"/>
                <w:szCs w:val="22"/>
              </w:rPr>
            </w:pPr>
          </w:p>
        </w:tc>
      </w:tr>
    </w:tbl>
    <w:p w:rsidR="008F0129" w:rsidRPr="004C64FA" w:rsidRDefault="008F0129" w:rsidP="008F0129">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8F0129" w:rsidRPr="004C64FA" w:rsidTr="008351F3">
        <w:trPr>
          <w:trHeight w:val="137"/>
        </w:trPr>
        <w:tc>
          <w:tcPr>
            <w:tcW w:w="5211" w:type="dxa"/>
          </w:tcPr>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4C4EDB">
            <w:pPr>
              <w:spacing w:line="240" w:lineRule="auto"/>
              <w:ind w:firstLine="0"/>
              <w:rPr>
                <w:sz w:val="22"/>
                <w:szCs w:val="22"/>
              </w:rPr>
            </w:pPr>
          </w:p>
          <w:p w:rsidR="008F0129" w:rsidRPr="004C64FA" w:rsidRDefault="008F0129" w:rsidP="008351F3">
            <w:pPr>
              <w:spacing w:line="240" w:lineRule="auto"/>
              <w:rPr>
                <w:sz w:val="22"/>
                <w:szCs w:val="22"/>
              </w:rPr>
            </w:pPr>
            <w:r w:rsidRPr="004C64FA">
              <w:rPr>
                <w:sz w:val="22"/>
                <w:szCs w:val="22"/>
              </w:rPr>
              <w:t>_____________/_______________/</w:t>
            </w:r>
          </w:p>
          <w:p w:rsidR="008F0129" w:rsidRPr="004C64FA" w:rsidRDefault="008F0129" w:rsidP="008351F3">
            <w:pPr>
              <w:spacing w:line="240" w:lineRule="auto"/>
              <w:rPr>
                <w:sz w:val="22"/>
                <w:szCs w:val="22"/>
              </w:rPr>
            </w:pPr>
            <w:proofErr w:type="spellStart"/>
            <w:r w:rsidRPr="004C64FA">
              <w:rPr>
                <w:sz w:val="22"/>
                <w:szCs w:val="22"/>
              </w:rPr>
              <w:t>м.п</w:t>
            </w:r>
            <w:proofErr w:type="spellEnd"/>
            <w:r w:rsidRPr="004C64FA">
              <w:rPr>
                <w:sz w:val="22"/>
                <w:szCs w:val="22"/>
              </w:rPr>
              <w:t>.</w:t>
            </w:r>
          </w:p>
        </w:tc>
        <w:tc>
          <w:tcPr>
            <w:tcW w:w="4895" w:type="dxa"/>
          </w:tcPr>
          <w:p w:rsidR="008F0129" w:rsidRPr="004C64FA" w:rsidRDefault="008F0129" w:rsidP="008351F3">
            <w:pPr>
              <w:spacing w:line="240" w:lineRule="auto"/>
              <w:ind w:firstLine="0"/>
              <w:rPr>
                <w:sz w:val="22"/>
                <w:szCs w:val="22"/>
                <w:lang w:val="x-none"/>
              </w:rPr>
            </w:pPr>
            <w:r w:rsidRPr="004C64FA">
              <w:rPr>
                <w:sz w:val="22"/>
                <w:szCs w:val="22"/>
                <w:lang w:val="x-none"/>
              </w:rPr>
              <w:t>АО «НПО НИИИП-</w:t>
            </w:r>
            <w:proofErr w:type="spellStart"/>
            <w:r w:rsidRPr="004C64FA">
              <w:rPr>
                <w:sz w:val="22"/>
                <w:szCs w:val="22"/>
                <w:lang w:val="x-none"/>
              </w:rPr>
              <w:t>НЗиК</w:t>
            </w:r>
            <w:proofErr w:type="spellEnd"/>
            <w:r w:rsidRPr="004C64FA">
              <w:rPr>
                <w:sz w:val="22"/>
                <w:szCs w:val="22"/>
                <w:lang w:val="x-none"/>
              </w:rPr>
              <w:t>»</w:t>
            </w:r>
          </w:p>
          <w:p w:rsidR="008F0129" w:rsidRPr="004C64FA" w:rsidRDefault="008F0129" w:rsidP="008351F3">
            <w:pPr>
              <w:spacing w:line="240" w:lineRule="auto"/>
              <w:ind w:firstLine="0"/>
              <w:rPr>
                <w:sz w:val="22"/>
                <w:szCs w:val="22"/>
                <w:lang w:val="x-none"/>
              </w:rPr>
            </w:pPr>
            <w:r w:rsidRPr="004C64FA">
              <w:rPr>
                <w:sz w:val="22"/>
                <w:szCs w:val="22"/>
                <w:lang w:val="x-none"/>
              </w:rPr>
              <w:t>630015, г. Новосибирск, ул. Планетная, 32</w:t>
            </w:r>
          </w:p>
          <w:p w:rsidR="008F0129" w:rsidRPr="004C64FA" w:rsidRDefault="008F0129" w:rsidP="008351F3">
            <w:pPr>
              <w:spacing w:line="240" w:lineRule="auto"/>
              <w:ind w:firstLine="0"/>
              <w:rPr>
                <w:sz w:val="22"/>
                <w:szCs w:val="22"/>
              </w:rPr>
            </w:pPr>
            <w:r w:rsidRPr="004C64FA">
              <w:rPr>
                <w:sz w:val="22"/>
                <w:szCs w:val="22"/>
                <w:lang w:val="x-none"/>
              </w:rPr>
              <w:t>ИНН 5401199015/КПП 54</w:t>
            </w:r>
            <w:r w:rsidRPr="004C64FA">
              <w:rPr>
                <w:sz w:val="22"/>
                <w:szCs w:val="22"/>
              </w:rPr>
              <w:t>0101001</w:t>
            </w:r>
          </w:p>
          <w:p w:rsidR="008F0129" w:rsidRPr="004C64FA" w:rsidRDefault="008F0129" w:rsidP="008351F3">
            <w:pPr>
              <w:spacing w:line="240" w:lineRule="auto"/>
              <w:ind w:firstLine="0"/>
              <w:rPr>
                <w:sz w:val="22"/>
                <w:szCs w:val="22"/>
                <w:lang w:val="x-none"/>
              </w:rPr>
            </w:pPr>
            <w:r w:rsidRPr="004C64FA">
              <w:rPr>
                <w:sz w:val="22"/>
                <w:szCs w:val="22"/>
                <w:lang w:val="x-none"/>
              </w:rPr>
              <w:t>р/с 40702810244020003415</w:t>
            </w:r>
          </w:p>
          <w:p w:rsidR="008F0129" w:rsidRPr="004C64FA" w:rsidRDefault="008F0129" w:rsidP="008351F3">
            <w:pPr>
              <w:spacing w:line="240" w:lineRule="auto"/>
              <w:ind w:firstLine="0"/>
              <w:rPr>
                <w:sz w:val="22"/>
                <w:szCs w:val="22"/>
              </w:rPr>
            </w:pPr>
            <w:r w:rsidRPr="004C64FA">
              <w:rPr>
                <w:sz w:val="22"/>
                <w:szCs w:val="22"/>
                <w:lang w:val="x-none"/>
              </w:rPr>
              <w:t xml:space="preserve">Сибирском банке </w:t>
            </w:r>
            <w:r w:rsidRPr="004C64FA">
              <w:rPr>
                <w:sz w:val="22"/>
                <w:szCs w:val="22"/>
              </w:rPr>
              <w:t xml:space="preserve">ПАО </w:t>
            </w:r>
            <w:r w:rsidRPr="004C64FA">
              <w:rPr>
                <w:sz w:val="22"/>
                <w:szCs w:val="22"/>
                <w:lang w:val="x-none"/>
              </w:rPr>
              <w:t>Сбербанк</w:t>
            </w:r>
          </w:p>
          <w:p w:rsidR="008F0129" w:rsidRPr="004C64FA" w:rsidRDefault="008F0129" w:rsidP="008351F3">
            <w:pPr>
              <w:spacing w:line="240" w:lineRule="auto"/>
              <w:ind w:firstLine="0"/>
              <w:rPr>
                <w:sz w:val="22"/>
                <w:szCs w:val="22"/>
                <w:lang w:val="x-none"/>
              </w:rPr>
            </w:pPr>
            <w:r w:rsidRPr="004C64FA">
              <w:rPr>
                <w:sz w:val="22"/>
                <w:szCs w:val="22"/>
                <w:lang w:val="x-none"/>
              </w:rPr>
              <w:t>к/с 30101810500000000641</w:t>
            </w:r>
          </w:p>
          <w:p w:rsidR="008F0129" w:rsidRPr="004C64FA" w:rsidRDefault="008F0129" w:rsidP="008351F3">
            <w:pPr>
              <w:spacing w:line="240" w:lineRule="auto"/>
              <w:ind w:firstLine="0"/>
              <w:rPr>
                <w:sz w:val="22"/>
                <w:szCs w:val="22"/>
              </w:rPr>
            </w:pPr>
            <w:r w:rsidRPr="004C64FA">
              <w:rPr>
                <w:sz w:val="22"/>
                <w:szCs w:val="22"/>
              </w:rPr>
              <w:t>БИК 045004641</w:t>
            </w:r>
          </w:p>
          <w:p w:rsidR="008F0129" w:rsidRPr="004C64FA" w:rsidRDefault="008F0129" w:rsidP="008351F3">
            <w:pPr>
              <w:spacing w:line="240" w:lineRule="auto"/>
              <w:ind w:firstLine="0"/>
              <w:rPr>
                <w:bCs/>
                <w:sz w:val="22"/>
                <w:szCs w:val="22"/>
              </w:rPr>
            </w:pPr>
          </w:p>
          <w:p w:rsidR="008F0129" w:rsidRPr="004C64FA" w:rsidRDefault="008F0129" w:rsidP="008351F3">
            <w:pPr>
              <w:spacing w:line="240" w:lineRule="auto"/>
              <w:ind w:firstLine="0"/>
              <w:rPr>
                <w:bCs/>
                <w:sz w:val="22"/>
                <w:szCs w:val="22"/>
                <w:lang w:val="x-none"/>
              </w:rPr>
            </w:pPr>
            <w:r w:rsidRPr="004C64FA">
              <w:rPr>
                <w:bCs/>
                <w:sz w:val="22"/>
                <w:szCs w:val="22"/>
                <w:lang w:val="x-none"/>
              </w:rPr>
              <w:t>Заместитель генерального директора</w:t>
            </w:r>
          </w:p>
          <w:p w:rsidR="008F0129" w:rsidRPr="004C64FA" w:rsidRDefault="008F0129" w:rsidP="004C4EDB">
            <w:pPr>
              <w:spacing w:line="240" w:lineRule="auto"/>
              <w:ind w:firstLine="0"/>
              <w:rPr>
                <w:bCs/>
                <w:sz w:val="22"/>
                <w:szCs w:val="22"/>
              </w:rPr>
            </w:pPr>
            <w:r w:rsidRPr="004C64FA">
              <w:rPr>
                <w:bCs/>
                <w:sz w:val="22"/>
                <w:szCs w:val="22"/>
              </w:rPr>
              <w:t xml:space="preserve">по </w:t>
            </w:r>
            <w:r>
              <w:rPr>
                <w:bCs/>
                <w:sz w:val="22"/>
                <w:szCs w:val="22"/>
              </w:rPr>
              <w:t>производству</w:t>
            </w:r>
            <w:r w:rsidR="004C4EDB">
              <w:rPr>
                <w:bCs/>
                <w:sz w:val="22"/>
                <w:szCs w:val="22"/>
              </w:rPr>
              <w:t xml:space="preserve"> и экономике</w:t>
            </w:r>
          </w:p>
          <w:p w:rsidR="008F0129" w:rsidRPr="004C64FA" w:rsidRDefault="008F0129" w:rsidP="008351F3">
            <w:pPr>
              <w:spacing w:line="240" w:lineRule="auto"/>
              <w:ind w:firstLine="0"/>
              <w:rPr>
                <w:bCs/>
                <w:sz w:val="22"/>
                <w:szCs w:val="22"/>
              </w:rPr>
            </w:pPr>
            <w:r w:rsidRPr="004C64FA">
              <w:rPr>
                <w:bCs/>
                <w:sz w:val="22"/>
                <w:szCs w:val="22"/>
              </w:rPr>
              <w:t>________________ /</w:t>
            </w:r>
            <w:r>
              <w:rPr>
                <w:bCs/>
                <w:sz w:val="22"/>
                <w:szCs w:val="22"/>
              </w:rPr>
              <w:t>С.Н. Раменский</w:t>
            </w:r>
            <w:r w:rsidRPr="004C64FA">
              <w:rPr>
                <w:bCs/>
                <w:sz w:val="22"/>
                <w:szCs w:val="22"/>
              </w:rPr>
              <w:t>/</w:t>
            </w:r>
          </w:p>
          <w:p w:rsidR="008F0129" w:rsidRPr="004C64FA" w:rsidRDefault="008F0129" w:rsidP="008351F3">
            <w:pPr>
              <w:spacing w:line="240" w:lineRule="auto"/>
              <w:ind w:firstLine="0"/>
              <w:rPr>
                <w:bCs/>
                <w:sz w:val="22"/>
                <w:szCs w:val="22"/>
              </w:rPr>
            </w:pPr>
            <w:r w:rsidRPr="004C64FA">
              <w:rPr>
                <w:bCs/>
                <w:sz w:val="22"/>
                <w:szCs w:val="22"/>
              </w:rPr>
              <w:tab/>
            </w:r>
            <w:proofErr w:type="spellStart"/>
            <w:r w:rsidRPr="004C64FA">
              <w:rPr>
                <w:bCs/>
                <w:sz w:val="22"/>
                <w:szCs w:val="22"/>
              </w:rPr>
              <w:t>м.п</w:t>
            </w:r>
            <w:proofErr w:type="spellEnd"/>
            <w:r w:rsidRPr="004C64FA">
              <w:rPr>
                <w:bCs/>
                <w:sz w:val="22"/>
                <w:szCs w:val="22"/>
              </w:rPr>
              <w:t>.</w:t>
            </w:r>
          </w:p>
        </w:tc>
      </w:tr>
    </w:tbl>
    <w:p w:rsidR="008F0129" w:rsidRPr="004C64FA" w:rsidRDefault="008F0129" w:rsidP="008F0129">
      <w:pPr>
        <w:widowControl/>
        <w:suppressAutoHyphens w:val="0"/>
        <w:snapToGrid/>
        <w:spacing w:after="200" w:line="276" w:lineRule="auto"/>
        <w:ind w:firstLine="0"/>
        <w:jc w:val="left"/>
        <w:rPr>
          <w:sz w:val="22"/>
          <w:szCs w:val="22"/>
        </w:rPr>
      </w:pPr>
      <w:r w:rsidRPr="004C64FA">
        <w:rPr>
          <w:sz w:val="22"/>
          <w:szCs w:val="22"/>
        </w:rPr>
        <w:br w:type="page"/>
      </w:r>
    </w:p>
    <w:p w:rsidR="008F0129" w:rsidRPr="00E93660" w:rsidRDefault="008F0129" w:rsidP="008F0129">
      <w:pPr>
        <w:tabs>
          <w:tab w:val="left" w:pos="379"/>
          <w:tab w:val="left" w:leader="underscore" w:pos="9356"/>
        </w:tabs>
        <w:jc w:val="right"/>
        <w:rPr>
          <w:b/>
        </w:rPr>
      </w:pPr>
      <w:r w:rsidRPr="00E93660">
        <w:rPr>
          <w:b/>
        </w:rPr>
        <w:lastRenderedPageBreak/>
        <w:t xml:space="preserve">Приложение №1 к договору </w:t>
      </w:r>
    </w:p>
    <w:p w:rsidR="008F0129" w:rsidRPr="00E93660" w:rsidRDefault="008F0129" w:rsidP="008F0129">
      <w:pPr>
        <w:keepNext/>
        <w:ind w:firstLine="567"/>
        <w:jc w:val="right"/>
        <w:rPr>
          <w:b/>
        </w:rPr>
      </w:pPr>
      <w:r w:rsidRPr="00E93660">
        <w:rPr>
          <w:b/>
        </w:rPr>
        <w:t xml:space="preserve">№ ___________ от _____________ </w:t>
      </w:r>
      <w:proofErr w:type="gramStart"/>
      <w:r w:rsidRPr="00E93660">
        <w:rPr>
          <w:b/>
        </w:rPr>
        <w:t>г</w:t>
      </w:r>
      <w:proofErr w:type="gramEnd"/>
      <w:r w:rsidRPr="00E93660">
        <w:rPr>
          <w:b/>
        </w:rPr>
        <w:t>.</w:t>
      </w:r>
    </w:p>
    <w:p w:rsidR="008F0129" w:rsidRPr="00E93660" w:rsidRDefault="008F0129" w:rsidP="008F0129">
      <w:pPr>
        <w:spacing w:after="200" w:line="276" w:lineRule="auto"/>
        <w:ind w:firstLine="567"/>
        <w:jc w:val="center"/>
      </w:pPr>
      <w:r w:rsidRPr="00E93660">
        <w:t xml:space="preserve">Спецификация </w:t>
      </w:r>
    </w:p>
    <w:tbl>
      <w:tblPr>
        <w:tblW w:w="10632" w:type="dxa"/>
        <w:tblInd w:w="-743" w:type="dxa"/>
        <w:tblLayout w:type="fixed"/>
        <w:tblLook w:val="04A0" w:firstRow="1" w:lastRow="0" w:firstColumn="1" w:lastColumn="0" w:noHBand="0" w:noVBand="1"/>
      </w:tblPr>
      <w:tblGrid>
        <w:gridCol w:w="566"/>
        <w:gridCol w:w="2270"/>
        <w:gridCol w:w="3402"/>
        <w:gridCol w:w="992"/>
        <w:gridCol w:w="1701"/>
        <w:gridCol w:w="1701"/>
      </w:tblGrid>
      <w:tr w:rsidR="008F0129" w:rsidRPr="00E93660" w:rsidTr="008351F3">
        <w:tc>
          <w:tcPr>
            <w:tcW w:w="566"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w:t>
            </w:r>
          </w:p>
          <w:p w:rsidR="008F0129" w:rsidRPr="00E93660" w:rsidRDefault="008F0129" w:rsidP="008351F3">
            <w:pPr>
              <w:spacing w:line="240" w:lineRule="auto"/>
              <w:ind w:firstLine="0"/>
              <w:rPr>
                <w:sz w:val="22"/>
                <w:szCs w:val="22"/>
              </w:rPr>
            </w:pPr>
            <w:proofErr w:type="gramStart"/>
            <w:r w:rsidRPr="00E93660">
              <w:rPr>
                <w:sz w:val="22"/>
                <w:szCs w:val="22"/>
              </w:rPr>
              <w:t>п</w:t>
            </w:r>
            <w:proofErr w:type="gramEnd"/>
            <w:r w:rsidRPr="00E93660">
              <w:rPr>
                <w:sz w:val="22"/>
                <w:szCs w:val="22"/>
              </w:rPr>
              <w:t>/п</w:t>
            </w:r>
          </w:p>
        </w:tc>
        <w:tc>
          <w:tcPr>
            <w:tcW w:w="2270"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jc w:val="left"/>
              <w:rPr>
                <w:sz w:val="22"/>
                <w:szCs w:val="22"/>
              </w:rPr>
            </w:pPr>
            <w:r w:rsidRPr="00E93660">
              <w:rPr>
                <w:sz w:val="22"/>
                <w:szCs w:val="22"/>
              </w:rPr>
              <w:t>Наименование</w:t>
            </w:r>
          </w:p>
        </w:tc>
        <w:tc>
          <w:tcPr>
            <w:tcW w:w="3402" w:type="dxa"/>
            <w:tcBorders>
              <w:top w:val="single" w:sz="4" w:space="0" w:color="auto"/>
              <w:left w:val="single" w:sz="4" w:space="0" w:color="auto"/>
              <w:bottom w:val="single" w:sz="4" w:space="0" w:color="auto"/>
              <w:right w:val="single" w:sz="4" w:space="0" w:color="auto"/>
            </w:tcBorders>
          </w:tcPr>
          <w:p w:rsidR="008F0129" w:rsidRPr="00E93660" w:rsidRDefault="008F0129" w:rsidP="008351F3">
            <w:pPr>
              <w:spacing w:line="240" w:lineRule="auto"/>
              <w:ind w:firstLine="0"/>
              <w:jc w:val="left"/>
              <w:rPr>
                <w:sz w:val="22"/>
                <w:szCs w:val="22"/>
              </w:rPr>
            </w:pPr>
            <w:r w:rsidRPr="00E93660">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F0129" w:rsidRPr="00E93660" w:rsidRDefault="008F0129" w:rsidP="008351F3">
            <w:pPr>
              <w:ind w:firstLine="0"/>
              <w:rPr>
                <w:sz w:val="22"/>
                <w:szCs w:val="22"/>
              </w:rPr>
            </w:pPr>
            <w:r w:rsidRPr="00E93660">
              <w:rPr>
                <w:sz w:val="22"/>
                <w:szCs w:val="22"/>
              </w:rPr>
              <w:t>Кол-во, ед. изм.</w:t>
            </w:r>
          </w:p>
        </w:tc>
        <w:tc>
          <w:tcPr>
            <w:tcW w:w="1701"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 xml:space="preserve">Цена, руб., в </w:t>
            </w:r>
            <w:proofErr w:type="spellStart"/>
            <w:r w:rsidRPr="00E93660">
              <w:rPr>
                <w:sz w:val="22"/>
                <w:szCs w:val="22"/>
              </w:rPr>
              <w:t>т.ч</w:t>
            </w:r>
            <w:proofErr w:type="spellEnd"/>
            <w:r w:rsidRPr="00E93660">
              <w:rPr>
                <w:sz w:val="22"/>
                <w:szCs w:val="22"/>
              </w:rPr>
              <w:t xml:space="preserve">. НДС 20% </w:t>
            </w:r>
          </w:p>
        </w:tc>
        <w:tc>
          <w:tcPr>
            <w:tcW w:w="1701"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 xml:space="preserve">Стоимость, руб., в </w:t>
            </w:r>
            <w:proofErr w:type="spellStart"/>
            <w:r w:rsidRPr="00E93660">
              <w:rPr>
                <w:sz w:val="22"/>
                <w:szCs w:val="22"/>
              </w:rPr>
              <w:t>т.ч</w:t>
            </w:r>
            <w:proofErr w:type="spellEnd"/>
            <w:r w:rsidRPr="00E93660">
              <w:rPr>
                <w:sz w:val="22"/>
                <w:szCs w:val="22"/>
              </w:rPr>
              <w:t>. НДС 20%</w:t>
            </w:r>
          </w:p>
        </w:tc>
      </w:tr>
      <w:tr w:rsidR="008F0129" w:rsidRPr="00E93660" w:rsidTr="008351F3">
        <w:trPr>
          <w:trHeight w:val="210"/>
        </w:trPr>
        <w:tc>
          <w:tcPr>
            <w:tcW w:w="566" w:type="dxa"/>
            <w:tcBorders>
              <w:top w:val="single" w:sz="4" w:space="0" w:color="auto"/>
              <w:left w:val="single" w:sz="4" w:space="0" w:color="auto"/>
              <w:bottom w:val="single" w:sz="4" w:space="0" w:color="auto"/>
              <w:right w:val="single" w:sz="4" w:space="0" w:color="auto"/>
            </w:tcBorders>
          </w:tcPr>
          <w:p w:rsidR="008F0129" w:rsidRPr="00E93660" w:rsidRDefault="008F0129" w:rsidP="008351F3">
            <w:pPr>
              <w:spacing w:line="240" w:lineRule="auto"/>
              <w:ind w:firstLine="0"/>
              <w:jc w:val="left"/>
              <w:rPr>
                <w:sz w:val="22"/>
                <w:szCs w:val="22"/>
              </w:rPr>
            </w:pPr>
            <w:r w:rsidRPr="00E93660">
              <w:rPr>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8F0129" w:rsidRPr="00006144" w:rsidRDefault="009E66F0" w:rsidP="008351F3">
            <w:pPr>
              <w:autoSpaceDE w:val="0"/>
              <w:autoSpaceDN w:val="0"/>
              <w:adjustRightInd w:val="0"/>
              <w:spacing w:line="240" w:lineRule="auto"/>
              <w:ind w:firstLine="0"/>
              <w:rPr>
                <w:rFonts w:eastAsia="Calibri"/>
                <w:color w:val="000000"/>
                <w:sz w:val="22"/>
                <w:szCs w:val="22"/>
              </w:rPr>
            </w:pPr>
            <w:r>
              <w:rPr>
                <w:sz w:val="22"/>
                <w:szCs w:val="22"/>
              </w:rPr>
              <w:t>грузопассажирский автомобиль</w:t>
            </w:r>
            <w:r w:rsidR="00BA7CD6">
              <w:rPr>
                <w:sz w:val="22"/>
                <w:szCs w:val="22"/>
              </w:rPr>
              <w:t xml:space="preserve">  (марка, модель</w:t>
            </w:r>
            <w:r w:rsidR="008F0129" w:rsidRPr="00006144">
              <w:rPr>
                <w:sz w:val="22"/>
                <w:szCs w:val="22"/>
              </w:rPr>
              <w:t>_____</w:t>
            </w:r>
            <w:r w:rsidR="00BA7CD6">
              <w:rPr>
                <w:sz w:val="22"/>
                <w:szCs w:val="22"/>
              </w:rPr>
              <w:t>____</w:t>
            </w:r>
            <w:r w:rsidR="008F0129" w:rsidRPr="00006144">
              <w:rPr>
                <w:sz w:val="22"/>
                <w:szCs w:val="22"/>
              </w:rPr>
              <w:t>__)</w:t>
            </w:r>
          </w:p>
        </w:tc>
        <w:tc>
          <w:tcPr>
            <w:tcW w:w="3402" w:type="dxa"/>
            <w:tcBorders>
              <w:top w:val="single" w:sz="4" w:space="0" w:color="auto"/>
              <w:left w:val="single" w:sz="4" w:space="0" w:color="auto"/>
              <w:bottom w:val="single" w:sz="4" w:space="0" w:color="auto"/>
              <w:right w:val="single" w:sz="4" w:space="0" w:color="auto"/>
            </w:tcBorders>
            <w:vAlign w:val="bottom"/>
          </w:tcPr>
          <w:p w:rsidR="008F0129" w:rsidRPr="00E93660" w:rsidRDefault="008F0129" w:rsidP="008351F3">
            <w:pPr>
              <w:widowControl/>
              <w:shd w:val="clear" w:color="auto" w:fill="FFFFFF"/>
              <w:suppressAutoHyphens w:val="0"/>
              <w:snapToGrid/>
              <w:spacing w:line="240" w:lineRule="auto"/>
              <w:ind w:firstLine="0"/>
              <w:jc w:val="left"/>
              <w:outlineLvl w:val="0"/>
              <w:rPr>
                <w:kern w:val="36"/>
                <w:sz w:val="22"/>
                <w:szCs w:val="22"/>
                <w:lang w:eastAsia="ru-RU"/>
              </w:rPr>
            </w:pPr>
            <w:r w:rsidRPr="000F4076">
              <w:rPr>
                <w:bCs/>
                <w:i/>
                <w:sz w:val="22"/>
                <w:szCs w:val="22"/>
                <w:lang w:eastAsia="ru-RU"/>
              </w:rPr>
              <w:t>заполняются на основании предложения о функционал</w:t>
            </w:r>
            <w:r>
              <w:rPr>
                <w:bCs/>
                <w:i/>
                <w:sz w:val="22"/>
                <w:szCs w:val="22"/>
                <w:lang w:eastAsia="ru-RU"/>
              </w:rPr>
              <w:t>ьных характеристиках победителя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8F0129" w:rsidRPr="00E93660" w:rsidRDefault="008F0129" w:rsidP="008351F3">
            <w:pPr>
              <w:spacing w:line="240" w:lineRule="auto"/>
              <w:ind w:firstLine="0"/>
              <w:rPr>
                <w:color w:val="000000"/>
                <w:sz w:val="22"/>
                <w:szCs w:val="22"/>
              </w:rPr>
            </w:pPr>
            <w:r w:rsidRPr="00E93660">
              <w:rPr>
                <w:color w:val="000000"/>
                <w:sz w:val="22"/>
                <w:szCs w:val="22"/>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8F0129" w:rsidRPr="00E93660" w:rsidRDefault="008F0129" w:rsidP="008351F3">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0129" w:rsidRPr="00E93660" w:rsidRDefault="008F0129" w:rsidP="008351F3">
            <w:pPr>
              <w:ind w:firstLine="0"/>
              <w:jc w:val="center"/>
              <w:rPr>
                <w:sz w:val="22"/>
                <w:szCs w:val="22"/>
              </w:rPr>
            </w:pPr>
          </w:p>
        </w:tc>
      </w:tr>
    </w:tbl>
    <w:p w:rsidR="008F0129" w:rsidRDefault="008F0129" w:rsidP="008F0129">
      <w:pPr>
        <w:spacing w:line="240" w:lineRule="auto"/>
        <w:ind w:firstLine="567"/>
        <w:jc w:val="left"/>
      </w:pPr>
    </w:p>
    <w:p w:rsidR="008F0129" w:rsidRPr="00E93660" w:rsidRDefault="008F0129" w:rsidP="008F0129">
      <w:pPr>
        <w:spacing w:line="240" w:lineRule="auto"/>
        <w:ind w:firstLine="567"/>
        <w:jc w:val="left"/>
      </w:pPr>
    </w:p>
    <w:p w:rsidR="008F0129" w:rsidRPr="00E93660" w:rsidRDefault="008F0129" w:rsidP="008F0129">
      <w:pPr>
        <w:spacing w:line="240" w:lineRule="auto"/>
        <w:ind w:firstLine="567"/>
        <w:jc w:val="right"/>
      </w:pPr>
      <w:r w:rsidRPr="00E93660">
        <w:t xml:space="preserve">ИТОГО: </w:t>
      </w:r>
    </w:p>
    <w:p w:rsidR="008F0129" w:rsidRPr="00E93660" w:rsidRDefault="008F0129" w:rsidP="008F0129">
      <w:pPr>
        <w:spacing w:line="240" w:lineRule="auto"/>
        <w:ind w:firstLine="567"/>
        <w:jc w:val="right"/>
      </w:pPr>
      <w:r w:rsidRPr="00E93660">
        <w:t xml:space="preserve">Сумма НДС (20%): </w:t>
      </w:r>
    </w:p>
    <w:p w:rsidR="008F0129" w:rsidRPr="00E93660" w:rsidRDefault="008F0129" w:rsidP="008F0129">
      <w:pPr>
        <w:spacing w:line="240" w:lineRule="auto"/>
        <w:ind w:firstLine="567"/>
        <w:jc w:val="right"/>
        <w:rPr>
          <w:rFonts w:eastAsiaTheme="majorEastAsia"/>
          <w:b/>
        </w:rPr>
      </w:pPr>
      <w:r w:rsidRPr="00E93660">
        <w:rPr>
          <w:b/>
        </w:rPr>
        <w:t xml:space="preserve">Всего с НДС (20%): </w:t>
      </w:r>
    </w:p>
    <w:p w:rsidR="008F0129" w:rsidRPr="00E93660" w:rsidRDefault="008F0129" w:rsidP="008F0129">
      <w:pPr>
        <w:spacing w:line="240" w:lineRule="auto"/>
      </w:pPr>
      <w:r w:rsidRPr="00E93660">
        <w:t>Общая стоимость: ________________________________</w:t>
      </w:r>
    </w:p>
    <w:p w:rsidR="008F0129" w:rsidRPr="00E93660" w:rsidRDefault="008F0129" w:rsidP="008F0129">
      <w:pPr>
        <w:spacing w:line="240" w:lineRule="auto"/>
        <w:rPr>
          <w:u w:val="single"/>
        </w:rPr>
      </w:pPr>
    </w:p>
    <w:p w:rsidR="008F0129" w:rsidRPr="00E93660" w:rsidRDefault="008F0129" w:rsidP="008F0129">
      <w:pPr>
        <w:autoSpaceDE w:val="0"/>
        <w:autoSpaceDN w:val="0"/>
        <w:adjustRightInd w:val="0"/>
        <w:spacing w:line="240" w:lineRule="auto"/>
        <w:rPr>
          <w:lang w:eastAsia="ru-RU"/>
        </w:rPr>
      </w:pPr>
      <w:r w:rsidRPr="00E93660">
        <w:rPr>
          <w:lang w:eastAsia="ru-RU"/>
        </w:rPr>
        <w:t xml:space="preserve">Количество и цена </w:t>
      </w:r>
      <w:proofErr w:type="gramStart"/>
      <w:r w:rsidRPr="00E93660">
        <w:rPr>
          <w:lang w:eastAsia="ru-RU"/>
        </w:rPr>
        <w:t>согласованы</w:t>
      </w:r>
      <w:proofErr w:type="gramEnd"/>
      <w:r w:rsidRPr="00E93660">
        <w:rPr>
          <w:lang w:eastAsia="ru-RU"/>
        </w:rPr>
        <w:t xml:space="preserve">  Сторонами. Претензий Стороны не имеют.</w:t>
      </w:r>
    </w:p>
    <w:p w:rsidR="008F0129" w:rsidRPr="00E93660" w:rsidRDefault="008F0129" w:rsidP="008F0129">
      <w:pPr>
        <w:autoSpaceDE w:val="0"/>
        <w:autoSpaceDN w:val="0"/>
        <w:adjustRightInd w:val="0"/>
        <w:spacing w:line="240" w:lineRule="auto"/>
        <w:rPr>
          <w:lang w:eastAsia="ru-RU"/>
        </w:rPr>
      </w:pPr>
    </w:p>
    <w:p w:rsidR="008F0129" w:rsidRPr="00E93660" w:rsidRDefault="008F0129" w:rsidP="008F0129">
      <w:pPr>
        <w:ind w:firstLine="0"/>
        <w:jc w:val="left"/>
      </w:pPr>
      <w:r w:rsidRPr="00E93660">
        <w:t>Поставщик</w:t>
      </w:r>
      <w:r w:rsidRPr="00E93660">
        <w:tab/>
      </w:r>
      <w:r w:rsidRPr="00E93660">
        <w:tab/>
      </w:r>
      <w:r w:rsidRPr="00E93660">
        <w:tab/>
      </w:r>
      <w:r w:rsidRPr="00E93660">
        <w:tab/>
      </w:r>
      <w:r w:rsidRPr="00E93660">
        <w:tab/>
      </w:r>
      <w:r w:rsidRPr="00E93660">
        <w:tab/>
      </w:r>
      <w:r w:rsidRPr="00E93660">
        <w:tab/>
        <w:t>Заказчик</w:t>
      </w:r>
    </w:p>
    <w:p w:rsidR="008F0129" w:rsidRPr="00E93660" w:rsidRDefault="008F0129" w:rsidP="008F0129">
      <w:pPr>
        <w:ind w:firstLine="0"/>
        <w:jc w:val="left"/>
      </w:pPr>
    </w:p>
    <w:p w:rsidR="008F0129" w:rsidRPr="00E93660" w:rsidRDefault="008F0129" w:rsidP="008F0129">
      <w:pPr>
        <w:ind w:firstLine="0"/>
        <w:jc w:val="left"/>
      </w:pPr>
      <w:r w:rsidRPr="00E93660">
        <w:t>________________/</w:t>
      </w:r>
      <w:r w:rsidRPr="00E93660">
        <w:rPr>
          <w:lang w:eastAsia="ru-RU"/>
        </w:rPr>
        <w:t xml:space="preserve"> _______________</w:t>
      </w:r>
      <w:r w:rsidRPr="00E93660">
        <w:t>/</w:t>
      </w:r>
      <w:r w:rsidRPr="00E93660">
        <w:tab/>
      </w:r>
      <w:r w:rsidRPr="00E93660">
        <w:tab/>
      </w:r>
      <w:r w:rsidRPr="00E93660">
        <w:tab/>
        <w:t>____________________/</w:t>
      </w:r>
      <w:r>
        <w:t>С.Н. Раменский</w:t>
      </w:r>
      <w:r w:rsidRPr="00E93660">
        <w:t>/</w:t>
      </w:r>
    </w:p>
    <w:p w:rsidR="008F0129" w:rsidRPr="00E93660" w:rsidRDefault="008F0129" w:rsidP="008F0129">
      <w:pPr>
        <w:ind w:firstLine="0"/>
        <w:jc w:val="left"/>
      </w:pPr>
      <w:proofErr w:type="spellStart"/>
      <w:r w:rsidRPr="00E93660">
        <w:t>м.п</w:t>
      </w:r>
      <w:proofErr w:type="spellEnd"/>
      <w:r w:rsidRPr="00E93660">
        <w:t>.</w:t>
      </w:r>
      <w:r w:rsidRPr="00E93660">
        <w:tab/>
      </w:r>
      <w:r w:rsidRPr="00E93660">
        <w:tab/>
      </w:r>
      <w:r w:rsidRPr="00E93660">
        <w:tab/>
      </w:r>
      <w:r w:rsidRPr="00E93660">
        <w:tab/>
      </w:r>
      <w:r w:rsidRPr="00E93660">
        <w:tab/>
      </w:r>
      <w:r w:rsidRPr="00E93660">
        <w:tab/>
      </w:r>
      <w:r w:rsidRPr="00E93660">
        <w:tab/>
      </w:r>
      <w:r w:rsidRPr="00E93660">
        <w:tab/>
      </w:r>
      <w:proofErr w:type="spellStart"/>
      <w:r w:rsidRPr="00E93660">
        <w:t>м.п</w:t>
      </w:r>
      <w:proofErr w:type="spellEnd"/>
      <w:r w:rsidRPr="00E93660">
        <w:t>.</w:t>
      </w:r>
    </w:p>
    <w:p w:rsidR="008F0129" w:rsidRPr="00E93660" w:rsidRDefault="008F0129" w:rsidP="008F0129">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E93660">
        <w:rPr>
          <w:rFonts w:eastAsiaTheme="minorEastAsia"/>
          <w:bCs/>
          <w:lang w:eastAsia="ru-RU"/>
        </w:rPr>
        <w:t>«____»_________________20</w:t>
      </w:r>
      <w:r>
        <w:rPr>
          <w:rFonts w:eastAsiaTheme="minorEastAsia"/>
          <w:bCs/>
          <w:lang w:eastAsia="ru-RU"/>
        </w:rPr>
        <w:t>2</w:t>
      </w:r>
      <w:r w:rsidR="00BA7CD6">
        <w:rPr>
          <w:rFonts w:eastAsiaTheme="minorEastAsia"/>
          <w:bCs/>
          <w:lang w:eastAsia="ru-RU"/>
        </w:rPr>
        <w:t xml:space="preserve">1 </w:t>
      </w:r>
      <w:r w:rsidRPr="00E93660">
        <w:rPr>
          <w:rFonts w:eastAsiaTheme="minorEastAsia"/>
          <w:bCs/>
          <w:lang w:eastAsia="ru-RU"/>
        </w:rPr>
        <w:t>г.</w:t>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t>«____»_________________20</w:t>
      </w:r>
      <w:r>
        <w:rPr>
          <w:rFonts w:eastAsiaTheme="minorEastAsia"/>
          <w:bCs/>
          <w:lang w:eastAsia="ru-RU"/>
        </w:rPr>
        <w:t>2</w:t>
      </w:r>
      <w:r w:rsidR="00BA7CD6">
        <w:rPr>
          <w:rFonts w:eastAsiaTheme="minorEastAsia"/>
          <w:bCs/>
          <w:lang w:eastAsia="ru-RU"/>
        </w:rPr>
        <w:t>1</w:t>
      </w:r>
      <w:r w:rsidRPr="00E93660">
        <w:rPr>
          <w:rFonts w:eastAsiaTheme="minorEastAsia"/>
          <w:bCs/>
          <w:lang w:eastAsia="ru-RU"/>
        </w:rPr>
        <w:t xml:space="preserve"> г.</w:t>
      </w:r>
    </w:p>
    <w:p w:rsidR="008F0129" w:rsidRPr="00E93660" w:rsidRDefault="008F0129" w:rsidP="008F0129">
      <w:pPr>
        <w:widowControl/>
        <w:suppressAutoHyphens w:val="0"/>
        <w:snapToGrid/>
        <w:spacing w:after="200" w:line="276" w:lineRule="auto"/>
        <w:ind w:firstLine="0"/>
        <w:jc w:val="left"/>
        <w:rPr>
          <w:i/>
        </w:rPr>
      </w:pPr>
      <w:r w:rsidRPr="00E93660">
        <w:rPr>
          <w:i/>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r w:rsidR="000E2174">
              <w:rPr>
                <w:b/>
                <w:color w:val="000000"/>
                <w:spacing w:val="-4"/>
              </w:rPr>
              <w:t xml:space="preserve"> (модель)</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F46B09" w:rsidRDefault="00817FB4" w:rsidP="00851667">
      <w:pPr>
        <w:pStyle w:val="8"/>
        <w:spacing w:before="0" w:after="0"/>
        <w:jc w:val="center"/>
        <w:rPr>
          <w:rFonts w:ascii="Times New Roman" w:hAnsi="Times New Roman"/>
          <w:b/>
          <w:i w:val="0"/>
          <w:sz w:val="24"/>
          <w:szCs w:val="24"/>
          <w:lang w:val="ru-RU"/>
        </w:rPr>
      </w:pPr>
      <w:r w:rsidRPr="00AA6C9D">
        <w:rPr>
          <w:rFonts w:ascii="Times New Roman" w:hAnsi="Times New Roman"/>
          <w:b/>
          <w:i w:val="0"/>
          <w:sz w:val="24"/>
          <w:szCs w:val="24"/>
        </w:rPr>
        <w:t>Техническое задание</w:t>
      </w:r>
    </w:p>
    <w:p w:rsidR="00AE22CD" w:rsidRPr="00AE22CD" w:rsidRDefault="00AE22CD" w:rsidP="00AE22CD"/>
    <w:tbl>
      <w:tblPr>
        <w:tblStyle w:val="afa"/>
        <w:tblW w:w="0" w:type="auto"/>
        <w:tblInd w:w="-459" w:type="dxa"/>
        <w:tblLook w:val="04A0" w:firstRow="1" w:lastRow="0" w:firstColumn="1" w:lastColumn="0" w:noHBand="0" w:noVBand="1"/>
      </w:tblPr>
      <w:tblGrid>
        <w:gridCol w:w="3063"/>
        <w:gridCol w:w="397"/>
        <w:gridCol w:w="1985"/>
        <w:gridCol w:w="4583"/>
      </w:tblGrid>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Тип привода</w:t>
            </w:r>
          </w:p>
        </w:tc>
        <w:tc>
          <w:tcPr>
            <w:tcW w:w="4583" w:type="dxa"/>
          </w:tcPr>
          <w:p w:rsidR="00AE22CD" w:rsidRPr="00AE22CD" w:rsidRDefault="00AE22CD" w:rsidP="00AE22CD">
            <w:pPr>
              <w:ind w:right="567" w:firstLine="0"/>
              <w:rPr>
                <w:sz w:val="22"/>
                <w:szCs w:val="22"/>
              </w:rPr>
            </w:pPr>
            <w:r w:rsidRPr="00AE22CD">
              <w:rPr>
                <w:sz w:val="22"/>
                <w:szCs w:val="22"/>
              </w:rPr>
              <w:t>задний</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 xml:space="preserve">Снаряженная масса автомобиля, </w:t>
            </w:r>
            <w:proofErr w:type="gramStart"/>
            <w:r w:rsidRPr="00AE22CD">
              <w:rPr>
                <w:sz w:val="22"/>
                <w:szCs w:val="22"/>
              </w:rPr>
              <w:t>кг</w:t>
            </w:r>
            <w:proofErr w:type="gramEnd"/>
          </w:p>
        </w:tc>
        <w:tc>
          <w:tcPr>
            <w:tcW w:w="4583" w:type="dxa"/>
          </w:tcPr>
          <w:p w:rsidR="00AE22CD" w:rsidRPr="00AE22CD" w:rsidRDefault="00AE22CD" w:rsidP="00AE22CD">
            <w:pPr>
              <w:ind w:right="567" w:firstLine="0"/>
              <w:rPr>
                <w:sz w:val="22"/>
                <w:szCs w:val="22"/>
              </w:rPr>
            </w:pPr>
            <w:r w:rsidRPr="00AE22CD">
              <w:rPr>
                <w:sz w:val="22"/>
                <w:szCs w:val="22"/>
              </w:rPr>
              <w:t>Не более 2505</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 xml:space="preserve">Полная масса автомобиля, </w:t>
            </w:r>
            <w:proofErr w:type="gramStart"/>
            <w:r w:rsidRPr="00AE22CD">
              <w:rPr>
                <w:sz w:val="22"/>
                <w:szCs w:val="22"/>
              </w:rPr>
              <w:t>кг</w:t>
            </w:r>
            <w:proofErr w:type="gramEnd"/>
          </w:p>
        </w:tc>
        <w:tc>
          <w:tcPr>
            <w:tcW w:w="4583" w:type="dxa"/>
          </w:tcPr>
          <w:p w:rsidR="00AE22CD" w:rsidRPr="00AE22CD" w:rsidRDefault="00AE22CD" w:rsidP="00AE22CD">
            <w:pPr>
              <w:ind w:right="567" w:firstLine="0"/>
              <w:rPr>
                <w:sz w:val="22"/>
                <w:szCs w:val="22"/>
              </w:rPr>
            </w:pPr>
            <w:r w:rsidRPr="00AE22CD">
              <w:rPr>
                <w:sz w:val="22"/>
                <w:szCs w:val="22"/>
              </w:rPr>
              <w:t>Не более 3500</w:t>
            </w:r>
          </w:p>
        </w:tc>
      </w:tr>
      <w:tr w:rsidR="00AE22CD" w:rsidRPr="00AE22CD" w:rsidTr="00AE22CD">
        <w:tc>
          <w:tcPr>
            <w:tcW w:w="5445" w:type="dxa"/>
            <w:gridSpan w:val="3"/>
          </w:tcPr>
          <w:p w:rsidR="00AE22CD" w:rsidRPr="00AE22CD" w:rsidRDefault="00AE22CD" w:rsidP="00AE22CD">
            <w:pPr>
              <w:ind w:right="567" w:firstLine="0"/>
              <w:rPr>
                <w:sz w:val="22"/>
                <w:szCs w:val="22"/>
              </w:rPr>
            </w:pPr>
            <w:proofErr w:type="spellStart"/>
            <w:r w:rsidRPr="00AE22CD">
              <w:rPr>
                <w:sz w:val="22"/>
                <w:szCs w:val="22"/>
              </w:rPr>
              <w:t>Пассажировместимость</w:t>
            </w:r>
            <w:proofErr w:type="spellEnd"/>
          </w:p>
        </w:tc>
        <w:tc>
          <w:tcPr>
            <w:tcW w:w="4583" w:type="dxa"/>
          </w:tcPr>
          <w:p w:rsidR="00AE22CD" w:rsidRPr="00AE22CD" w:rsidRDefault="00AE22CD" w:rsidP="00AE22CD">
            <w:pPr>
              <w:ind w:right="567" w:firstLine="0"/>
              <w:rPr>
                <w:sz w:val="22"/>
                <w:szCs w:val="22"/>
              </w:rPr>
            </w:pPr>
            <w:r w:rsidRPr="00AE22CD">
              <w:rPr>
                <w:sz w:val="22"/>
                <w:szCs w:val="22"/>
              </w:rPr>
              <w:t>6+1</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 xml:space="preserve">Погрузочная высота, </w:t>
            </w:r>
            <w:proofErr w:type="gramStart"/>
            <w:r w:rsidRPr="00AE22CD">
              <w:rPr>
                <w:sz w:val="22"/>
                <w:szCs w:val="22"/>
              </w:rPr>
              <w:t>мм</w:t>
            </w:r>
            <w:proofErr w:type="gramEnd"/>
          </w:p>
        </w:tc>
        <w:tc>
          <w:tcPr>
            <w:tcW w:w="4583" w:type="dxa"/>
          </w:tcPr>
          <w:p w:rsidR="00AE22CD" w:rsidRPr="00AE22CD" w:rsidRDefault="00AE22CD" w:rsidP="00AE22CD">
            <w:pPr>
              <w:ind w:right="567" w:firstLine="0"/>
              <w:rPr>
                <w:sz w:val="22"/>
                <w:szCs w:val="22"/>
              </w:rPr>
            </w:pPr>
            <w:r w:rsidRPr="00AE22CD">
              <w:rPr>
                <w:sz w:val="22"/>
                <w:szCs w:val="22"/>
              </w:rPr>
              <w:t>Не более 730</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Категория транспортного средства</w:t>
            </w:r>
          </w:p>
        </w:tc>
        <w:tc>
          <w:tcPr>
            <w:tcW w:w="4583" w:type="dxa"/>
          </w:tcPr>
          <w:p w:rsidR="00AE22CD" w:rsidRPr="00AE22CD" w:rsidRDefault="00AE22CD" w:rsidP="00AE22CD">
            <w:pPr>
              <w:ind w:right="567" w:firstLine="0"/>
              <w:rPr>
                <w:sz w:val="22"/>
                <w:szCs w:val="22"/>
              </w:rPr>
            </w:pPr>
            <w:r w:rsidRPr="00AE22CD">
              <w:rPr>
                <w:sz w:val="22"/>
                <w:szCs w:val="22"/>
              </w:rPr>
              <w:t>В</w:t>
            </w:r>
          </w:p>
        </w:tc>
      </w:tr>
      <w:tr w:rsidR="00AE22CD" w:rsidRPr="00AE22CD" w:rsidTr="00AE22CD">
        <w:tc>
          <w:tcPr>
            <w:tcW w:w="3460" w:type="dxa"/>
            <w:gridSpan w:val="2"/>
            <w:vMerge w:val="restart"/>
            <w:tcBorders>
              <w:right w:val="single" w:sz="4" w:space="0" w:color="auto"/>
            </w:tcBorders>
          </w:tcPr>
          <w:p w:rsidR="00AE22CD" w:rsidRPr="00AE22CD" w:rsidRDefault="00AE22CD" w:rsidP="00AE22CD">
            <w:pPr>
              <w:ind w:right="567" w:firstLine="0"/>
              <w:rPr>
                <w:sz w:val="22"/>
                <w:szCs w:val="22"/>
              </w:rPr>
            </w:pPr>
            <w:r w:rsidRPr="00AE22CD">
              <w:rPr>
                <w:sz w:val="22"/>
                <w:szCs w:val="22"/>
              </w:rPr>
              <w:t xml:space="preserve">Габаритные размеры, </w:t>
            </w:r>
            <w:proofErr w:type="gramStart"/>
            <w:r w:rsidRPr="00AE22CD">
              <w:rPr>
                <w:sz w:val="22"/>
                <w:szCs w:val="22"/>
              </w:rPr>
              <w:t>мм</w:t>
            </w:r>
            <w:proofErr w:type="gramEnd"/>
            <w:r w:rsidRPr="00AE22CD">
              <w:rPr>
                <w:sz w:val="22"/>
                <w:szCs w:val="22"/>
              </w:rPr>
              <w:t xml:space="preserve"> (длинна/ширина/высота</w:t>
            </w:r>
            <w:r w:rsidR="001E5D02">
              <w:rPr>
                <w:sz w:val="22"/>
                <w:szCs w:val="22"/>
              </w:rPr>
              <w:t>)</w:t>
            </w:r>
          </w:p>
        </w:tc>
        <w:tc>
          <w:tcPr>
            <w:tcW w:w="1985" w:type="dxa"/>
            <w:tcBorders>
              <w:left w:val="single" w:sz="4" w:space="0" w:color="auto"/>
            </w:tcBorders>
          </w:tcPr>
          <w:p w:rsidR="00AE22CD" w:rsidRPr="00AE22CD" w:rsidRDefault="00AE22CD" w:rsidP="00AE22CD">
            <w:pPr>
              <w:ind w:left="57" w:right="567" w:firstLine="0"/>
              <w:rPr>
                <w:sz w:val="22"/>
                <w:szCs w:val="22"/>
              </w:rPr>
            </w:pPr>
            <w:r w:rsidRPr="00AE22CD">
              <w:rPr>
                <w:sz w:val="22"/>
                <w:szCs w:val="22"/>
              </w:rPr>
              <w:t>Общие</w:t>
            </w:r>
          </w:p>
        </w:tc>
        <w:tc>
          <w:tcPr>
            <w:tcW w:w="4583" w:type="dxa"/>
          </w:tcPr>
          <w:p w:rsidR="00AE22CD" w:rsidRPr="00AE22CD" w:rsidRDefault="001E5D02" w:rsidP="00AE22CD">
            <w:pPr>
              <w:ind w:right="567" w:firstLine="0"/>
              <w:rPr>
                <w:sz w:val="22"/>
                <w:szCs w:val="22"/>
              </w:rPr>
            </w:pPr>
            <w:r>
              <w:rPr>
                <w:sz w:val="22"/>
                <w:szCs w:val="22"/>
              </w:rPr>
              <w:t xml:space="preserve">Не менее </w:t>
            </w:r>
            <w:r w:rsidR="00AE22CD" w:rsidRPr="00AE22CD">
              <w:rPr>
                <w:sz w:val="22"/>
                <w:szCs w:val="22"/>
              </w:rPr>
              <w:t>5607/2068/2753</w:t>
            </w:r>
          </w:p>
        </w:tc>
      </w:tr>
      <w:tr w:rsidR="00AE22CD" w:rsidRPr="00AE22CD" w:rsidTr="00AE22CD">
        <w:tc>
          <w:tcPr>
            <w:tcW w:w="3460" w:type="dxa"/>
            <w:gridSpan w:val="2"/>
            <w:vMerge/>
            <w:tcBorders>
              <w:right w:val="single" w:sz="4" w:space="0" w:color="auto"/>
            </w:tcBorders>
          </w:tcPr>
          <w:p w:rsidR="00AE22CD" w:rsidRPr="00AE22CD" w:rsidRDefault="00AE22CD" w:rsidP="00AE22CD">
            <w:pPr>
              <w:ind w:left="57" w:right="567"/>
              <w:rPr>
                <w:sz w:val="22"/>
                <w:szCs w:val="22"/>
              </w:rPr>
            </w:pPr>
          </w:p>
        </w:tc>
        <w:tc>
          <w:tcPr>
            <w:tcW w:w="1985" w:type="dxa"/>
            <w:tcBorders>
              <w:left w:val="single" w:sz="4" w:space="0" w:color="auto"/>
            </w:tcBorders>
          </w:tcPr>
          <w:p w:rsidR="00AE22CD" w:rsidRPr="00AE22CD" w:rsidRDefault="00AE22CD" w:rsidP="00AE22CD">
            <w:pPr>
              <w:ind w:left="57" w:right="567" w:firstLine="0"/>
              <w:rPr>
                <w:sz w:val="22"/>
                <w:szCs w:val="22"/>
              </w:rPr>
            </w:pPr>
            <w:r w:rsidRPr="00AE22CD">
              <w:rPr>
                <w:sz w:val="22"/>
                <w:szCs w:val="22"/>
              </w:rPr>
              <w:t>Грузового отсека</w:t>
            </w:r>
          </w:p>
        </w:tc>
        <w:tc>
          <w:tcPr>
            <w:tcW w:w="4583" w:type="dxa"/>
          </w:tcPr>
          <w:p w:rsidR="00AE22CD" w:rsidRPr="00AE22CD" w:rsidRDefault="001E5D02" w:rsidP="00AE22CD">
            <w:pPr>
              <w:ind w:right="567" w:firstLine="0"/>
              <w:rPr>
                <w:sz w:val="22"/>
                <w:szCs w:val="22"/>
              </w:rPr>
            </w:pPr>
            <w:r>
              <w:rPr>
                <w:sz w:val="22"/>
                <w:szCs w:val="22"/>
              </w:rPr>
              <w:t xml:space="preserve">Не менее </w:t>
            </w:r>
            <w:r w:rsidR="00AE22CD" w:rsidRPr="00AE22CD">
              <w:rPr>
                <w:sz w:val="22"/>
                <w:szCs w:val="22"/>
              </w:rPr>
              <w:t>2400/1860/1927</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Объем грузовой платформы, м3</w:t>
            </w:r>
          </w:p>
        </w:tc>
        <w:tc>
          <w:tcPr>
            <w:tcW w:w="4583" w:type="dxa"/>
          </w:tcPr>
          <w:p w:rsidR="00AE22CD" w:rsidRPr="00AE22CD" w:rsidRDefault="00AE22CD" w:rsidP="00AE22CD">
            <w:pPr>
              <w:ind w:right="567" w:firstLine="0"/>
              <w:rPr>
                <w:sz w:val="22"/>
                <w:szCs w:val="22"/>
              </w:rPr>
            </w:pPr>
            <w:r w:rsidRPr="00AE22CD">
              <w:rPr>
                <w:sz w:val="22"/>
                <w:szCs w:val="22"/>
              </w:rPr>
              <w:t>Не более 7</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 xml:space="preserve">Клиренс, </w:t>
            </w:r>
            <w:proofErr w:type="gramStart"/>
            <w:r w:rsidRPr="00AE22CD">
              <w:rPr>
                <w:sz w:val="22"/>
                <w:szCs w:val="22"/>
              </w:rPr>
              <w:t>мм</w:t>
            </w:r>
            <w:proofErr w:type="gramEnd"/>
          </w:p>
        </w:tc>
        <w:tc>
          <w:tcPr>
            <w:tcW w:w="4583" w:type="dxa"/>
          </w:tcPr>
          <w:p w:rsidR="00AE22CD" w:rsidRPr="00AE22CD" w:rsidRDefault="001E5D02" w:rsidP="00AE22CD">
            <w:pPr>
              <w:ind w:right="567" w:firstLine="0"/>
              <w:rPr>
                <w:sz w:val="22"/>
                <w:szCs w:val="22"/>
              </w:rPr>
            </w:pPr>
            <w:r>
              <w:rPr>
                <w:sz w:val="22"/>
                <w:szCs w:val="22"/>
              </w:rPr>
              <w:t xml:space="preserve">Не менее </w:t>
            </w:r>
            <w:r w:rsidR="00AE22CD" w:rsidRPr="00AE22CD">
              <w:rPr>
                <w:sz w:val="22"/>
                <w:szCs w:val="22"/>
              </w:rPr>
              <w:t>170</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Тип двигателя</w:t>
            </w:r>
          </w:p>
        </w:tc>
        <w:tc>
          <w:tcPr>
            <w:tcW w:w="4583" w:type="dxa"/>
          </w:tcPr>
          <w:p w:rsidR="00AE22CD" w:rsidRPr="00AE22CD" w:rsidRDefault="00AE22CD" w:rsidP="00AE22CD">
            <w:pPr>
              <w:ind w:right="567" w:firstLine="0"/>
              <w:rPr>
                <w:sz w:val="22"/>
                <w:szCs w:val="22"/>
              </w:rPr>
            </w:pPr>
            <w:proofErr w:type="gramStart"/>
            <w:r w:rsidRPr="00AE22CD">
              <w:rPr>
                <w:sz w:val="22"/>
                <w:szCs w:val="22"/>
              </w:rPr>
              <w:t>Дизельный, с турбо наддувом и охладителем  надувочного воздуха</w:t>
            </w:r>
            <w:proofErr w:type="gramEnd"/>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 xml:space="preserve">Рабочий объем, </w:t>
            </w:r>
            <w:proofErr w:type="gramStart"/>
            <w:r w:rsidRPr="00AE22CD">
              <w:rPr>
                <w:sz w:val="22"/>
                <w:szCs w:val="22"/>
              </w:rPr>
              <w:t>л</w:t>
            </w:r>
            <w:proofErr w:type="gramEnd"/>
          </w:p>
        </w:tc>
        <w:tc>
          <w:tcPr>
            <w:tcW w:w="4583" w:type="dxa"/>
          </w:tcPr>
          <w:p w:rsidR="00AE22CD" w:rsidRPr="00AE22CD" w:rsidRDefault="00AE22CD" w:rsidP="00AE22CD">
            <w:pPr>
              <w:ind w:right="567" w:firstLine="0"/>
              <w:rPr>
                <w:sz w:val="22"/>
                <w:szCs w:val="22"/>
              </w:rPr>
            </w:pPr>
            <w:r w:rsidRPr="00AE22CD">
              <w:rPr>
                <w:sz w:val="22"/>
                <w:szCs w:val="22"/>
              </w:rPr>
              <w:t>Не более 2.8</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 xml:space="preserve">Номинальная мощность </w:t>
            </w:r>
            <w:proofErr w:type="spellStart"/>
            <w:r w:rsidRPr="00AE22CD">
              <w:rPr>
                <w:sz w:val="22"/>
                <w:szCs w:val="22"/>
              </w:rPr>
              <w:t>л.с</w:t>
            </w:r>
            <w:proofErr w:type="spellEnd"/>
            <w:r w:rsidRPr="00AE22CD">
              <w:rPr>
                <w:sz w:val="22"/>
                <w:szCs w:val="22"/>
              </w:rPr>
              <w:t>. (кВт)</w:t>
            </w:r>
          </w:p>
        </w:tc>
        <w:tc>
          <w:tcPr>
            <w:tcW w:w="4583" w:type="dxa"/>
          </w:tcPr>
          <w:p w:rsidR="00AE22CD" w:rsidRPr="00AE22CD" w:rsidRDefault="00AE22CD" w:rsidP="00AE22CD">
            <w:pPr>
              <w:ind w:right="567" w:firstLine="0"/>
              <w:rPr>
                <w:sz w:val="22"/>
                <w:szCs w:val="22"/>
              </w:rPr>
            </w:pPr>
            <w:r w:rsidRPr="00AE22CD">
              <w:rPr>
                <w:sz w:val="22"/>
                <w:szCs w:val="22"/>
              </w:rPr>
              <w:t>Не более 150 (110)</w:t>
            </w:r>
          </w:p>
        </w:tc>
      </w:tr>
      <w:tr w:rsidR="00AE22CD" w:rsidRPr="00AE22CD" w:rsidTr="00AE22CD">
        <w:tc>
          <w:tcPr>
            <w:tcW w:w="5445" w:type="dxa"/>
            <w:gridSpan w:val="3"/>
          </w:tcPr>
          <w:p w:rsidR="00AE22CD" w:rsidRPr="00AE22CD" w:rsidRDefault="00AE22CD" w:rsidP="001E5D02">
            <w:pPr>
              <w:ind w:right="567" w:firstLine="0"/>
              <w:rPr>
                <w:sz w:val="22"/>
                <w:szCs w:val="22"/>
              </w:rPr>
            </w:pPr>
            <w:r w:rsidRPr="00AE22CD">
              <w:rPr>
                <w:sz w:val="22"/>
                <w:szCs w:val="22"/>
              </w:rPr>
              <w:t xml:space="preserve">Максимальный крутящий момент, </w:t>
            </w:r>
            <w:proofErr w:type="spellStart"/>
            <w:r w:rsidRPr="00AE22CD">
              <w:rPr>
                <w:sz w:val="22"/>
                <w:szCs w:val="22"/>
              </w:rPr>
              <w:t>Нм</w:t>
            </w:r>
            <w:proofErr w:type="spellEnd"/>
            <w:r w:rsidRPr="00AE22CD">
              <w:rPr>
                <w:sz w:val="22"/>
                <w:szCs w:val="22"/>
              </w:rPr>
              <w:t xml:space="preserve"> </w:t>
            </w:r>
            <w:proofErr w:type="gramStart"/>
            <w:r w:rsidRPr="00AE22CD">
              <w:rPr>
                <w:sz w:val="22"/>
                <w:szCs w:val="22"/>
              </w:rPr>
              <w:t>при</w:t>
            </w:r>
            <w:proofErr w:type="gramEnd"/>
            <w:r w:rsidRPr="00AE22CD">
              <w:rPr>
                <w:sz w:val="22"/>
                <w:szCs w:val="22"/>
              </w:rPr>
              <w:t xml:space="preserve"> об/мин</w:t>
            </w:r>
          </w:p>
        </w:tc>
        <w:tc>
          <w:tcPr>
            <w:tcW w:w="4583" w:type="dxa"/>
          </w:tcPr>
          <w:p w:rsidR="00AE22CD" w:rsidRPr="00AE22CD" w:rsidRDefault="00AE22CD" w:rsidP="00AE22CD">
            <w:pPr>
              <w:ind w:right="567" w:firstLine="0"/>
              <w:rPr>
                <w:sz w:val="22"/>
                <w:szCs w:val="22"/>
              </w:rPr>
            </w:pPr>
            <w:r w:rsidRPr="00AE22CD">
              <w:rPr>
                <w:sz w:val="22"/>
                <w:szCs w:val="22"/>
              </w:rPr>
              <w:t>330 при 1400-3000</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Экологический класс</w:t>
            </w:r>
          </w:p>
        </w:tc>
        <w:tc>
          <w:tcPr>
            <w:tcW w:w="4583" w:type="dxa"/>
          </w:tcPr>
          <w:p w:rsidR="00AE22CD" w:rsidRPr="00AE22CD" w:rsidRDefault="00AE22CD" w:rsidP="00AE22CD">
            <w:pPr>
              <w:ind w:right="567" w:firstLine="0"/>
              <w:rPr>
                <w:sz w:val="22"/>
                <w:szCs w:val="22"/>
              </w:rPr>
            </w:pPr>
            <w:r w:rsidRPr="00AE22CD">
              <w:rPr>
                <w:sz w:val="22"/>
                <w:szCs w:val="22"/>
              </w:rPr>
              <w:t>Пятый</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Вид топлива</w:t>
            </w:r>
          </w:p>
        </w:tc>
        <w:tc>
          <w:tcPr>
            <w:tcW w:w="4583" w:type="dxa"/>
          </w:tcPr>
          <w:p w:rsidR="00AE22CD" w:rsidRPr="00AE22CD" w:rsidRDefault="00AE22CD" w:rsidP="00AE22CD">
            <w:pPr>
              <w:ind w:right="567" w:firstLine="0"/>
              <w:rPr>
                <w:sz w:val="22"/>
                <w:szCs w:val="22"/>
              </w:rPr>
            </w:pPr>
            <w:r w:rsidRPr="00AE22CD">
              <w:rPr>
                <w:sz w:val="22"/>
                <w:szCs w:val="22"/>
              </w:rPr>
              <w:t>Дизельное</w:t>
            </w:r>
          </w:p>
        </w:tc>
      </w:tr>
      <w:tr w:rsidR="00AE22CD" w:rsidRPr="00AE22CD" w:rsidTr="00AE22CD">
        <w:tc>
          <w:tcPr>
            <w:tcW w:w="5445" w:type="dxa"/>
            <w:gridSpan w:val="3"/>
          </w:tcPr>
          <w:p w:rsidR="00AE22CD" w:rsidRPr="00AE22CD" w:rsidRDefault="00AE22CD" w:rsidP="00AE22CD">
            <w:pPr>
              <w:ind w:left="57" w:right="567" w:firstLine="0"/>
              <w:rPr>
                <w:sz w:val="22"/>
                <w:szCs w:val="22"/>
              </w:rPr>
            </w:pPr>
            <w:r w:rsidRPr="00AE22CD">
              <w:rPr>
                <w:sz w:val="22"/>
                <w:szCs w:val="22"/>
              </w:rPr>
              <w:t xml:space="preserve">Контрольный расход топлива по ГОСТ 20306-90 при движении с постоянной скоростью, </w:t>
            </w:r>
            <w:proofErr w:type="gramStart"/>
            <w:r w:rsidRPr="00AE22CD">
              <w:rPr>
                <w:sz w:val="22"/>
                <w:szCs w:val="22"/>
              </w:rPr>
              <w:t>л</w:t>
            </w:r>
            <w:proofErr w:type="gramEnd"/>
            <w:r w:rsidRPr="00AE22CD">
              <w:rPr>
                <w:sz w:val="22"/>
                <w:szCs w:val="22"/>
              </w:rPr>
              <w:t>/100 км</w:t>
            </w:r>
          </w:p>
          <w:p w:rsidR="00AE22CD" w:rsidRPr="00AE22CD" w:rsidRDefault="00AE22CD" w:rsidP="00AE22CD">
            <w:pPr>
              <w:ind w:right="567" w:firstLine="0"/>
              <w:rPr>
                <w:sz w:val="22"/>
                <w:szCs w:val="22"/>
              </w:rPr>
            </w:pPr>
            <w:r w:rsidRPr="00AE22CD">
              <w:rPr>
                <w:sz w:val="22"/>
                <w:szCs w:val="22"/>
              </w:rPr>
              <w:t>60/80 км/ч</w:t>
            </w:r>
          </w:p>
        </w:tc>
        <w:tc>
          <w:tcPr>
            <w:tcW w:w="4583" w:type="dxa"/>
          </w:tcPr>
          <w:p w:rsidR="00AE22CD" w:rsidRPr="00AE22CD" w:rsidRDefault="00AE22CD" w:rsidP="00AE22CD">
            <w:pPr>
              <w:ind w:right="567" w:firstLine="0"/>
              <w:rPr>
                <w:sz w:val="22"/>
                <w:szCs w:val="22"/>
              </w:rPr>
            </w:pPr>
            <w:r w:rsidRPr="00AE22CD">
              <w:rPr>
                <w:sz w:val="22"/>
                <w:szCs w:val="22"/>
              </w:rPr>
              <w:t>8,5/10,3</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 xml:space="preserve">Минимальный радиус поворота, </w:t>
            </w:r>
            <w:proofErr w:type="gramStart"/>
            <w:r w:rsidRPr="00AE22CD">
              <w:rPr>
                <w:sz w:val="22"/>
                <w:szCs w:val="22"/>
              </w:rPr>
              <w:t>м</w:t>
            </w:r>
            <w:proofErr w:type="gramEnd"/>
          </w:p>
        </w:tc>
        <w:tc>
          <w:tcPr>
            <w:tcW w:w="4583" w:type="dxa"/>
          </w:tcPr>
          <w:p w:rsidR="00AE22CD" w:rsidRPr="00AE22CD" w:rsidRDefault="00AE22CD" w:rsidP="00AE22CD">
            <w:pPr>
              <w:ind w:firstLine="0"/>
              <w:rPr>
                <w:sz w:val="22"/>
                <w:szCs w:val="22"/>
              </w:rPr>
            </w:pPr>
            <w:r w:rsidRPr="00AE22CD">
              <w:rPr>
                <w:sz w:val="22"/>
                <w:szCs w:val="22"/>
              </w:rPr>
              <w:t>6,5</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 xml:space="preserve">Максимальная скорость, </w:t>
            </w:r>
            <w:proofErr w:type="gramStart"/>
            <w:r w:rsidRPr="00AE22CD">
              <w:rPr>
                <w:sz w:val="22"/>
                <w:szCs w:val="22"/>
              </w:rPr>
              <w:t>км</w:t>
            </w:r>
            <w:proofErr w:type="gramEnd"/>
            <w:r w:rsidRPr="00AE22CD">
              <w:rPr>
                <w:sz w:val="22"/>
                <w:szCs w:val="22"/>
              </w:rPr>
              <w:t>/ч</w:t>
            </w:r>
          </w:p>
        </w:tc>
        <w:tc>
          <w:tcPr>
            <w:tcW w:w="4583" w:type="dxa"/>
          </w:tcPr>
          <w:p w:rsidR="00AE22CD" w:rsidRPr="00AE22CD" w:rsidRDefault="00AE22CD" w:rsidP="00AE22CD">
            <w:pPr>
              <w:ind w:right="567" w:firstLine="0"/>
              <w:rPr>
                <w:sz w:val="22"/>
                <w:szCs w:val="22"/>
              </w:rPr>
            </w:pPr>
            <w:r w:rsidRPr="00AE22CD">
              <w:rPr>
                <w:sz w:val="22"/>
                <w:szCs w:val="22"/>
              </w:rPr>
              <w:t>Не более 140</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 xml:space="preserve">Объем топливного бака, </w:t>
            </w:r>
            <w:proofErr w:type="gramStart"/>
            <w:r w:rsidRPr="00AE22CD">
              <w:rPr>
                <w:sz w:val="22"/>
                <w:szCs w:val="22"/>
              </w:rPr>
              <w:t>л</w:t>
            </w:r>
            <w:proofErr w:type="gramEnd"/>
          </w:p>
        </w:tc>
        <w:tc>
          <w:tcPr>
            <w:tcW w:w="4583" w:type="dxa"/>
          </w:tcPr>
          <w:p w:rsidR="00AE22CD" w:rsidRPr="00AE22CD" w:rsidRDefault="00AE22CD" w:rsidP="00AE22CD">
            <w:pPr>
              <w:ind w:right="567" w:firstLine="0"/>
              <w:rPr>
                <w:sz w:val="22"/>
                <w:szCs w:val="22"/>
              </w:rPr>
            </w:pPr>
            <w:r w:rsidRPr="00AE22CD">
              <w:rPr>
                <w:sz w:val="22"/>
                <w:szCs w:val="22"/>
              </w:rPr>
              <w:t>Не менее 70</w:t>
            </w:r>
          </w:p>
        </w:tc>
      </w:tr>
      <w:tr w:rsidR="00AE22CD" w:rsidRPr="00AE22CD" w:rsidTr="00AE22CD">
        <w:tc>
          <w:tcPr>
            <w:tcW w:w="5445" w:type="dxa"/>
            <w:gridSpan w:val="3"/>
          </w:tcPr>
          <w:p w:rsidR="00AE22CD" w:rsidRPr="00AE22CD" w:rsidRDefault="00AE22CD" w:rsidP="00AE22CD">
            <w:pPr>
              <w:ind w:right="567" w:firstLine="0"/>
              <w:rPr>
                <w:sz w:val="22"/>
                <w:szCs w:val="22"/>
              </w:rPr>
            </w:pPr>
            <w:r w:rsidRPr="00AE22CD">
              <w:rPr>
                <w:sz w:val="22"/>
                <w:szCs w:val="22"/>
              </w:rPr>
              <w:t>Коробка передач</w:t>
            </w:r>
          </w:p>
        </w:tc>
        <w:tc>
          <w:tcPr>
            <w:tcW w:w="4583" w:type="dxa"/>
          </w:tcPr>
          <w:p w:rsidR="00AE22CD" w:rsidRPr="00AE22CD" w:rsidRDefault="00AE22CD" w:rsidP="00AE22CD">
            <w:pPr>
              <w:ind w:right="567" w:firstLine="0"/>
              <w:rPr>
                <w:sz w:val="22"/>
                <w:szCs w:val="22"/>
              </w:rPr>
            </w:pPr>
            <w:r w:rsidRPr="00AE22CD">
              <w:rPr>
                <w:sz w:val="22"/>
                <w:szCs w:val="22"/>
              </w:rPr>
              <w:t>Механическая, 5-ступенчатая</w:t>
            </w:r>
          </w:p>
        </w:tc>
      </w:tr>
      <w:tr w:rsidR="00AE22CD" w:rsidRPr="00AE22CD" w:rsidTr="00AE22CD">
        <w:tc>
          <w:tcPr>
            <w:tcW w:w="5445" w:type="dxa"/>
            <w:gridSpan w:val="3"/>
            <w:tcBorders>
              <w:top w:val="single" w:sz="4" w:space="0" w:color="auto"/>
              <w:right w:val="single" w:sz="4" w:space="0" w:color="auto"/>
            </w:tcBorders>
          </w:tcPr>
          <w:p w:rsidR="00AE22CD" w:rsidRPr="00AE22CD" w:rsidRDefault="00AE22CD" w:rsidP="00AE22CD">
            <w:pPr>
              <w:ind w:right="567" w:firstLine="0"/>
              <w:rPr>
                <w:sz w:val="22"/>
                <w:szCs w:val="22"/>
              </w:rPr>
            </w:pPr>
            <w:r w:rsidRPr="00AE22CD">
              <w:rPr>
                <w:sz w:val="22"/>
                <w:szCs w:val="22"/>
              </w:rPr>
              <w:t>Тормозные механизмы</w:t>
            </w:r>
          </w:p>
        </w:tc>
        <w:tc>
          <w:tcPr>
            <w:tcW w:w="4583" w:type="dxa"/>
            <w:tcBorders>
              <w:left w:val="single" w:sz="4" w:space="0" w:color="auto"/>
            </w:tcBorders>
          </w:tcPr>
          <w:p w:rsidR="00AE22CD" w:rsidRPr="00AE22CD" w:rsidRDefault="00AE22CD" w:rsidP="00AE22CD">
            <w:pPr>
              <w:ind w:right="567" w:firstLine="0"/>
              <w:rPr>
                <w:sz w:val="22"/>
                <w:szCs w:val="22"/>
              </w:rPr>
            </w:pPr>
            <w:r w:rsidRPr="00AE22CD">
              <w:rPr>
                <w:sz w:val="22"/>
                <w:szCs w:val="22"/>
              </w:rPr>
              <w:t>Передних колес</w:t>
            </w:r>
          </w:p>
        </w:tc>
      </w:tr>
      <w:tr w:rsidR="00AE22CD" w:rsidRPr="00AE22CD" w:rsidTr="00AE22CD">
        <w:tc>
          <w:tcPr>
            <w:tcW w:w="3063" w:type="dxa"/>
            <w:vMerge w:val="restart"/>
            <w:tcBorders>
              <w:right w:val="single" w:sz="4" w:space="0" w:color="auto"/>
            </w:tcBorders>
          </w:tcPr>
          <w:p w:rsidR="00AE22CD" w:rsidRPr="00AE22CD" w:rsidRDefault="00AE22CD" w:rsidP="00AE22CD">
            <w:pPr>
              <w:ind w:right="567" w:firstLine="0"/>
              <w:rPr>
                <w:sz w:val="22"/>
                <w:szCs w:val="22"/>
              </w:rPr>
            </w:pPr>
            <w:r w:rsidRPr="00AE22CD">
              <w:rPr>
                <w:sz w:val="22"/>
                <w:szCs w:val="22"/>
              </w:rPr>
              <w:t>Тормозные механизмы</w:t>
            </w:r>
          </w:p>
          <w:p w:rsidR="00AE22CD" w:rsidRPr="00AE22CD" w:rsidRDefault="00AE22CD" w:rsidP="00AE22CD">
            <w:pPr>
              <w:ind w:right="567" w:firstLine="0"/>
              <w:rPr>
                <w:sz w:val="22"/>
                <w:szCs w:val="22"/>
              </w:rPr>
            </w:pPr>
            <w:r w:rsidRPr="00AE22CD">
              <w:rPr>
                <w:sz w:val="22"/>
                <w:szCs w:val="22"/>
              </w:rPr>
              <w:t>Размер шин</w:t>
            </w:r>
          </w:p>
        </w:tc>
        <w:tc>
          <w:tcPr>
            <w:tcW w:w="2382" w:type="dxa"/>
            <w:gridSpan w:val="2"/>
            <w:tcBorders>
              <w:left w:val="single" w:sz="4" w:space="0" w:color="auto"/>
            </w:tcBorders>
          </w:tcPr>
          <w:p w:rsidR="00AE22CD" w:rsidRPr="00AE22CD" w:rsidRDefault="00AE22CD" w:rsidP="00AE22CD">
            <w:pPr>
              <w:ind w:right="567" w:firstLine="0"/>
              <w:rPr>
                <w:sz w:val="22"/>
                <w:szCs w:val="22"/>
              </w:rPr>
            </w:pPr>
            <w:r w:rsidRPr="00AE22CD">
              <w:rPr>
                <w:sz w:val="22"/>
                <w:szCs w:val="22"/>
              </w:rPr>
              <w:t>Задних колес</w:t>
            </w:r>
          </w:p>
        </w:tc>
        <w:tc>
          <w:tcPr>
            <w:tcW w:w="4583" w:type="dxa"/>
          </w:tcPr>
          <w:p w:rsidR="00AE22CD" w:rsidRPr="00AE22CD" w:rsidRDefault="00AE22CD" w:rsidP="00AE22CD">
            <w:pPr>
              <w:ind w:right="567" w:firstLine="0"/>
              <w:rPr>
                <w:sz w:val="22"/>
                <w:szCs w:val="22"/>
              </w:rPr>
            </w:pPr>
            <w:r w:rsidRPr="00AE22CD">
              <w:rPr>
                <w:sz w:val="22"/>
                <w:szCs w:val="22"/>
              </w:rPr>
              <w:t>Дисковые</w:t>
            </w:r>
          </w:p>
        </w:tc>
      </w:tr>
      <w:tr w:rsidR="00AE22CD" w:rsidRPr="00AE22CD" w:rsidTr="00AE22CD">
        <w:tc>
          <w:tcPr>
            <w:tcW w:w="3063" w:type="dxa"/>
            <w:vMerge/>
          </w:tcPr>
          <w:p w:rsidR="00AE22CD" w:rsidRPr="00AE22CD" w:rsidRDefault="00AE22CD" w:rsidP="00AE22CD">
            <w:pPr>
              <w:ind w:left="57" w:right="567"/>
              <w:rPr>
                <w:sz w:val="22"/>
                <w:szCs w:val="22"/>
              </w:rPr>
            </w:pPr>
          </w:p>
        </w:tc>
        <w:tc>
          <w:tcPr>
            <w:tcW w:w="2382" w:type="dxa"/>
            <w:gridSpan w:val="2"/>
          </w:tcPr>
          <w:p w:rsidR="00AE22CD" w:rsidRPr="00AE22CD" w:rsidRDefault="00AE22CD" w:rsidP="00AE22CD">
            <w:pPr>
              <w:ind w:right="567" w:firstLine="0"/>
              <w:rPr>
                <w:sz w:val="22"/>
                <w:szCs w:val="22"/>
              </w:rPr>
            </w:pPr>
            <w:r w:rsidRPr="00AE22CD">
              <w:rPr>
                <w:sz w:val="22"/>
                <w:szCs w:val="22"/>
              </w:rPr>
              <w:t xml:space="preserve">185/75 </w:t>
            </w:r>
            <w:r w:rsidRPr="00AE22CD">
              <w:rPr>
                <w:sz w:val="22"/>
                <w:szCs w:val="22"/>
                <w:lang w:val="en-US"/>
              </w:rPr>
              <w:t>R16</w:t>
            </w:r>
          </w:p>
        </w:tc>
        <w:tc>
          <w:tcPr>
            <w:tcW w:w="4583" w:type="dxa"/>
          </w:tcPr>
          <w:p w:rsidR="00AE22CD" w:rsidRPr="00AE22CD" w:rsidRDefault="00AE22CD" w:rsidP="00AE22CD">
            <w:pPr>
              <w:ind w:right="567" w:firstLine="0"/>
              <w:rPr>
                <w:sz w:val="22"/>
                <w:szCs w:val="22"/>
              </w:rPr>
            </w:pPr>
            <w:r w:rsidRPr="00AE22CD">
              <w:rPr>
                <w:sz w:val="22"/>
                <w:szCs w:val="22"/>
              </w:rPr>
              <w:t>Барабанные</w:t>
            </w:r>
          </w:p>
        </w:tc>
      </w:tr>
      <w:tr w:rsidR="00AE22CD" w:rsidRPr="00AE22CD" w:rsidTr="00AE22CD">
        <w:trPr>
          <w:trHeight w:val="4290"/>
        </w:trPr>
        <w:tc>
          <w:tcPr>
            <w:tcW w:w="5445" w:type="dxa"/>
            <w:gridSpan w:val="3"/>
          </w:tcPr>
          <w:p w:rsidR="00AE22CD" w:rsidRPr="00AE22CD" w:rsidRDefault="00AE22CD" w:rsidP="00AE22CD">
            <w:pPr>
              <w:ind w:right="567" w:firstLine="0"/>
              <w:rPr>
                <w:sz w:val="22"/>
                <w:szCs w:val="22"/>
              </w:rPr>
            </w:pPr>
            <w:r w:rsidRPr="00AE22CD">
              <w:rPr>
                <w:sz w:val="22"/>
                <w:szCs w:val="22"/>
              </w:rPr>
              <w:t>Комплектация автомобиля «Комфорт»</w:t>
            </w:r>
          </w:p>
        </w:tc>
        <w:tc>
          <w:tcPr>
            <w:tcW w:w="4583" w:type="dxa"/>
          </w:tcPr>
          <w:p w:rsidR="00AE22CD" w:rsidRPr="00AE22CD" w:rsidRDefault="00AE22CD" w:rsidP="00AE22CD">
            <w:pPr>
              <w:pStyle w:val="af2"/>
              <w:numPr>
                <w:ilvl w:val="0"/>
                <w:numId w:val="20"/>
              </w:numPr>
              <w:spacing w:after="0" w:line="240" w:lineRule="auto"/>
              <w:ind w:left="-24" w:right="567" w:firstLine="0"/>
              <w:rPr>
                <w:rFonts w:ascii="Times New Roman" w:hAnsi="Times New Roman"/>
              </w:rPr>
            </w:pPr>
            <w:r w:rsidRPr="00AE22CD">
              <w:rPr>
                <w:rFonts w:ascii="Times New Roman" w:hAnsi="Times New Roman"/>
              </w:rPr>
              <w:t>ГУР;</w:t>
            </w:r>
          </w:p>
          <w:p w:rsidR="00AE22CD" w:rsidRPr="00AE22CD" w:rsidRDefault="00AE22CD" w:rsidP="00AE22CD">
            <w:pPr>
              <w:pStyle w:val="af2"/>
              <w:numPr>
                <w:ilvl w:val="0"/>
                <w:numId w:val="20"/>
              </w:numPr>
              <w:spacing w:after="0" w:line="240" w:lineRule="auto"/>
              <w:ind w:left="-24" w:right="567" w:firstLine="0"/>
              <w:rPr>
                <w:rFonts w:ascii="Times New Roman" w:hAnsi="Times New Roman"/>
              </w:rPr>
            </w:pPr>
            <w:proofErr w:type="spellStart"/>
            <w:r w:rsidRPr="00AE22CD">
              <w:rPr>
                <w:rFonts w:ascii="Times New Roman" w:hAnsi="Times New Roman"/>
              </w:rPr>
              <w:t>Электростеклоподъемники</w:t>
            </w:r>
            <w:proofErr w:type="spellEnd"/>
            <w:r w:rsidRPr="00AE22CD">
              <w:rPr>
                <w:rFonts w:ascii="Times New Roman" w:hAnsi="Times New Roman"/>
              </w:rPr>
              <w:t>;</w:t>
            </w:r>
          </w:p>
          <w:p w:rsidR="00AE22CD" w:rsidRPr="00AE22CD" w:rsidRDefault="00AE22CD" w:rsidP="00AE22CD">
            <w:pPr>
              <w:pStyle w:val="af2"/>
              <w:numPr>
                <w:ilvl w:val="0"/>
                <w:numId w:val="20"/>
              </w:numPr>
              <w:spacing w:after="0" w:line="240" w:lineRule="auto"/>
              <w:ind w:left="0" w:right="567" w:hanging="24"/>
              <w:rPr>
                <w:rFonts w:ascii="Times New Roman" w:hAnsi="Times New Roman"/>
              </w:rPr>
            </w:pPr>
            <w:r w:rsidRPr="00AE22CD">
              <w:rPr>
                <w:rFonts w:ascii="Times New Roman" w:hAnsi="Times New Roman"/>
              </w:rPr>
              <w:t>Круиз контроль;</w:t>
            </w:r>
          </w:p>
          <w:p w:rsidR="00AE22CD" w:rsidRPr="00AE22CD" w:rsidRDefault="00AE22CD" w:rsidP="00090483">
            <w:pPr>
              <w:pStyle w:val="af2"/>
              <w:numPr>
                <w:ilvl w:val="0"/>
                <w:numId w:val="20"/>
              </w:numPr>
              <w:spacing w:after="0" w:line="240" w:lineRule="auto"/>
              <w:ind w:left="-24" w:right="567" w:firstLine="0"/>
              <w:rPr>
                <w:rFonts w:ascii="Times New Roman" w:hAnsi="Times New Roman"/>
              </w:rPr>
            </w:pPr>
            <w:r w:rsidRPr="00AE22CD">
              <w:rPr>
                <w:rFonts w:ascii="Times New Roman" w:hAnsi="Times New Roman"/>
              </w:rPr>
              <w:t>Бортовой компьютер;</w:t>
            </w:r>
          </w:p>
          <w:p w:rsidR="00AE22CD" w:rsidRPr="00AE22CD" w:rsidRDefault="00AE22CD" w:rsidP="00090483">
            <w:pPr>
              <w:pStyle w:val="af2"/>
              <w:numPr>
                <w:ilvl w:val="0"/>
                <w:numId w:val="20"/>
              </w:numPr>
              <w:spacing w:after="0" w:line="240" w:lineRule="auto"/>
              <w:ind w:left="-24" w:right="567" w:firstLine="0"/>
              <w:rPr>
                <w:rFonts w:ascii="Times New Roman" w:hAnsi="Times New Roman"/>
              </w:rPr>
            </w:pPr>
            <w:r w:rsidRPr="00AE22CD">
              <w:rPr>
                <w:rFonts w:ascii="Times New Roman" w:hAnsi="Times New Roman"/>
              </w:rPr>
              <w:t>Дневные ходовые огни;</w:t>
            </w:r>
          </w:p>
          <w:p w:rsidR="00AE22CD" w:rsidRPr="00AE22CD" w:rsidRDefault="00AE22CD" w:rsidP="00090483">
            <w:pPr>
              <w:pStyle w:val="af2"/>
              <w:numPr>
                <w:ilvl w:val="0"/>
                <w:numId w:val="20"/>
              </w:numPr>
              <w:spacing w:after="0" w:line="240" w:lineRule="auto"/>
              <w:ind w:left="-24" w:right="567" w:firstLine="0"/>
              <w:rPr>
                <w:rFonts w:ascii="Times New Roman" w:hAnsi="Times New Roman"/>
              </w:rPr>
            </w:pPr>
            <w:r w:rsidRPr="00AE22CD">
              <w:rPr>
                <w:rFonts w:ascii="Times New Roman" w:hAnsi="Times New Roman"/>
              </w:rPr>
              <w:t>Центральный замок;</w:t>
            </w:r>
          </w:p>
          <w:p w:rsidR="00AE22CD" w:rsidRPr="00AE22CD" w:rsidRDefault="00AE22CD" w:rsidP="00090483">
            <w:pPr>
              <w:pStyle w:val="af2"/>
              <w:numPr>
                <w:ilvl w:val="0"/>
                <w:numId w:val="20"/>
              </w:numPr>
              <w:spacing w:after="0" w:line="240" w:lineRule="auto"/>
              <w:ind w:left="-24" w:right="567" w:firstLine="0"/>
              <w:rPr>
                <w:rFonts w:ascii="Times New Roman" w:hAnsi="Times New Roman"/>
              </w:rPr>
            </w:pPr>
            <w:r w:rsidRPr="00AE22CD">
              <w:rPr>
                <w:rFonts w:ascii="Times New Roman" w:hAnsi="Times New Roman"/>
              </w:rPr>
              <w:t>Подогрев зеркал заднего вида;</w:t>
            </w:r>
          </w:p>
          <w:p w:rsidR="00AE22CD" w:rsidRPr="00AE22CD" w:rsidRDefault="00AE22CD" w:rsidP="00090483">
            <w:pPr>
              <w:pStyle w:val="af2"/>
              <w:numPr>
                <w:ilvl w:val="0"/>
                <w:numId w:val="20"/>
              </w:numPr>
              <w:spacing w:after="0" w:line="240" w:lineRule="auto"/>
              <w:ind w:left="-24" w:right="567" w:firstLine="0"/>
              <w:rPr>
                <w:rFonts w:ascii="Times New Roman" w:hAnsi="Times New Roman"/>
              </w:rPr>
            </w:pPr>
            <w:r w:rsidRPr="00AE22CD">
              <w:rPr>
                <w:rFonts w:ascii="Times New Roman" w:hAnsi="Times New Roman"/>
              </w:rPr>
              <w:t>Эра-</w:t>
            </w:r>
            <w:proofErr w:type="spellStart"/>
            <w:r w:rsidRPr="00AE22CD">
              <w:rPr>
                <w:rFonts w:ascii="Times New Roman" w:hAnsi="Times New Roman"/>
              </w:rPr>
              <w:t>Глонас</w:t>
            </w:r>
            <w:proofErr w:type="spellEnd"/>
            <w:r w:rsidRPr="00AE22CD">
              <w:rPr>
                <w:rFonts w:ascii="Times New Roman" w:hAnsi="Times New Roman"/>
              </w:rPr>
              <w:t>.</w:t>
            </w:r>
          </w:p>
          <w:p w:rsidR="00AE22CD" w:rsidRPr="00AE22CD" w:rsidRDefault="00AE22CD" w:rsidP="00090483">
            <w:pPr>
              <w:pStyle w:val="af2"/>
              <w:numPr>
                <w:ilvl w:val="0"/>
                <w:numId w:val="20"/>
              </w:numPr>
              <w:spacing w:after="0" w:line="240" w:lineRule="auto"/>
              <w:ind w:left="-24" w:right="567" w:firstLine="0"/>
              <w:rPr>
                <w:rFonts w:ascii="Times New Roman" w:hAnsi="Times New Roman"/>
              </w:rPr>
            </w:pPr>
            <w:r w:rsidRPr="00AE22CD">
              <w:rPr>
                <w:rFonts w:ascii="Times New Roman" w:hAnsi="Times New Roman"/>
              </w:rPr>
              <w:t xml:space="preserve">Предпусковой подогреватель </w:t>
            </w:r>
          </w:p>
          <w:p w:rsidR="00AE22CD" w:rsidRPr="00AE22CD" w:rsidRDefault="00AE22CD" w:rsidP="00090483">
            <w:pPr>
              <w:pStyle w:val="af2"/>
              <w:numPr>
                <w:ilvl w:val="0"/>
                <w:numId w:val="20"/>
              </w:numPr>
              <w:spacing w:after="0" w:line="240" w:lineRule="auto"/>
              <w:ind w:left="-24" w:right="567" w:firstLine="0"/>
              <w:rPr>
                <w:rFonts w:ascii="Times New Roman" w:hAnsi="Times New Roman"/>
              </w:rPr>
            </w:pPr>
            <w:r w:rsidRPr="00AE22CD">
              <w:rPr>
                <w:rFonts w:ascii="Times New Roman" w:hAnsi="Times New Roman"/>
              </w:rPr>
              <w:t>Противотуманные фары;</w:t>
            </w:r>
          </w:p>
          <w:p w:rsidR="00AE22CD" w:rsidRPr="00AE22CD" w:rsidRDefault="00AE22CD" w:rsidP="00090483">
            <w:pPr>
              <w:pStyle w:val="af2"/>
              <w:numPr>
                <w:ilvl w:val="0"/>
                <w:numId w:val="20"/>
              </w:numPr>
              <w:spacing w:after="0" w:line="240" w:lineRule="auto"/>
              <w:ind w:left="-24" w:right="567" w:firstLine="0"/>
              <w:rPr>
                <w:rFonts w:ascii="Times New Roman" w:hAnsi="Times New Roman"/>
              </w:rPr>
            </w:pPr>
            <w:r w:rsidRPr="00AE22CD">
              <w:rPr>
                <w:rFonts w:ascii="Times New Roman" w:hAnsi="Times New Roman"/>
              </w:rPr>
              <w:t>Сиденье водителя с подогревом;</w:t>
            </w:r>
          </w:p>
          <w:p w:rsidR="00AE22CD" w:rsidRPr="00AE22CD" w:rsidRDefault="00AE22CD" w:rsidP="00090483">
            <w:pPr>
              <w:pStyle w:val="af2"/>
              <w:numPr>
                <w:ilvl w:val="0"/>
                <w:numId w:val="20"/>
              </w:numPr>
              <w:spacing w:after="0" w:line="240" w:lineRule="auto"/>
              <w:ind w:left="-24" w:right="567" w:firstLine="0"/>
              <w:rPr>
                <w:rFonts w:ascii="Times New Roman" w:hAnsi="Times New Roman"/>
              </w:rPr>
            </w:pPr>
            <w:proofErr w:type="spellStart"/>
            <w:r w:rsidRPr="00AE22CD">
              <w:rPr>
                <w:rFonts w:ascii="Times New Roman" w:hAnsi="Times New Roman"/>
              </w:rPr>
              <w:t>Электрокорректор</w:t>
            </w:r>
            <w:proofErr w:type="spellEnd"/>
            <w:r w:rsidRPr="00AE22CD">
              <w:rPr>
                <w:rFonts w:ascii="Times New Roman" w:hAnsi="Times New Roman"/>
              </w:rPr>
              <w:t xml:space="preserve"> зеркал заднего вида;</w:t>
            </w:r>
          </w:p>
          <w:p w:rsidR="00AE22CD" w:rsidRPr="00AE22CD" w:rsidRDefault="00AE22CD" w:rsidP="00090483">
            <w:pPr>
              <w:pStyle w:val="af2"/>
              <w:numPr>
                <w:ilvl w:val="0"/>
                <w:numId w:val="20"/>
              </w:numPr>
              <w:spacing w:after="0" w:line="240" w:lineRule="auto"/>
              <w:ind w:left="0" w:right="567" w:firstLine="0"/>
              <w:rPr>
                <w:rFonts w:ascii="Times New Roman" w:hAnsi="Times New Roman"/>
              </w:rPr>
            </w:pPr>
            <w:r w:rsidRPr="00AE22CD">
              <w:rPr>
                <w:rFonts w:ascii="Times New Roman" w:hAnsi="Times New Roman"/>
              </w:rPr>
              <w:t>2</w:t>
            </w:r>
            <w:r w:rsidRPr="00AE22CD">
              <w:rPr>
                <w:rFonts w:ascii="Times New Roman" w:hAnsi="Times New Roman"/>
                <w:lang w:val="en-US"/>
              </w:rPr>
              <w:t>DIN</w:t>
            </w:r>
            <w:r w:rsidRPr="00AE22CD">
              <w:rPr>
                <w:rFonts w:ascii="Times New Roman" w:hAnsi="Times New Roman"/>
              </w:rPr>
              <w:t xml:space="preserve"> магнитола с кнопками управления на руле.</w:t>
            </w:r>
          </w:p>
        </w:tc>
      </w:tr>
      <w:tr w:rsidR="00AE22CD" w:rsidRPr="00AE22CD" w:rsidTr="00AE22CD">
        <w:trPr>
          <w:trHeight w:val="285"/>
        </w:trPr>
        <w:tc>
          <w:tcPr>
            <w:tcW w:w="5445" w:type="dxa"/>
            <w:gridSpan w:val="3"/>
          </w:tcPr>
          <w:p w:rsidR="00AE22CD" w:rsidRPr="00090483" w:rsidRDefault="00AE22CD" w:rsidP="00AE22CD">
            <w:pPr>
              <w:ind w:right="567" w:firstLine="0"/>
            </w:pPr>
            <w:r w:rsidRPr="00090483">
              <w:t>Дополнительное оборудование</w:t>
            </w:r>
          </w:p>
        </w:tc>
        <w:tc>
          <w:tcPr>
            <w:tcW w:w="4583" w:type="dxa"/>
          </w:tcPr>
          <w:p w:rsidR="00AE22CD" w:rsidRPr="00090483" w:rsidRDefault="00AE22CD" w:rsidP="00AE22CD">
            <w:pPr>
              <w:ind w:right="567" w:firstLine="0"/>
            </w:pPr>
            <w:r w:rsidRPr="00090483">
              <w:t xml:space="preserve">Кондиционер, тонированные стекла </w:t>
            </w:r>
            <w:r w:rsidRPr="00090483">
              <w:lastRenderedPageBreak/>
              <w:t>второго ряда салона.</w:t>
            </w:r>
          </w:p>
        </w:tc>
      </w:tr>
    </w:tbl>
    <w:p w:rsidR="00AE22CD" w:rsidRDefault="00AE22CD" w:rsidP="00806F15">
      <w:pPr>
        <w:tabs>
          <w:tab w:val="center" w:pos="4820"/>
          <w:tab w:val="left" w:pos="6555"/>
        </w:tabs>
        <w:spacing w:line="240" w:lineRule="auto"/>
        <w:jc w:val="right"/>
        <w:rPr>
          <w:b/>
        </w:rPr>
      </w:pPr>
    </w:p>
    <w:p w:rsidR="00090483" w:rsidRDefault="00090483" w:rsidP="00806F15">
      <w:pPr>
        <w:tabs>
          <w:tab w:val="center" w:pos="4820"/>
          <w:tab w:val="left" w:pos="6555"/>
        </w:tabs>
        <w:spacing w:line="240" w:lineRule="auto"/>
        <w:jc w:val="right"/>
        <w:rPr>
          <w:b/>
        </w:rPr>
      </w:pPr>
    </w:p>
    <w:p w:rsidR="00090483" w:rsidRPr="00090483" w:rsidRDefault="00090483" w:rsidP="00090483">
      <w:pPr>
        <w:spacing w:line="240" w:lineRule="auto"/>
        <w:ind w:firstLine="0"/>
        <w:rPr>
          <w:sz w:val="22"/>
          <w:szCs w:val="22"/>
        </w:rPr>
      </w:pPr>
      <w:r w:rsidRPr="00090483">
        <w:rPr>
          <w:sz w:val="22"/>
          <w:szCs w:val="22"/>
        </w:rPr>
        <w:t>На автомобиль распространяется гарантия 36 месяцев либо 200 000 км</w:t>
      </w:r>
      <w:proofErr w:type="gramStart"/>
      <w:r w:rsidRPr="00090483">
        <w:rPr>
          <w:sz w:val="22"/>
          <w:szCs w:val="22"/>
        </w:rPr>
        <w:t>.</w:t>
      </w:r>
      <w:proofErr w:type="gramEnd"/>
      <w:r w:rsidRPr="00090483">
        <w:rPr>
          <w:sz w:val="22"/>
          <w:szCs w:val="22"/>
        </w:rPr>
        <w:t xml:space="preserve"> </w:t>
      </w:r>
      <w:proofErr w:type="gramStart"/>
      <w:r w:rsidRPr="00090483">
        <w:rPr>
          <w:sz w:val="22"/>
          <w:szCs w:val="22"/>
        </w:rPr>
        <w:t>п</w:t>
      </w:r>
      <w:proofErr w:type="gramEnd"/>
      <w:r w:rsidRPr="00090483">
        <w:rPr>
          <w:sz w:val="22"/>
          <w:szCs w:val="22"/>
        </w:rPr>
        <w:t>робега, в зависимости от того, что наступит ранее.</w:t>
      </w:r>
    </w:p>
    <w:p w:rsidR="00AE22CD" w:rsidRDefault="00AE22CD">
      <w:pPr>
        <w:widowControl/>
        <w:suppressAutoHyphens w:val="0"/>
        <w:snapToGrid/>
        <w:spacing w:after="200" w:line="276" w:lineRule="auto"/>
        <w:ind w:firstLine="0"/>
        <w:jc w:val="left"/>
        <w:rPr>
          <w:b/>
        </w:rPr>
      </w:pPr>
    </w:p>
    <w:p w:rsidR="00851667" w:rsidRDefault="00851667" w:rsidP="00806F15">
      <w:pPr>
        <w:tabs>
          <w:tab w:val="center" w:pos="4820"/>
          <w:tab w:val="left" w:pos="6555"/>
        </w:tabs>
        <w:spacing w:line="240" w:lineRule="auto"/>
        <w:jc w:val="right"/>
        <w:rPr>
          <w:b/>
        </w:rPr>
      </w:pPr>
    </w:p>
    <w:p w:rsidR="00090483" w:rsidRDefault="00090483">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w:t>
      </w:r>
      <w:r w:rsidR="000E2174">
        <w:t>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w:t>
      </w:r>
      <w:r w:rsidR="000E2174">
        <w:t>1</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F254DF" w:rsidRDefault="00F254DF">
      <w:pPr>
        <w:widowControl/>
        <w:suppressAutoHyphens w:val="0"/>
        <w:snapToGrid/>
        <w:spacing w:after="200" w:line="276" w:lineRule="auto"/>
        <w:ind w:firstLine="0"/>
        <w:jc w:val="left"/>
        <w:rPr>
          <w:b/>
        </w:rPr>
      </w:pPr>
    </w:p>
    <w:p w:rsidR="00C63838" w:rsidRDefault="00C63838" w:rsidP="00C63838">
      <w:pPr>
        <w:tabs>
          <w:tab w:val="center" w:pos="4820"/>
          <w:tab w:val="left" w:pos="6555"/>
        </w:tabs>
        <w:spacing w:line="240" w:lineRule="auto"/>
        <w:jc w:val="right"/>
        <w:rPr>
          <w:b/>
          <w:sz w:val="22"/>
          <w:szCs w:val="22"/>
        </w:rPr>
      </w:pPr>
      <w:r>
        <w:rPr>
          <w:b/>
          <w:sz w:val="22"/>
          <w:szCs w:val="22"/>
        </w:rPr>
        <w:t>Приложение № 7 к извещению о запросе котировок</w:t>
      </w:r>
    </w:p>
    <w:p w:rsidR="00C63838" w:rsidRDefault="00C63838" w:rsidP="00C63838">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C63838" w:rsidRDefault="00C63838" w:rsidP="00C63838">
      <w:pPr>
        <w:tabs>
          <w:tab w:val="left" w:pos="8595"/>
        </w:tabs>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tabs>
          <w:tab w:val="left" w:pos="8595"/>
        </w:tabs>
        <w:suppressAutoHyphens w:val="0"/>
        <w:snapToGrid/>
        <w:spacing w:line="240" w:lineRule="auto"/>
        <w:ind w:firstLine="0"/>
        <w:rPr>
          <w:b/>
          <w:sz w:val="22"/>
          <w:szCs w:val="22"/>
          <w:lang w:eastAsia="ru-RU"/>
        </w:rPr>
      </w:pP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63838" w:rsidRDefault="00C63838" w:rsidP="00C63838">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C63838" w:rsidRDefault="00C63838" w:rsidP="00C63838">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widowControl/>
        <w:tabs>
          <w:tab w:val="left" w:pos="8595"/>
        </w:tabs>
        <w:suppressAutoHyphens w:val="0"/>
        <w:snapToGrid/>
        <w:spacing w:line="360" w:lineRule="auto"/>
        <w:ind w:firstLine="0"/>
        <w:rPr>
          <w:b/>
          <w:sz w:val="22"/>
          <w:szCs w:val="22"/>
          <w:lang w:eastAsia="ru-RU"/>
        </w:rPr>
      </w:pPr>
    </w:p>
    <w:p w:rsidR="00C63838" w:rsidRDefault="00C63838">
      <w:pPr>
        <w:widowControl/>
        <w:suppressAutoHyphens w:val="0"/>
        <w:snapToGrid/>
        <w:spacing w:after="200" w:line="276" w:lineRule="auto"/>
        <w:ind w:firstLine="0"/>
        <w:jc w:val="left"/>
        <w:rPr>
          <w:b/>
          <w:sz w:val="22"/>
          <w:szCs w:val="22"/>
        </w:rPr>
      </w:pPr>
      <w:r>
        <w:rPr>
          <w:b/>
          <w:sz w:val="22"/>
          <w:szCs w:val="22"/>
        </w:rPr>
        <w:br w:type="page"/>
      </w:r>
    </w:p>
    <w:p w:rsidR="00C63838" w:rsidRDefault="00C63838" w:rsidP="00C63838">
      <w:pPr>
        <w:tabs>
          <w:tab w:val="center" w:pos="4820"/>
          <w:tab w:val="left" w:pos="6555"/>
        </w:tabs>
        <w:spacing w:line="240" w:lineRule="auto"/>
        <w:jc w:val="right"/>
        <w:rPr>
          <w:b/>
          <w:sz w:val="22"/>
          <w:szCs w:val="22"/>
        </w:rPr>
      </w:pPr>
      <w:r>
        <w:rPr>
          <w:b/>
          <w:sz w:val="22"/>
          <w:szCs w:val="22"/>
        </w:rPr>
        <w:lastRenderedPageBreak/>
        <w:t>Приложение № 9 к извещению о запросе котировок</w:t>
      </w: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C63838" w:rsidRDefault="00C63838" w:rsidP="00C63838">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C479F4" w:rsidRPr="0006615F" w:rsidRDefault="00C479F4" w:rsidP="00C63838">
      <w:pPr>
        <w:widowControl/>
        <w:tabs>
          <w:tab w:val="left" w:pos="0"/>
        </w:tabs>
        <w:suppressAutoHyphens w:val="0"/>
        <w:snapToGrid/>
        <w:spacing w:line="240" w:lineRule="auto"/>
        <w:ind w:firstLine="0"/>
        <w:jc w:val="center"/>
        <w:rPr>
          <w:b/>
          <w:sz w:val="22"/>
          <w:szCs w:val="22"/>
          <w:lang w:eastAsia="ru-RU"/>
        </w:rPr>
      </w:pPr>
    </w:p>
    <w:p w:rsidR="00C63838" w:rsidRDefault="00C63838" w:rsidP="00C63838">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C63838" w:rsidRDefault="00C63838" w:rsidP="00C63838">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3ACFCF88" wp14:editId="51597536">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C63838" w:rsidRDefault="00C63838" w:rsidP="00C63838">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C63838" w:rsidRDefault="00C63838" w:rsidP="00C63838">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b/>
                <w:sz w:val="22"/>
                <w:szCs w:val="22"/>
                <w:lang w:eastAsia="ru-RU"/>
              </w:rPr>
            </w:pPr>
          </w:p>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6FF28C87" wp14:editId="4706172C">
                      <wp:simplePos x="0" y="0"/>
                      <wp:positionH relativeFrom="column">
                        <wp:posOffset>455930</wp:posOffset>
                      </wp:positionH>
                      <wp:positionV relativeFrom="paragraph">
                        <wp:posOffset>191770</wp:posOffset>
                      </wp:positionV>
                      <wp:extent cx="457200" cy="3524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4FB3BDD6" wp14:editId="3D86A63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C63838" w:rsidRDefault="00C63838" w:rsidP="005B4F07">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71A26B68" wp14:editId="7EFF6B2A">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snapToGrid/>
              <w:spacing w:line="240" w:lineRule="auto"/>
              <w:ind w:firstLine="0"/>
              <w:jc w:val="center"/>
              <w:rPr>
                <w:b/>
                <w:sz w:val="22"/>
                <w:szCs w:val="22"/>
                <w:lang w:eastAsia="ru-RU"/>
              </w:rPr>
            </w:pPr>
          </w:p>
          <w:p w:rsidR="00C63838" w:rsidRDefault="00C63838" w:rsidP="005B4F07">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w:t>
            </w:r>
            <w:r>
              <w:rPr>
                <w:b/>
                <w:sz w:val="22"/>
                <w:szCs w:val="22"/>
                <w:lang w:eastAsia="ru-RU"/>
              </w:rPr>
              <w:lastRenderedPageBreak/>
              <w:t xml:space="preserve">юридического лица участника закупки: </w:t>
            </w:r>
            <w:r>
              <w:rPr>
                <w:b/>
                <w:sz w:val="22"/>
                <w:szCs w:val="22"/>
                <w:u w:val="single"/>
                <w:lang w:eastAsia="ru-RU"/>
              </w:rPr>
              <w:t>унитарное предприятие</w: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27BF2A2A" wp14:editId="6BC1432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C63838" w:rsidTr="005B4F07">
        <w:tc>
          <w:tcPr>
            <w:tcW w:w="6946"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703939D4" wp14:editId="5E6C6922">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000A2595" wp14:editId="20506BA5">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483E5A5B" wp14:editId="1B1D2C2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w:t>
            </w:r>
            <w:r>
              <w:rPr>
                <w:sz w:val="22"/>
                <w:szCs w:val="22"/>
                <w:lang w:eastAsia="ru-RU"/>
              </w:rPr>
              <w:lastRenderedPageBreak/>
              <w:t xml:space="preserve">органа Общества </w:t>
            </w:r>
            <w:r>
              <w:rPr>
                <w:i/>
                <w:sz w:val="22"/>
                <w:szCs w:val="22"/>
                <w:u w:val="single"/>
                <w:lang w:eastAsia="ru-RU"/>
              </w:rPr>
              <w:t>(для ООО)</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4932A403" wp14:editId="36CADF82">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1FED3E98" wp14:editId="6B8701D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355D9C66" wp14:editId="6345B71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048CE1FE" wp14:editId="2BC68672">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C63838" w:rsidTr="005B4F07">
        <w:tc>
          <w:tcPr>
            <w:tcW w:w="6946"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tc>
        <w:tc>
          <w:tcPr>
            <w:tcW w:w="3119"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7A208D97" wp14:editId="4DE4D350">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p>
        </w:tc>
      </w:tr>
    </w:tbl>
    <w:p w:rsidR="00C63838" w:rsidRDefault="00C63838" w:rsidP="00C63838">
      <w:pPr>
        <w:widowControl/>
        <w:tabs>
          <w:tab w:val="left" w:pos="709"/>
        </w:tabs>
        <w:suppressAutoHyphens w:val="0"/>
        <w:snapToGrid/>
        <w:spacing w:line="360" w:lineRule="auto"/>
        <w:ind w:firstLine="567"/>
        <w:rPr>
          <w:sz w:val="22"/>
          <w:szCs w:val="22"/>
          <w:u w:val="single"/>
          <w:lang w:eastAsia="ru-RU"/>
        </w:rPr>
      </w:pPr>
    </w:p>
    <w:p w:rsidR="00C63838" w:rsidRPr="00C479F4" w:rsidRDefault="00C63838" w:rsidP="00C479F4">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C63838" w:rsidRDefault="00C63838" w:rsidP="00C63838">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C63838" w:rsidRDefault="00C63838" w:rsidP="00C63838">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C63838" w:rsidRDefault="00C63838" w:rsidP="00C63838">
      <w:pPr>
        <w:widowControl/>
        <w:suppressAutoHyphens w:val="0"/>
        <w:snapToGrid/>
        <w:spacing w:line="240" w:lineRule="auto"/>
        <w:ind w:firstLine="0"/>
        <w:rPr>
          <w:sz w:val="22"/>
          <w:szCs w:val="22"/>
          <w:lang w:eastAsia="ru-RU"/>
        </w:rPr>
      </w:pPr>
      <w:r>
        <w:rPr>
          <w:sz w:val="22"/>
          <w:szCs w:val="22"/>
          <w:lang w:eastAsia="ru-RU"/>
        </w:rPr>
        <w:t xml:space="preserve">           М.П.</w:t>
      </w:r>
    </w:p>
    <w:p w:rsidR="00C63838" w:rsidRDefault="00C63838" w:rsidP="00C63838">
      <w:pPr>
        <w:widowControl/>
        <w:suppressAutoHyphens w:val="0"/>
        <w:snapToGrid/>
        <w:spacing w:line="240" w:lineRule="auto"/>
        <w:ind w:left="-416" w:firstLine="709"/>
        <w:rPr>
          <w:sz w:val="22"/>
          <w:szCs w:val="22"/>
          <w:lang w:eastAsia="ru-RU"/>
        </w:rPr>
      </w:pP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uppressAutoHyphens w:val="0"/>
        <w:snapToGrid/>
        <w:spacing w:line="240" w:lineRule="auto"/>
        <w:ind w:firstLine="0"/>
        <w:jc w:val="left"/>
        <w:rPr>
          <w:sz w:val="22"/>
          <w:szCs w:val="22"/>
          <w:lang w:eastAsia="ru-RU"/>
        </w:rPr>
      </w:pPr>
    </w:p>
    <w:p w:rsidR="00C63838" w:rsidRDefault="00C63838" w:rsidP="00C63838">
      <w:pPr>
        <w:widowControl/>
        <w:tabs>
          <w:tab w:val="left" w:pos="2115"/>
        </w:tabs>
        <w:suppressAutoHyphens w:val="0"/>
        <w:snapToGrid/>
        <w:spacing w:after="200" w:line="240" w:lineRule="auto"/>
        <w:ind w:firstLine="0"/>
        <w:rPr>
          <w:rFonts w:eastAsia="Calibri"/>
          <w:b/>
          <w:i/>
          <w:sz w:val="22"/>
          <w:szCs w:val="22"/>
          <w:lang w:eastAsia="en-US"/>
        </w:rPr>
      </w:pPr>
    </w:p>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A59" w:rsidRDefault="00433A59">
      <w:pPr>
        <w:spacing w:line="240" w:lineRule="auto"/>
      </w:pPr>
      <w:r>
        <w:separator/>
      </w:r>
    </w:p>
  </w:endnote>
  <w:endnote w:type="continuationSeparator" w:id="0">
    <w:p w:rsidR="00433A59" w:rsidRDefault="00433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7D" w:rsidRDefault="00D5217D"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D5217D" w:rsidRDefault="00D5217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7D" w:rsidRDefault="00D5217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7D" w:rsidRDefault="00D5217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A59" w:rsidRDefault="00433A59">
      <w:pPr>
        <w:spacing w:line="240" w:lineRule="auto"/>
      </w:pPr>
      <w:r>
        <w:separator/>
      </w:r>
    </w:p>
  </w:footnote>
  <w:footnote w:type="continuationSeparator" w:id="0">
    <w:p w:rsidR="00433A59" w:rsidRDefault="00433A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22505E8"/>
    <w:multiLevelType w:val="hybridMultilevel"/>
    <w:tmpl w:val="767A8F5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9">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3">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E12DBA"/>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5">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BF7E7F"/>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21"/>
  </w:num>
  <w:num w:numId="2">
    <w:abstractNumId w:val="0"/>
  </w:num>
  <w:num w:numId="3">
    <w:abstractNumId w:val="16"/>
  </w:num>
  <w:num w:numId="4">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5"/>
  </w:num>
  <w:num w:numId="8">
    <w:abstractNumId w:val="17"/>
  </w:num>
  <w:num w:numId="9">
    <w:abstractNumId w:val="23"/>
  </w:num>
  <w:num w:numId="10">
    <w:abstractNumId w:val="2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2"/>
  </w:num>
  <w:num w:numId="15">
    <w:abstractNumId w:val="12"/>
  </w:num>
  <w:num w:numId="16">
    <w:abstractNumId w:val="28"/>
  </w:num>
  <w:num w:numId="17">
    <w:abstractNumId w:val="19"/>
  </w:num>
  <w:num w:numId="18">
    <w:abstractNumId w:val="26"/>
  </w:num>
  <w:num w:numId="19">
    <w:abstractNumId w:val="24"/>
  </w:num>
  <w:num w:numId="2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17445"/>
    <w:rsid w:val="00025C6F"/>
    <w:rsid w:val="0002773A"/>
    <w:rsid w:val="00035F91"/>
    <w:rsid w:val="00036686"/>
    <w:rsid w:val="0003757D"/>
    <w:rsid w:val="00040365"/>
    <w:rsid w:val="00043899"/>
    <w:rsid w:val="00044822"/>
    <w:rsid w:val="00062538"/>
    <w:rsid w:val="000630F0"/>
    <w:rsid w:val="00063F41"/>
    <w:rsid w:val="000649D8"/>
    <w:rsid w:val="00064DED"/>
    <w:rsid w:val="0006615F"/>
    <w:rsid w:val="00072AB5"/>
    <w:rsid w:val="00072D09"/>
    <w:rsid w:val="00075867"/>
    <w:rsid w:val="00075A58"/>
    <w:rsid w:val="0007625E"/>
    <w:rsid w:val="00076AFF"/>
    <w:rsid w:val="00082094"/>
    <w:rsid w:val="00083458"/>
    <w:rsid w:val="0008371A"/>
    <w:rsid w:val="00084886"/>
    <w:rsid w:val="00086A9A"/>
    <w:rsid w:val="00090483"/>
    <w:rsid w:val="0009390A"/>
    <w:rsid w:val="00094BAC"/>
    <w:rsid w:val="0009500C"/>
    <w:rsid w:val="000A0BE3"/>
    <w:rsid w:val="000A230F"/>
    <w:rsid w:val="000A2513"/>
    <w:rsid w:val="000A5D09"/>
    <w:rsid w:val="000A6120"/>
    <w:rsid w:val="000B0F8F"/>
    <w:rsid w:val="000C0C08"/>
    <w:rsid w:val="000C1894"/>
    <w:rsid w:val="000C47C6"/>
    <w:rsid w:val="000C5855"/>
    <w:rsid w:val="000C6C46"/>
    <w:rsid w:val="000C7D37"/>
    <w:rsid w:val="000D0AB7"/>
    <w:rsid w:val="000D2C16"/>
    <w:rsid w:val="000D3CB3"/>
    <w:rsid w:val="000D43E4"/>
    <w:rsid w:val="000D47A9"/>
    <w:rsid w:val="000D6BF4"/>
    <w:rsid w:val="000E1DAC"/>
    <w:rsid w:val="000E2174"/>
    <w:rsid w:val="000E5D19"/>
    <w:rsid w:val="000F15B7"/>
    <w:rsid w:val="000F2165"/>
    <w:rsid w:val="000F297C"/>
    <w:rsid w:val="000F509F"/>
    <w:rsid w:val="0010006A"/>
    <w:rsid w:val="001021CC"/>
    <w:rsid w:val="00107467"/>
    <w:rsid w:val="001114E0"/>
    <w:rsid w:val="001114E7"/>
    <w:rsid w:val="00111989"/>
    <w:rsid w:val="00112D0A"/>
    <w:rsid w:val="00113F6C"/>
    <w:rsid w:val="001152CA"/>
    <w:rsid w:val="001174F3"/>
    <w:rsid w:val="00126D75"/>
    <w:rsid w:val="0013033A"/>
    <w:rsid w:val="00132B37"/>
    <w:rsid w:val="00132B96"/>
    <w:rsid w:val="00132E15"/>
    <w:rsid w:val="001337FF"/>
    <w:rsid w:val="00141C1E"/>
    <w:rsid w:val="00147C93"/>
    <w:rsid w:val="0015177D"/>
    <w:rsid w:val="001545D2"/>
    <w:rsid w:val="001563A3"/>
    <w:rsid w:val="00160376"/>
    <w:rsid w:val="0016114E"/>
    <w:rsid w:val="00162A4E"/>
    <w:rsid w:val="0016353F"/>
    <w:rsid w:val="001706A6"/>
    <w:rsid w:val="00171E2D"/>
    <w:rsid w:val="00172ED1"/>
    <w:rsid w:val="00173F04"/>
    <w:rsid w:val="001744C3"/>
    <w:rsid w:val="00174D42"/>
    <w:rsid w:val="001800A4"/>
    <w:rsid w:val="001841B2"/>
    <w:rsid w:val="00186473"/>
    <w:rsid w:val="00187057"/>
    <w:rsid w:val="0019200C"/>
    <w:rsid w:val="00194F61"/>
    <w:rsid w:val="00195107"/>
    <w:rsid w:val="001951D4"/>
    <w:rsid w:val="001968B9"/>
    <w:rsid w:val="001A0D12"/>
    <w:rsid w:val="001A250D"/>
    <w:rsid w:val="001A2BB5"/>
    <w:rsid w:val="001A461A"/>
    <w:rsid w:val="001A6AA3"/>
    <w:rsid w:val="001B1126"/>
    <w:rsid w:val="001B3CC0"/>
    <w:rsid w:val="001B5203"/>
    <w:rsid w:val="001B5AC8"/>
    <w:rsid w:val="001C369E"/>
    <w:rsid w:val="001D2F62"/>
    <w:rsid w:val="001E5D02"/>
    <w:rsid w:val="001E7374"/>
    <w:rsid w:val="001F191A"/>
    <w:rsid w:val="001F1B92"/>
    <w:rsid w:val="001F20CD"/>
    <w:rsid w:val="001F3C26"/>
    <w:rsid w:val="00205B1A"/>
    <w:rsid w:val="00206C23"/>
    <w:rsid w:val="0021350A"/>
    <w:rsid w:val="0021414F"/>
    <w:rsid w:val="0021644C"/>
    <w:rsid w:val="00217BBA"/>
    <w:rsid w:val="00224DD5"/>
    <w:rsid w:val="00227E78"/>
    <w:rsid w:val="00227F12"/>
    <w:rsid w:val="00232488"/>
    <w:rsid w:val="00233262"/>
    <w:rsid w:val="00234C87"/>
    <w:rsid w:val="00236863"/>
    <w:rsid w:val="00242336"/>
    <w:rsid w:val="00245144"/>
    <w:rsid w:val="00251EF7"/>
    <w:rsid w:val="002549F9"/>
    <w:rsid w:val="0026739B"/>
    <w:rsid w:val="0027498C"/>
    <w:rsid w:val="00280EE3"/>
    <w:rsid w:val="00281BD9"/>
    <w:rsid w:val="00286022"/>
    <w:rsid w:val="00287048"/>
    <w:rsid w:val="00287D62"/>
    <w:rsid w:val="00291AEC"/>
    <w:rsid w:val="0029353E"/>
    <w:rsid w:val="00293961"/>
    <w:rsid w:val="00293B6D"/>
    <w:rsid w:val="002944C2"/>
    <w:rsid w:val="00295C81"/>
    <w:rsid w:val="00296EA6"/>
    <w:rsid w:val="002A06CB"/>
    <w:rsid w:val="002A0F16"/>
    <w:rsid w:val="002A283D"/>
    <w:rsid w:val="002A3256"/>
    <w:rsid w:val="002A3BF5"/>
    <w:rsid w:val="002A51B3"/>
    <w:rsid w:val="002A6D59"/>
    <w:rsid w:val="002B6855"/>
    <w:rsid w:val="002B78F3"/>
    <w:rsid w:val="002B7A46"/>
    <w:rsid w:val="002C003A"/>
    <w:rsid w:val="002C00AE"/>
    <w:rsid w:val="002C21B0"/>
    <w:rsid w:val="002C2B65"/>
    <w:rsid w:val="002C53BE"/>
    <w:rsid w:val="002C5EF3"/>
    <w:rsid w:val="002D3A7C"/>
    <w:rsid w:val="002D71D3"/>
    <w:rsid w:val="002D7A21"/>
    <w:rsid w:val="002F1630"/>
    <w:rsid w:val="002F382E"/>
    <w:rsid w:val="002F3D4A"/>
    <w:rsid w:val="0030298A"/>
    <w:rsid w:val="00302DE4"/>
    <w:rsid w:val="00304155"/>
    <w:rsid w:val="003044DC"/>
    <w:rsid w:val="0030499D"/>
    <w:rsid w:val="00305F1E"/>
    <w:rsid w:val="00306232"/>
    <w:rsid w:val="00310948"/>
    <w:rsid w:val="00311FCD"/>
    <w:rsid w:val="00312A7C"/>
    <w:rsid w:val="00312B78"/>
    <w:rsid w:val="00322BC3"/>
    <w:rsid w:val="003251D8"/>
    <w:rsid w:val="003275CF"/>
    <w:rsid w:val="00327D59"/>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0264"/>
    <w:rsid w:val="0038602B"/>
    <w:rsid w:val="0038723F"/>
    <w:rsid w:val="003929BD"/>
    <w:rsid w:val="00393B2F"/>
    <w:rsid w:val="00396BF0"/>
    <w:rsid w:val="003A2700"/>
    <w:rsid w:val="003A57BE"/>
    <w:rsid w:val="003B01ED"/>
    <w:rsid w:val="003B0260"/>
    <w:rsid w:val="003B4147"/>
    <w:rsid w:val="003B4DCE"/>
    <w:rsid w:val="003C150A"/>
    <w:rsid w:val="003C237A"/>
    <w:rsid w:val="003C23DE"/>
    <w:rsid w:val="003C2A83"/>
    <w:rsid w:val="003C35C4"/>
    <w:rsid w:val="003C5865"/>
    <w:rsid w:val="003C7BA9"/>
    <w:rsid w:val="003D16CA"/>
    <w:rsid w:val="003D3C94"/>
    <w:rsid w:val="003E286B"/>
    <w:rsid w:val="003E6D0B"/>
    <w:rsid w:val="003E772A"/>
    <w:rsid w:val="003F0C66"/>
    <w:rsid w:val="003F13DC"/>
    <w:rsid w:val="003F1463"/>
    <w:rsid w:val="003F53BC"/>
    <w:rsid w:val="003F5AFF"/>
    <w:rsid w:val="0040181C"/>
    <w:rsid w:val="00401BF8"/>
    <w:rsid w:val="004020A7"/>
    <w:rsid w:val="004026FB"/>
    <w:rsid w:val="00403278"/>
    <w:rsid w:val="00404F61"/>
    <w:rsid w:val="00410482"/>
    <w:rsid w:val="00413634"/>
    <w:rsid w:val="00415E49"/>
    <w:rsid w:val="00417D0F"/>
    <w:rsid w:val="004258D8"/>
    <w:rsid w:val="0043133D"/>
    <w:rsid w:val="004313A1"/>
    <w:rsid w:val="00433A59"/>
    <w:rsid w:val="00436D6F"/>
    <w:rsid w:val="00436E8A"/>
    <w:rsid w:val="004372B0"/>
    <w:rsid w:val="00437505"/>
    <w:rsid w:val="00441001"/>
    <w:rsid w:val="004418B0"/>
    <w:rsid w:val="00444258"/>
    <w:rsid w:val="00444D94"/>
    <w:rsid w:val="0044676B"/>
    <w:rsid w:val="00451397"/>
    <w:rsid w:val="004527CA"/>
    <w:rsid w:val="00453F87"/>
    <w:rsid w:val="00461390"/>
    <w:rsid w:val="00461871"/>
    <w:rsid w:val="004660AD"/>
    <w:rsid w:val="00466F84"/>
    <w:rsid w:val="0047178F"/>
    <w:rsid w:val="0047181B"/>
    <w:rsid w:val="00475296"/>
    <w:rsid w:val="00476B0F"/>
    <w:rsid w:val="004827D0"/>
    <w:rsid w:val="00486451"/>
    <w:rsid w:val="004913FE"/>
    <w:rsid w:val="00491DD7"/>
    <w:rsid w:val="00496C09"/>
    <w:rsid w:val="00496CAB"/>
    <w:rsid w:val="00497007"/>
    <w:rsid w:val="00497195"/>
    <w:rsid w:val="004A5864"/>
    <w:rsid w:val="004B2853"/>
    <w:rsid w:val="004B4719"/>
    <w:rsid w:val="004C18CC"/>
    <w:rsid w:val="004C1A0D"/>
    <w:rsid w:val="004C48AF"/>
    <w:rsid w:val="004C4EDB"/>
    <w:rsid w:val="004C64FA"/>
    <w:rsid w:val="004C6508"/>
    <w:rsid w:val="004C693E"/>
    <w:rsid w:val="004C74AA"/>
    <w:rsid w:val="004C78F2"/>
    <w:rsid w:val="004D0780"/>
    <w:rsid w:val="004D2E8A"/>
    <w:rsid w:val="004D6609"/>
    <w:rsid w:val="004E3477"/>
    <w:rsid w:val="004E49D5"/>
    <w:rsid w:val="004E7281"/>
    <w:rsid w:val="004E73EE"/>
    <w:rsid w:val="004F2133"/>
    <w:rsid w:val="004F4730"/>
    <w:rsid w:val="004F59A2"/>
    <w:rsid w:val="004F6C6F"/>
    <w:rsid w:val="00505B7A"/>
    <w:rsid w:val="005078BF"/>
    <w:rsid w:val="00507A01"/>
    <w:rsid w:val="005100ED"/>
    <w:rsid w:val="0051027E"/>
    <w:rsid w:val="005127D2"/>
    <w:rsid w:val="0051395C"/>
    <w:rsid w:val="00515C61"/>
    <w:rsid w:val="0051648C"/>
    <w:rsid w:val="00522EE3"/>
    <w:rsid w:val="0052687A"/>
    <w:rsid w:val="00530091"/>
    <w:rsid w:val="0054120A"/>
    <w:rsid w:val="00541A34"/>
    <w:rsid w:val="00542FD6"/>
    <w:rsid w:val="005458BE"/>
    <w:rsid w:val="00545FE4"/>
    <w:rsid w:val="00551795"/>
    <w:rsid w:val="00552B56"/>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B2A02"/>
    <w:rsid w:val="005B4F07"/>
    <w:rsid w:val="005B5DB1"/>
    <w:rsid w:val="005C0884"/>
    <w:rsid w:val="005C4082"/>
    <w:rsid w:val="005D0991"/>
    <w:rsid w:val="005D0A07"/>
    <w:rsid w:val="005D1EB8"/>
    <w:rsid w:val="005D3326"/>
    <w:rsid w:val="005D34DC"/>
    <w:rsid w:val="005D4070"/>
    <w:rsid w:val="005E07BE"/>
    <w:rsid w:val="005E0D74"/>
    <w:rsid w:val="005E1892"/>
    <w:rsid w:val="005E2C71"/>
    <w:rsid w:val="005E62E8"/>
    <w:rsid w:val="005E6878"/>
    <w:rsid w:val="005F2E63"/>
    <w:rsid w:val="005F4997"/>
    <w:rsid w:val="005F6408"/>
    <w:rsid w:val="00603A37"/>
    <w:rsid w:val="00605B81"/>
    <w:rsid w:val="00614BCF"/>
    <w:rsid w:val="00623435"/>
    <w:rsid w:val="00624195"/>
    <w:rsid w:val="0062614F"/>
    <w:rsid w:val="00626F4E"/>
    <w:rsid w:val="00627820"/>
    <w:rsid w:val="00627A7A"/>
    <w:rsid w:val="00627FCB"/>
    <w:rsid w:val="0063039C"/>
    <w:rsid w:val="00630F71"/>
    <w:rsid w:val="006334A6"/>
    <w:rsid w:val="00634340"/>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127F"/>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261A"/>
    <w:rsid w:val="006E417A"/>
    <w:rsid w:val="006E50C5"/>
    <w:rsid w:val="006F1160"/>
    <w:rsid w:val="006F2B2D"/>
    <w:rsid w:val="006F46EC"/>
    <w:rsid w:val="006F48CD"/>
    <w:rsid w:val="006F5CFC"/>
    <w:rsid w:val="00700E1D"/>
    <w:rsid w:val="00703791"/>
    <w:rsid w:val="007041F5"/>
    <w:rsid w:val="00705D09"/>
    <w:rsid w:val="0071569C"/>
    <w:rsid w:val="0071602D"/>
    <w:rsid w:val="00716AA3"/>
    <w:rsid w:val="00717F6A"/>
    <w:rsid w:val="0072373C"/>
    <w:rsid w:val="00724A4C"/>
    <w:rsid w:val="00725F15"/>
    <w:rsid w:val="00731EE9"/>
    <w:rsid w:val="007327C4"/>
    <w:rsid w:val="0073294B"/>
    <w:rsid w:val="007337DA"/>
    <w:rsid w:val="00735541"/>
    <w:rsid w:val="00735B3D"/>
    <w:rsid w:val="00735D58"/>
    <w:rsid w:val="00735E8C"/>
    <w:rsid w:val="00745771"/>
    <w:rsid w:val="00746B7A"/>
    <w:rsid w:val="007475E8"/>
    <w:rsid w:val="00757B59"/>
    <w:rsid w:val="00765A9E"/>
    <w:rsid w:val="00765EB4"/>
    <w:rsid w:val="0077246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4D8A"/>
    <w:rsid w:val="007B523C"/>
    <w:rsid w:val="007B5400"/>
    <w:rsid w:val="007B5AAB"/>
    <w:rsid w:val="007B6137"/>
    <w:rsid w:val="007C10FD"/>
    <w:rsid w:val="007D1CFD"/>
    <w:rsid w:val="007D3BC0"/>
    <w:rsid w:val="007D41C4"/>
    <w:rsid w:val="007D4652"/>
    <w:rsid w:val="007D7D98"/>
    <w:rsid w:val="007D7FCF"/>
    <w:rsid w:val="007E285C"/>
    <w:rsid w:val="007E5AA4"/>
    <w:rsid w:val="007E653E"/>
    <w:rsid w:val="007E77D7"/>
    <w:rsid w:val="007E7E8F"/>
    <w:rsid w:val="007F0E0A"/>
    <w:rsid w:val="007F1E69"/>
    <w:rsid w:val="007F22F2"/>
    <w:rsid w:val="007F2688"/>
    <w:rsid w:val="007F2FD4"/>
    <w:rsid w:val="00800393"/>
    <w:rsid w:val="0080160F"/>
    <w:rsid w:val="008029F1"/>
    <w:rsid w:val="00804B11"/>
    <w:rsid w:val="00806F15"/>
    <w:rsid w:val="0080737A"/>
    <w:rsid w:val="00811FCA"/>
    <w:rsid w:val="00812B90"/>
    <w:rsid w:val="008143A3"/>
    <w:rsid w:val="00814C67"/>
    <w:rsid w:val="00816B4F"/>
    <w:rsid w:val="00817FB4"/>
    <w:rsid w:val="00820B73"/>
    <w:rsid w:val="00821F8B"/>
    <w:rsid w:val="00825866"/>
    <w:rsid w:val="008259AE"/>
    <w:rsid w:val="008265EF"/>
    <w:rsid w:val="008271F3"/>
    <w:rsid w:val="0083331B"/>
    <w:rsid w:val="0083433D"/>
    <w:rsid w:val="00834996"/>
    <w:rsid w:val="008351F3"/>
    <w:rsid w:val="00837F30"/>
    <w:rsid w:val="00841075"/>
    <w:rsid w:val="00842B7C"/>
    <w:rsid w:val="00843145"/>
    <w:rsid w:val="00851667"/>
    <w:rsid w:val="00851978"/>
    <w:rsid w:val="00851B16"/>
    <w:rsid w:val="008523C0"/>
    <w:rsid w:val="008523EA"/>
    <w:rsid w:val="00853A54"/>
    <w:rsid w:val="00856DEC"/>
    <w:rsid w:val="00856DFF"/>
    <w:rsid w:val="0086163F"/>
    <w:rsid w:val="008618DA"/>
    <w:rsid w:val="0086264B"/>
    <w:rsid w:val="00867213"/>
    <w:rsid w:val="0087149A"/>
    <w:rsid w:val="008738E2"/>
    <w:rsid w:val="0087796B"/>
    <w:rsid w:val="008804C3"/>
    <w:rsid w:val="0088445E"/>
    <w:rsid w:val="00885A63"/>
    <w:rsid w:val="00886995"/>
    <w:rsid w:val="0088786A"/>
    <w:rsid w:val="008907B5"/>
    <w:rsid w:val="00892344"/>
    <w:rsid w:val="008969D5"/>
    <w:rsid w:val="00897103"/>
    <w:rsid w:val="008A3D1C"/>
    <w:rsid w:val="008A50AA"/>
    <w:rsid w:val="008B3516"/>
    <w:rsid w:val="008B4770"/>
    <w:rsid w:val="008B722A"/>
    <w:rsid w:val="008C210A"/>
    <w:rsid w:val="008C59C1"/>
    <w:rsid w:val="008C62E7"/>
    <w:rsid w:val="008D12A7"/>
    <w:rsid w:val="008D4156"/>
    <w:rsid w:val="008D6ECE"/>
    <w:rsid w:val="008D7129"/>
    <w:rsid w:val="008E3EC3"/>
    <w:rsid w:val="008E75ED"/>
    <w:rsid w:val="008E7620"/>
    <w:rsid w:val="008F0129"/>
    <w:rsid w:val="008F139A"/>
    <w:rsid w:val="008F18CE"/>
    <w:rsid w:val="008F224A"/>
    <w:rsid w:val="008F320D"/>
    <w:rsid w:val="008F32C6"/>
    <w:rsid w:val="008F4AB1"/>
    <w:rsid w:val="008F64BD"/>
    <w:rsid w:val="008F7CB7"/>
    <w:rsid w:val="00900D91"/>
    <w:rsid w:val="009010B6"/>
    <w:rsid w:val="00904599"/>
    <w:rsid w:val="00904603"/>
    <w:rsid w:val="0090491D"/>
    <w:rsid w:val="00906B05"/>
    <w:rsid w:val="00912CAC"/>
    <w:rsid w:val="00916B5F"/>
    <w:rsid w:val="00920028"/>
    <w:rsid w:val="0092253C"/>
    <w:rsid w:val="00922820"/>
    <w:rsid w:val="00923FB9"/>
    <w:rsid w:val="0092567C"/>
    <w:rsid w:val="00926775"/>
    <w:rsid w:val="00931FCB"/>
    <w:rsid w:val="009406AC"/>
    <w:rsid w:val="00940870"/>
    <w:rsid w:val="00944480"/>
    <w:rsid w:val="00950459"/>
    <w:rsid w:val="009545CC"/>
    <w:rsid w:val="00954FCF"/>
    <w:rsid w:val="00957C6C"/>
    <w:rsid w:val="009622A9"/>
    <w:rsid w:val="00962CCD"/>
    <w:rsid w:val="00967172"/>
    <w:rsid w:val="009708EF"/>
    <w:rsid w:val="00971063"/>
    <w:rsid w:val="00971AE6"/>
    <w:rsid w:val="0097254F"/>
    <w:rsid w:val="00974DC6"/>
    <w:rsid w:val="00976F67"/>
    <w:rsid w:val="00977AB5"/>
    <w:rsid w:val="009843C2"/>
    <w:rsid w:val="00986058"/>
    <w:rsid w:val="00986EDE"/>
    <w:rsid w:val="00990D72"/>
    <w:rsid w:val="00991CA6"/>
    <w:rsid w:val="00997040"/>
    <w:rsid w:val="009A21F6"/>
    <w:rsid w:val="009A5301"/>
    <w:rsid w:val="009A73C1"/>
    <w:rsid w:val="009B3791"/>
    <w:rsid w:val="009B6534"/>
    <w:rsid w:val="009B767C"/>
    <w:rsid w:val="009C4A31"/>
    <w:rsid w:val="009D04D7"/>
    <w:rsid w:val="009D07FC"/>
    <w:rsid w:val="009D0FC0"/>
    <w:rsid w:val="009D1322"/>
    <w:rsid w:val="009D71F9"/>
    <w:rsid w:val="009E034C"/>
    <w:rsid w:val="009E0CB9"/>
    <w:rsid w:val="009E32EF"/>
    <w:rsid w:val="009E41CA"/>
    <w:rsid w:val="009E42C8"/>
    <w:rsid w:val="009E484F"/>
    <w:rsid w:val="009E55A8"/>
    <w:rsid w:val="009E66F0"/>
    <w:rsid w:val="009E672C"/>
    <w:rsid w:val="009F02D5"/>
    <w:rsid w:val="009F476A"/>
    <w:rsid w:val="009F5A0C"/>
    <w:rsid w:val="009F5CD7"/>
    <w:rsid w:val="009F7E76"/>
    <w:rsid w:val="00A11B0D"/>
    <w:rsid w:val="00A128C0"/>
    <w:rsid w:val="00A145D6"/>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59A5"/>
    <w:rsid w:val="00A375A0"/>
    <w:rsid w:val="00A37BA3"/>
    <w:rsid w:val="00A418BA"/>
    <w:rsid w:val="00A4239D"/>
    <w:rsid w:val="00A438B1"/>
    <w:rsid w:val="00A4577E"/>
    <w:rsid w:val="00A4600B"/>
    <w:rsid w:val="00A5245F"/>
    <w:rsid w:val="00A5299B"/>
    <w:rsid w:val="00A551A5"/>
    <w:rsid w:val="00A554C0"/>
    <w:rsid w:val="00A55D9A"/>
    <w:rsid w:val="00A60471"/>
    <w:rsid w:val="00A63BD7"/>
    <w:rsid w:val="00A727DA"/>
    <w:rsid w:val="00A74A6C"/>
    <w:rsid w:val="00A76825"/>
    <w:rsid w:val="00A8288F"/>
    <w:rsid w:val="00A84300"/>
    <w:rsid w:val="00A84CB5"/>
    <w:rsid w:val="00A93082"/>
    <w:rsid w:val="00A96F8C"/>
    <w:rsid w:val="00AA2825"/>
    <w:rsid w:val="00AA4107"/>
    <w:rsid w:val="00AA5CB9"/>
    <w:rsid w:val="00AA6C9D"/>
    <w:rsid w:val="00AB08FB"/>
    <w:rsid w:val="00AB582C"/>
    <w:rsid w:val="00AC17F7"/>
    <w:rsid w:val="00AC696A"/>
    <w:rsid w:val="00AC7585"/>
    <w:rsid w:val="00AC7B68"/>
    <w:rsid w:val="00AD2E8E"/>
    <w:rsid w:val="00AD502A"/>
    <w:rsid w:val="00AE22CD"/>
    <w:rsid w:val="00AE474E"/>
    <w:rsid w:val="00AE65E6"/>
    <w:rsid w:val="00AE7BCC"/>
    <w:rsid w:val="00AF376A"/>
    <w:rsid w:val="00AF5D91"/>
    <w:rsid w:val="00B0332B"/>
    <w:rsid w:val="00B03C92"/>
    <w:rsid w:val="00B10709"/>
    <w:rsid w:val="00B154BD"/>
    <w:rsid w:val="00B22877"/>
    <w:rsid w:val="00B257E6"/>
    <w:rsid w:val="00B25B65"/>
    <w:rsid w:val="00B27368"/>
    <w:rsid w:val="00B275F9"/>
    <w:rsid w:val="00B35D04"/>
    <w:rsid w:val="00B36F09"/>
    <w:rsid w:val="00B4200F"/>
    <w:rsid w:val="00B44E89"/>
    <w:rsid w:val="00B45DA6"/>
    <w:rsid w:val="00B46038"/>
    <w:rsid w:val="00B507E5"/>
    <w:rsid w:val="00B5367C"/>
    <w:rsid w:val="00B5494D"/>
    <w:rsid w:val="00B570AD"/>
    <w:rsid w:val="00B600D3"/>
    <w:rsid w:val="00B61384"/>
    <w:rsid w:val="00B61C53"/>
    <w:rsid w:val="00B66D6C"/>
    <w:rsid w:val="00B67A96"/>
    <w:rsid w:val="00B67BCE"/>
    <w:rsid w:val="00B73CCC"/>
    <w:rsid w:val="00B80FCF"/>
    <w:rsid w:val="00B8552A"/>
    <w:rsid w:val="00B917C8"/>
    <w:rsid w:val="00B93361"/>
    <w:rsid w:val="00B96B2A"/>
    <w:rsid w:val="00BA09F8"/>
    <w:rsid w:val="00BA1523"/>
    <w:rsid w:val="00BA590B"/>
    <w:rsid w:val="00BA5AB3"/>
    <w:rsid w:val="00BA5B78"/>
    <w:rsid w:val="00BA76C0"/>
    <w:rsid w:val="00BA7CD6"/>
    <w:rsid w:val="00BB0CF4"/>
    <w:rsid w:val="00BB211F"/>
    <w:rsid w:val="00BB397D"/>
    <w:rsid w:val="00BB4FB3"/>
    <w:rsid w:val="00BB5B33"/>
    <w:rsid w:val="00BC2019"/>
    <w:rsid w:val="00BC2A7A"/>
    <w:rsid w:val="00BC6217"/>
    <w:rsid w:val="00BC6A79"/>
    <w:rsid w:val="00BD2C0E"/>
    <w:rsid w:val="00BD45AA"/>
    <w:rsid w:val="00BD508D"/>
    <w:rsid w:val="00BD5E2A"/>
    <w:rsid w:val="00BD691C"/>
    <w:rsid w:val="00BE2023"/>
    <w:rsid w:val="00BF0B23"/>
    <w:rsid w:val="00BF2356"/>
    <w:rsid w:val="00BF39CE"/>
    <w:rsid w:val="00BF53F2"/>
    <w:rsid w:val="00BF6DDA"/>
    <w:rsid w:val="00C029F2"/>
    <w:rsid w:val="00C05888"/>
    <w:rsid w:val="00C11D45"/>
    <w:rsid w:val="00C169D9"/>
    <w:rsid w:val="00C21563"/>
    <w:rsid w:val="00C228CC"/>
    <w:rsid w:val="00C26B73"/>
    <w:rsid w:val="00C26DE9"/>
    <w:rsid w:val="00C27525"/>
    <w:rsid w:val="00C30C20"/>
    <w:rsid w:val="00C3273A"/>
    <w:rsid w:val="00C32F20"/>
    <w:rsid w:val="00C344A0"/>
    <w:rsid w:val="00C3608F"/>
    <w:rsid w:val="00C37303"/>
    <w:rsid w:val="00C43B36"/>
    <w:rsid w:val="00C479F4"/>
    <w:rsid w:val="00C50113"/>
    <w:rsid w:val="00C5248D"/>
    <w:rsid w:val="00C53D2F"/>
    <w:rsid w:val="00C56833"/>
    <w:rsid w:val="00C56B3E"/>
    <w:rsid w:val="00C60562"/>
    <w:rsid w:val="00C63838"/>
    <w:rsid w:val="00C64F02"/>
    <w:rsid w:val="00C7022A"/>
    <w:rsid w:val="00C71495"/>
    <w:rsid w:val="00C71B8D"/>
    <w:rsid w:val="00C72447"/>
    <w:rsid w:val="00C77CD0"/>
    <w:rsid w:val="00C803B5"/>
    <w:rsid w:val="00C808EF"/>
    <w:rsid w:val="00C82899"/>
    <w:rsid w:val="00C876B4"/>
    <w:rsid w:val="00C87EB9"/>
    <w:rsid w:val="00C919A8"/>
    <w:rsid w:val="00C956E5"/>
    <w:rsid w:val="00C97CBD"/>
    <w:rsid w:val="00CA10C9"/>
    <w:rsid w:val="00CA30DD"/>
    <w:rsid w:val="00CA5CA0"/>
    <w:rsid w:val="00CB0886"/>
    <w:rsid w:val="00CB30A2"/>
    <w:rsid w:val="00CB3C55"/>
    <w:rsid w:val="00CB40F3"/>
    <w:rsid w:val="00CB4BBE"/>
    <w:rsid w:val="00CB6731"/>
    <w:rsid w:val="00CB7D01"/>
    <w:rsid w:val="00CD2151"/>
    <w:rsid w:val="00CD33A0"/>
    <w:rsid w:val="00CD70B4"/>
    <w:rsid w:val="00CE6C59"/>
    <w:rsid w:val="00CF41FE"/>
    <w:rsid w:val="00CF5EA8"/>
    <w:rsid w:val="00D01CFD"/>
    <w:rsid w:val="00D02586"/>
    <w:rsid w:val="00D02C5F"/>
    <w:rsid w:val="00D02CC4"/>
    <w:rsid w:val="00D06903"/>
    <w:rsid w:val="00D127B2"/>
    <w:rsid w:val="00D135F6"/>
    <w:rsid w:val="00D13CDB"/>
    <w:rsid w:val="00D13E21"/>
    <w:rsid w:val="00D160C1"/>
    <w:rsid w:val="00D17E1F"/>
    <w:rsid w:val="00D20DD5"/>
    <w:rsid w:val="00D22B83"/>
    <w:rsid w:val="00D23D54"/>
    <w:rsid w:val="00D26F26"/>
    <w:rsid w:val="00D27183"/>
    <w:rsid w:val="00D3126F"/>
    <w:rsid w:val="00D36F64"/>
    <w:rsid w:val="00D43E6D"/>
    <w:rsid w:val="00D4545A"/>
    <w:rsid w:val="00D46718"/>
    <w:rsid w:val="00D46B4D"/>
    <w:rsid w:val="00D51252"/>
    <w:rsid w:val="00D5129D"/>
    <w:rsid w:val="00D5217D"/>
    <w:rsid w:val="00D52C66"/>
    <w:rsid w:val="00D54606"/>
    <w:rsid w:val="00D54A2E"/>
    <w:rsid w:val="00D5544A"/>
    <w:rsid w:val="00D57A7B"/>
    <w:rsid w:val="00D60FE3"/>
    <w:rsid w:val="00D66FCC"/>
    <w:rsid w:val="00D715C1"/>
    <w:rsid w:val="00D72BE2"/>
    <w:rsid w:val="00D75288"/>
    <w:rsid w:val="00D80F3A"/>
    <w:rsid w:val="00D82147"/>
    <w:rsid w:val="00D8292A"/>
    <w:rsid w:val="00D833A6"/>
    <w:rsid w:val="00D922CD"/>
    <w:rsid w:val="00D9550E"/>
    <w:rsid w:val="00D96346"/>
    <w:rsid w:val="00DA15FE"/>
    <w:rsid w:val="00DA71B7"/>
    <w:rsid w:val="00DA7756"/>
    <w:rsid w:val="00DB2027"/>
    <w:rsid w:val="00DB6952"/>
    <w:rsid w:val="00DC2E3D"/>
    <w:rsid w:val="00DC3BF9"/>
    <w:rsid w:val="00DC3CDC"/>
    <w:rsid w:val="00DC72C2"/>
    <w:rsid w:val="00DD3015"/>
    <w:rsid w:val="00DD4A92"/>
    <w:rsid w:val="00DE0AD6"/>
    <w:rsid w:val="00DE145B"/>
    <w:rsid w:val="00DF0528"/>
    <w:rsid w:val="00DF1188"/>
    <w:rsid w:val="00DF21C1"/>
    <w:rsid w:val="00DF3448"/>
    <w:rsid w:val="00DF470A"/>
    <w:rsid w:val="00E014A7"/>
    <w:rsid w:val="00E04132"/>
    <w:rsid w:val="00E04425"/>
    <w:rsid w:val="00E06583"/>
    <w:rsid w:val="00E10438"/>
    <w:rsid w:val="00E11C2E"/>
    <w:rsid w:val="00E1245A"/>
    <w:rsid w:val="00E17A91"/>
    <w:rsid w:val="00E22BD7"/>
    <w:rsid w:val="00E25CA2"/>
    <w:rsid w:val="00E324EF"/>
    <w:rsid w:val="00E329A9"/>
    <w:rsid w:val="00E32BCF"/>
    <w:rsid w:val="00E33493"/>
    <w:rsid w:val="00E3487A"/>
    <w:rsid w:val="00E4093D"/>
    <w:rsid w:val="00E42E4D"/>
    <w:rsid w:val="00E4458A"/>
    <w:rsid w:val="00E472C2"/>
    <w:rsid w:val="00E47990"/>
    <w:rsid w:val="00E50508"/>
    <w:rsid w:val="00E51C37"/>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2B6E"/>
    <w:rsid w:val="00EC5EA7"/>
    <w:rsid w:val="00EC6810"/>
    <w:rsid w:val="00EC782D"/>
    <w:rsid w:val="00EE5B95"/>
    <w:rsid w:val="00EE6724"/>
    <w:rsid w:val="00EE7F52"/>
    <w:rsid w:val="00EF21BD"/>
    <w:rsid w:val="00EF3BEF"/>
    <w:rsid w:val="00EF4AB7"/>
    <w:rsid w:val="00EF5C55"/>
    <w:rsid w:val="00EF698B"/>
    <w:rsid w:val="00EF75D2"/>
    <w:rsid w:val="00EF7ACA"/>
    <w:rsid w:val="00F0279A"/>
    <w:rsid w:val="00F04BD4"/>
    <w:rsid w:val="00F07485"/>
    <w:rsid w:val="00F11ACA"/>
    <w:rsid w:val="00F121F5"/>
    <w:rsid w:val="00F148AF"/>
    <w:rsid w:val="00F2201F"/>
    <w:rsid w:val="00F22B98"/>
    <w:rsid w:val="00F22DAB"/>
    <w:rsid w:val="00F2300D"/>
    <w:rsid w:val="00F2306A"/>
    <w:rsid w:val="00F23BE4"/>
    <w:rsid w:val="00F23DC3"/>
    <w:rsid w:val="00F25119"/>
    <w:rsid w:val="00F254DF"/>
    <w:rsid w:val="00F32654"/>
    <w:rsid w:val="00F335EF"/>
    <w:rsid w:val="00F356BA"/>
    <w:rsid w:val="00F366FB"/>
    <w:rsid w:val="00F375D7"/>
    <w:rsid w:val="00F42F7F"/>
    <w:rsid w:val="00F43A67"/>
    <w:rsid w:val="00F43F32"/>
    <w:rsid w:val="00F46B09"/>
    <w:rsid w:val="00F46ED4"/>
    <w:rsid w:val="00F47CD8"/>
    <w:rsid w:val="00F53735"/>
    <w:rsid w:val="00F56FA3"/>
    <w:rsid w:val="00F60499"/>
    <w:rsid w:val="00F622B4"/>
    <w:rsid w:val="00F72E06"/>
    <w:rsid w:val="00F76B84"/>
    <w:rsid w:val="00F77D5B"/>
    <w:rsid w:val="00F80B10"/>
    <w:rsid w:val="00F83870"/>
    <w:rsid w:val="00F86C29"/>
    <w:rsid w:val="00F91C35"/>
    <w:rsid w:val="00F91D85"/>
    <w:rsid w:val="00F93EF9"/>
    <w:rsid w:val="00F94073"/>
    <w:rsid w:val="00F95266"/>
    <w:rsid w:val="00FA0ABA"/>
    <w:rsid w:val="00FA50D5"/>
    <w:rsid w:val="00FA6F57"/>
    <w:rsid w:val="00FB0302"/>
    <w:rsid w:val="00FB2076"/>
    <w:rsid w:val="00FB44E3"/>
    <w:rsid w:val="00FB451D"/>
    <w:rsid w:val="00FB464E"/>
    <w:rsid w:val="00FB4ECD"/>
    <w:rsid w:val="00FB4FED"/>
    <w:rsid w:val="00FC10C4"/>
    <w:rsid w:val="00FC15DC"/>
    <w:rsid w:val="00FC39D3"/>
    <w:rsid w:val="00FC4267"/>
    <w:rsid w:val="00FC703C"/>
    <w:rsid w:val="00FD2764"/>
    <w:rsid w:val="00FE0C88"/>
    <w:rsid w:val="00FE1B70"/>
    <w:rsid w:val="00FE30C7"/>
    <w:rsid w:val="00FE3301"/>
    <w:rsid w:val="00FE4542"/>
    <w:rsid w:val="00FE58C0"/>
    <w:rsid w:val="00FE5A36"/>
    <w:rsid w:val="00FE5C73"/>
    <w:rsid w:val="00FE6F18"/>
    <w:rsid w:val="00FF2F64"/>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68595050">
      <w:bodyDiv w:val="1"/>
      <w:marLeft w:val="0"/>
      <w:marRight w:val="0"/>
      <w:marTop w:val="0"/>
      <w:marBottom w:val="0"/>
      <w:divBdr>
        <w:top w:val="none" w:sz="0" w:space="0" w:color="auto"/>
        <w:left w:val="none" w:sz="0" w:space="0" w:color="auto"/>
        <w:bottom w:val="none" w:sz="0" w:space="0" w:color="auto"/>
        <w:right w:val="none" w:sz="0" w:space="0" w:color="auto"/>
      </w:divBdr>
    </w:div>
    <w:div w:id="61113137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48530986">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4D56-CFAD-4F80-BD32-F99E44B4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30</Pages>
  <Words>11738</Words>
  <Characters>66907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10</cp:revision>
  <cp:lastPrinted>2021-09-06T03:38:00Z</cp:lastPrinted>
  <dcterms:created xsi:type="dcterms:W3CDTF">2021-07-08T05:13:00Z</dcterms:created>
  <dcterms:modified xsi:type="dcterms:W3CDTF">2021-09-10T01:51:00Z</dcterms:modified>
</cp:coreProperties>
</file>