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50" w:rsidRDefault="00844D50" w:rsidP="00844D50">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844D50" w:rsidRDefault="00844D50" w:rsidP="00844D50">
      <w:pPr>
        <w:spacing w:line="240" w:lineRule="auto"/>
        <w:ind w:left="5670" w:firstLine="567"/>
        <w:jc w:val="right"/>
        <w:rPr>
          <w:rFonts w:eastAsia="Calibri"/>
          <w:b/>
          <w:lang w:eastAsia="en-US"/>
        </w:rPr>
      </w:pPr>
      <w:r>
        <w:rPr>
          <w:rFonts w:eastAsia="Calibri"/>
          <w:b/>
          <w:lang w:eastAsia="en-US"/>
        </w:rPr>
        <w:t>по режиму и безопасности</w:t>
      </w:r>
      <w:r w:rsidRPr="00AC41C8">
        <w:rPr>
          <w:rFonts w:eastAsia="Calibri"/>
          <w:b/>
          <w:lang w:eastAsia="en-US"/>
        </w:rPr>
        <w:t xml:space="preserve"> </w:t>
      </w:r>
    </w:p>
    <w:p w:rsidR="00844D50" w:rsidRPr="00AC41C8" w:rsidRDefault="00844D50" w:rsidP="00844D50">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844D50" w:rsidRPr="001E65B0" w:rsidRDefault="00844D50" w:rsidP="00844D50">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А.А. Афанасьев</w:t>
      </w:r>
    </w:p>
    <w:p w:rsidR="00844D50" w:rsidRPr="00AC41C8" w:rsidRDefault="00844D50" w:rsidP="00844D50">
      <w:pPr>
        <w:spacing w:before="240" w:after="240" w:line="276" w:lineRule="auto"/>
        <w:ind w:left="5670"/>
        <w:jc w:val="right"/>
        <w:rPr>
          <w:rFonts w:eastAsia="Calibri"/>
          <w:lang w:eastAsia="en-US"/>
        </w:rPr>
      </w:pPr>
      <w:r w:rsidRPr="00AC41C8">
        <w:rPr>
          <w:rFonts w:eastAsia="Calibri"/>
          <w:b/>
          <w:lang w:eastAsia="en-US"/>
        </w:rPr>
        <w:t xml:space="preserve"> «</w:t>
      </w:r>
      <w:r w:rsidR="0056431D">
        <w:rPr>
          <w:rFonts w:eastAsia="Calibri"/>
          <w:b/>
          <w:lang w:eastAsia="en-US"/>
        </w:rPr>
        <w:t>28</w:t>
      </w:r>
      <w:r w:rsidRPr="00AC41C8">
        <w:rPr>
          <w:rFonts w:eastAsia="Calibri"/>
          <w:b/>
          <w:lang w:eastAsia="en-US"/>
        </w:rPr>
        <w:t>»</w:t>
      </w:r>
      <w:r w:rsidR="0056431D">
        <w:rPr>
          <w:rFonts w:eastAsia="Calibri"/>
          <w:b/>
          <w:lang w:eastAsia="en-US"/>
        </w:rPr>
        <w:t xml:space="preserve"> октября </w:t>
      </w:r>
      <w:r w:rsidRPr="00AC41C8">
        <w:rPr>
          <w:rFonts w:eastAsia="Calibri"/>
          <w:b/>
          <w:lang w:eastAsia="en-US"/>
        </w:rPr>
        <w:t>20</w:t>
      </w:r>
      <w:r>
        <w:rPr>
          <w:rFonts w:eastAsia="Calibri"/>
          <w:b/>
          <w:lang w:eastAsia="en-US"/>
        </w:rPr>
        <w:t>20</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844D50">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w:t>
      </w:r>
      <w:r w:rsidR="00844D50">
        <w:rPr>
          <w:b/>
          <w:sz w:val="28"/>
          <w:szCs w:val="28"/>
        </w:rPr>
        <w:t xml:space="preserve">на право заключения договора </w:t>
      </w:r>
      <w:r w:rsidR="00844D50" w:rsidRPr="00844D50">
        <w:rPr>
          <w:b/>
          <w:sz w:val="28"/>
          <w:szCs w:val="28"/>
          <w:lang w:val="ru-RU"/>
        </w:rPr>
        <w:t>на изготовление и установку декоративных элементов в к. 219, 220, 210, 221 в корпусе № 2 на 2-ом этаже</w:t>
      </w:r>
      <w:r w:rsidR="00D127B2">
        <w:rPr>
          <w:b/>
          <w:sz w:val="28"/>
          <w:szCs w:val="28"/>
          <w:lang w:val="ru-RU"/>
        </w:rPr>
        <w:t xml:space="preserve"> </w:t>
      </w:r>
      <w:r w:rsidRPr="00837F30">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844D50" w:rsidP="007A2F69">
      <w:pPr>
        <w:jc w:val="center"/>
        <w:rPr>
          <w:b/>
        </w:rPr>
      </w:pPr>
      <w:r>
        <w:rPr>
          <w:b/>
        </w:rPr>
        <w:t>2020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0A230F" w:rsidP="00371D4E">
            <w:pPr>
              <w:keepNext/>
              <w:keepLines/>
              <w:suppressLineNumbers/>
              <w:snapToGrid/>
              <w:spacing w:line="240" w:lineRule="auto"/>
              <w:ind w:firstLine="0"/>
              <w:jc w:val="left"/>
            </w:pPr>
            <w:r w:rsidRPr="00FC703C">
              <w:t xml:space="preserve">Лестева Елена Валерьевна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464571" w:rsidP="00371D4E">
            <w:pPr>
              <w:keepNext/>
              <w:keepLines/>
              <w:suppressLineNumbers/>
              <w:snapToGrid/>
              <w:spacing w:line="240" w:lineRule="auto"/>
              <w:ind w:firstLine="0"/>
              <w:jc w:val="left"/>
            </w:pPr>
            <w:proofErr w:type="gramStart"/>
            <w:r>
              <w:t>Тузов Дмитрий Александрович</w:t>
            </w:r>
            <w:r w:rsidR="0064321C" w:rsidRPr="00FC703C">
              <w:t xml:space="preserve"> (тел.: (</w:t>
            </w:r>
            <w:r w:rsidRPr="00464571">
              <w:t>тел.: (383) 278-97-94</w:t>
            </w:r>
            <w:r w:rsidR="0064321C" w:rsidRPr="00FC703C">
              <w:t>).</w:t>
            </w:r>
            <w:proofErr w:type="gramEnd"/>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D127B2">
            <w:pPr>
              <w:pStyle w:val="a3"/>
              <w:spacing w:after="0"/>
              <w:rPr>
                <w:lang w:val="ru-RU"/>
              </w:rPr>
            </w:pPr>
            <w:r w:rsidRPr="00FC703C">
              <w:rPr>
                <w:b/>
              </w:rPr>
              <w:t xml:space="preserve">Предмет договора с указанием </w:t>
            </w:r>
            <w:r w:rsidRPr="00FC703C">
              <w:rPr>
                <w:b/>
                <w:lang w:val="ru-RU"/>
              </w:rPr>
              <w:t>объема выполняемых работ</w:t>
            </w:r>
            <w:r w:rsidRPr="00FC703C">
              <w:rPr>
                <w:b/>
              </w:rPr>
              <w:t>:</w:t>
            </w:r>
            <w:r w:rsidRPr="00FC703C">
              <w:t xml:space="preserve"> </w:t>
            </w:r>
            <w:r w:rsidR="00844D50">
              <w:rPr>
                <w:lang w:val="ru-RU"/>
              </w:rPr>
              <w:t>И</w:t>
            </w:r>
            <w:r w:rsidR="00844D50" w:rsidRPr="00844D50">
              <w:rPr>
                <w:lang w:val="ru-RU"/>
              </w:rPr>
              <w:t>зготовление и установку декоративных элементов в к. 219, 220, 210, 2</w:t>
            </w:r>
            <w:r w:rsidR="00215D64">
              <w:rPr>
                <w:lang w:val="ru-RU"/>
              </w:rPr>
              <w:t>21 в корпусе № 2 на 2-ом этаже</w:t>
            </w:r>
            <w:r w:rsidR="0064321C" w:rsidRPr="00FC703C">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spacing w:line="240" w:lineRule="auto"/>
              <w:ind w:firstLine="0"/>
              <w:jc w:val="left"/>
              <w:rPr>
                <w:b/>
              </w:rPr>
            </w:pPr>
            <w:r w:rsidRPr="00FC703C">
              <w:rPr>
                <w:b/>
                <w:bCs/>
              </w:rPr>
              <w:t xml:space="preserve">Место выполнения работ: </w:t>
            </w:r>
            <w:r w:rsidRPr="00FC703C">
              <w:t xml:space="preserve">г. Новосибирск, ул. </w:t>
            </w:r>
            <w:proofErr w:type="gramStart"/>
            <w:r w:rsidRPr="00FC703C">
              <w:t>Планетная</w:t>
            </w:r>
            <w:proofErr w:type="gramEnd"/>
            <w:r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64321C" w:rsidRPr="00FC703C" w:rsidRDefault="000A230F" w:rsidP="0064321C">
            <w:pPr>
              <w:pStyle w:val="a3"/>
              <w:spacing w:after="0"/>
            </w:pPr>
            <w:r w:rsidRPr="00FC703C">
              <w:rPr>
                <w:b/>
                <w:lang w:val="en-US"/>
              </w:rPr>
              <w:t>C</w:t>
            </w:r>
            <w:r w:rsidRPr="00FC703C">
              <w:rPr>
                <w:b/>
              </w:rPr>
              <w:t xml:space="preserve">рок </w:t>
            </w:r>
            <w:r w:rsidRPr="00FC703C">
              <w:rPr>
                <w:b/>
                <w:lang w:val="ru-RU"/>
              </w:rPr>
              <w:t>выполнения работ:</w:t>
            </w:r>
            <w:r w:rsidRPr="00FC703C">
              <w:t xml:space="preserve"> </w:t>
            </w:r>
            <w:r w:rsidR="0064321C" w:rsidRPr="00FC703C">
              <w:t xml:space="preserve">Начало выполнения работ – в течение </w:t>
            </w:r>
            <w:r w:rsidR="00D127B2" w:rsidRPr="00FC703C">
              <w:rPr>
                <w:lang w:val="ru-RU"/>
              </w:rPr>
              <w:t>5</w:t>
            </w:r>
            <w:r w:rsidR="0064321C" w:rsidRPr="00FC703C">
              <w:t xml:space="preserve"> (</w:t>
            </w:r>
            <w:r w:rsidR="00D127B2" w:rsidRPr="00FC703C">
              <w:rPr>
                <w:lang w:val="ru-RU"/>
              </w:rPr>
              <w:t>пяти</w:t>
            </w:r>
            <w:r w:rsidR="0064321C" w:rsidRPr="00FC703C">
              <w:t>)</w:t>
            </w:r>
            <w:r w:rsidR="00D127B2" w:rsidRPr="00FC703C">
              <w:rPr>
                <w:lang w:val="ru-RU"/>
              </w:rPr>
              <w:t xml:space="preserve"> рабочих</w:t>
            </w:r>
            <w:r w:rsidR="0064321C" w:rsidRPr="00FC703C">
              <w:t xml:space="preserve"> дней с момента заключения договора.</w:t>
            </w:r>
          </w:p>
          <w:p w:rsidR="000A230F" w:rsidRPr="00FC703C" w:rsidRDefault="0064321C" w:rsidP="00445E54">
            <w:pPr>
              <w:pStyle w:val="a3"/>
              <w:spacing w:after="0"/>
              <w:rPr>
                <w:color w:val="FF0000"/>
              </w:rPr>
            </w:pPr>
            <w:r w:rsidRPr="00FC703C">
              <w:t>Окончание выполнения работ: «</w:t>
            </w:r>
            <w:r w:rsidR="00844D50">
              <w:rPr>
                <w:lang w:val="ru-RU"/>
              </w:rPr>
              <w:t>31</w:t>
            </w:r>
            <w:r w:rsidR="00D127B2" w:rsidRPr="00FC703C">
              <w:t xml:space="preserve">» </w:t>
            </w:r>
            <w:r w:rsidR="00844D50">
              <w:rPr>
                <w:lang w:val="ru-RU"/>
              </w:rPr>
              <w:t>января</w:t>
            </w:r>
            <w:r w:rsidR="00D127B2" w:rsidRPr="00FC703C">
              <w:rPr>
                <w:lang w:val="ru-RU"/>
              </w:rPr>
              <w:t xml:space="preserve"> </w:t>
            </w:r>
            <w:r w:rsidR="00844D50">
              <w:t>20</w:t>
            </w:r>
            <w:r w:rsidR="00C43539">
              <w:rPr>
                <w:lang w:val="ru-RU"/>
              </w:rPr>
              <w:t>21</w:t>
            </w:r>
            <w:r w:rsidRPr="00FC703C">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FC703C" w:rsidRDefault="000A230F" w:rsidP="00D127B2">
            <w:pPr>
              <w:pStyle w:val="a3"/>
              <w:spacing w:after="0"/>
              <w:rPr>
                <w:lang w:val="ru-RU"/>
              </w:rPr>
            </w:pPr>
            <w:r w:rsidRPr="00FC703C">
              <w:rPr>
                <w:b/>
              </w:rPr>
              <w:t xml:space="preserve">Форма, срок и порядок оплаты </w:t>
            </w:r>
            <w:r w:rsidRPr="00FC703C">
              <w:rPr>
                <w:b/>
                <w:lang w:val="ru-RU"/>
              </w:rPr>
              <w:t>работ</w:t>
            </w:r>
            <w:r w:rsidRPr="00FC703C">
              <w:rPr>
                <w:b/>
              </w:rPr>
              <w:t>:</w:t>
            </w:r>
            <w:r w:rsidRPr="00FC703C">
              <w:t xml:space="preserve"> </w:t>
            </w:r>
            <w:r w:rsidR="0064321C" w:rsidRPr="00FC703C">
              <w:rPr>
                <w:bCs/>
              </w:rPr>
              <w:t xml:space="preserve">Безналичный расчет, </w:t>
            </w:r>
            <w:r w:rsidR="00D127B2" w:rsidRPr="00FC703C">
              <w:rPr>
                <w:bCs/>
                <w:lang w:val="ru-RU"/>
              </w:rPr>
              <w:t>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форма КС-2.</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844D50">
              <w:rPr>
                <w:rFonts w:ascii="Times New Roman" w:hAnsi="Times New Roman"/>
                <w:sz w:val="24"/>
                <w:szCs w:val="24"/>
              </w:rPr>
              <w:t>888 020</w:t>
            </w:r>
            <w:r w:rsidRPr="00FC703C">
              <w:rPr>
                <w:rFonts w:ascii="Times New Roman" w:hAnsi="Times New Roman"/>
                <w:sz w:val="24"/>
                <w:szCs w:val="24"/>
              </w:rPr>
              <w:t xml:space="preserve"> (</w:t>
            </w:r>
            <w:r w:rsidR="00844D50">
              <w:rPr>
                <w:rFonts w:ascii="Times New Roman" w:hAnsi="Times New Roman"/>
                <w:sz w:val="24"/>
                <w:szCs w:val="24"/>
              </w:rPr>
              <w:t>восемьсот восемьдесят восемь тысяч двадцать</w:t>
            </w:r>
            <w:r w:rsidRPr="00FC703C">
              <w:rPr>
                <w:rFonts w:ascii="Times New Roman" w:hAnsi="Times New Roman"/>
                <w:sz w:val="24"/>
                <w:szCs w:val="24"/>
              </w:rPr>
              <w:t xml:space="preserve">) рублей </w:t>
            </w:r>
            <w:r w:rsidR="00844D50">
              <w:rPr>
                <w:rFonts w:ascii="Times New Roman" w:hAnsi="Times New Roman"/>
                <w:sz w:val="24"/>
                <w:szCs w:val="24"/>
              </w:rPr>
              <w:t>4</w:t>
            </w:r>
            <w:r w:rsidR="00D127B2" w:rsidRPr="00FC703C">
              <w:rPr>
                <w:rFonts w:ascii="Times New Roman" w:hAnsi="Times New Roman"/>
                <w:sz w:val="24"/>
                <w:szCs w:val="24"/>
              </w:rPr>
              <w:t>0</w:t>
            </w:r>
            <w:r w:rsidRPr="00FC703C">
              <w:rPr>
                <w:rFonts w:ascii="Times New Roman" w:hAnsi="Times New Roman"/>
                <w:sz w:val="24"/>
                <w:szCs w:val="24"/>
              </w:rPr>
              <w:t xml:space="preserve"> копеек.</w:t>
            </w:r>
            <w:r w:rsidRPr="00FC703C">
              <w:rPr>
                <w:rFonts w:ascii="Times New Roman" w:hAnsi="Times New Roman"/>
                <w:bCs/>
                <w:sz w:val="24"/>
                <w:szCs w:val="24"/>
              </w:rPr>
              <w:t xml:space="preserve"> </w:t>
            </w:r>
          </w:p>
          <w:p w:rsidR="00464571" w:rsidRDefault="00464571" w:rsidP="00464571">
            <w:pPr>
              <w:pStyle w:val="a3"/>
              <w:ind w:left="34"/>
            </w:pPr>
            <w:r>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ценовом предложении. оценочная стоимость применяется только для целей оценки заявок.</w:t>
            </w:r>
          </w:p>
          <w:p w:rsidR="003470AF" w:rsidRPr="00FC703C" w:rsidRDefault="00464571" w:rsidP="00464571">
            <w:pPr>
              <w:spacing w:line="240" w:lineRule="auto"/>
              <w:ind w:left="34" w:firstLine="0"/>
              <w:rPr>
                <w:b/>
              </w:rPr>
            </w:pPr>
            <w:r>
              <w:t>Начальная (максимальная) цена включает в себя: стоимость работ с учетом всех расходов, связанных с работами, НДС 20 %, уплата налогов и других обязательных платежей.</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464571">
            <w:pPr>
              <w:pStyle w:val="af2"/>
              <w:numPr>
                <w:ilvl w:val="1"/>
                <w:numId w:val="31"/>
              </w:numPr>
              <w:spacing w:after="0" w:line="240" w:lineRule="auto"/>
              <w:jc w:val="both"/>
              <w:rPr>
                <w:rFonts w:ascii="Times New Roman" w:hAnsi="Times New Roman"/>
                <w:b/>
                <w:sz w:val="24"/>
                <w:szCs w:val="24"/>
              </w:rPr>
            </w:pPr>
            <w:r w:rsidRPr="00FC703C">
              <w:rPr>
                <w:rFonts w:ascii="Times New Roman" w:hAnsi="Times New Roman"/>
                <w:b/>
                <w:sz w:val="24"/>
                <w:szCs w:val="24"/>
              </w:rPr>
              <w:t>Сведения о начальной (максимальной) цене единицы работы:</w:t>
            </w:r>
            <w:r w:rsidRPr="00FC703C">
              <w:rPr>
                <w:rFonts w:ascii="Times New Roman" w:hAnsi="Times New Roman"/>
                <w:sz w:val="24"/>
                <w:szCs w:val="24"/>
              </w:rPr>
              <w:t xml:space="preserve"> </w:t>
            </w:r>
            <w:r w:rsidR="00464571" w:rsidRPr="00464571">
              <w:rPr>
                <w:rFonts w:ascii="Times New Roman" w:hAnsi="Times New Roman"/>
                <w:sz w:val="24"/>
                <w:szCs w:val="24"/>
              </w:rPr>
              <w:t>в соответствии с Локальным сметным расчетом</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lastRenderedPageBreak/>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FC703C"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p>
          <w:p w:rsidR="00844D50" w:rsidRPr="00844D50" w:rsidRDefault="00D127B2" w:rsidP="00844D50">
            <w:pPr>
              <w:widowControl/>
              <w:suppressAutoHyphens w:val="0"/>
              <w:autoSpaceDE w:val="0"/>
              <w:autoSpaceDN w:val="0"/>
              <w:adjustRightInd w:val="0"/>
              <w:snapToGrid/>
              <w:spacing w:line="240" w:lineRule="auto"/>
              <w:ind w:firstLine="0"/>
              <w:rPr>
                <w:rFonts w:eastAsiaTheme="minorEastAsia"/>
              </w:rPr>
            </w:pPr>
            <w:r w:rsidRPr="00FC703C">
              <w:rPr>
                <w:rFonts w:eastAsiaTheme="minorEastAsia"/>
              </w:rPr>
              <w:t>1</w:t>
            </w:r>
            <w:r w:rsidR="00EB5836" w:rsidRPr="00FC703C">
              <w:rPr>
                <w:rFonts w:eastAsiaTheme="minorEastAsia"/>
              </w:rPr>
              <w:t>5</w:t>
            </w:r>
            <w:r w:rsidR="00844D50">
              <w:rPr>
                <w:rFonts w:eastAsiaTheme="minorEastAsia"/>
              </w:rPr>
              <w:t>.2.</w:t>
            </w:r>
            <w:r w:rsidR="00844D50" w:rsidRPr="00844D50">
              <w:rPr>
                <w:rFonts w:eastAsiaTheme="minorEastAsia"/>
              </w:rPr>
              <w:tab/>
              <w:t>Гарантийный срок на выполненные работы составляет 3 года</w:t>
            </w:r>
          </w:p>
          <w:p w:rsidR="00844D50" w:rsidRPr="00844D50" w:rsidRDefault="00844D50" w:rsidP="00844D50">
            <w:pPr>
              <w:widowControl/>
              <w:suppressAutoHyphens w:val="0"/>
              <w:autoSpaceDE w:val="0"/>
              <w:autoSpaceDN w:val="0"/>
              <w:adjustRightInd w:val="0"/>
              <w:snapToGrid/>
              <w:spacing w:line="240" w:lineRule="auto"/>
              <w:ind w:firstLine="0"/>
              <w:rPr>
                <w:rFonts w:eastAsiaTheme="minorEastAsia"/>
              </w:rPr>
            </w:pPr>
            <w:r>
              <w:rPr>
                <w:rFonts w:eastAsiaTheme="minorEastAsia"/>
              </w:rPr>
              <w:t>15.</w:t>
            </w:r>
            <w:r w:rsidRPr="00844D50">
              <w:rPr>
                <w:rFonts w:eastAsiaTheme="minorEastAsia"/>
              </w:rPr>
              <w:t>3.</w:t>
            </w:r>
            <w:r w:rsidRPr="00844D50">
              <w:rPr>
                <w:rFonts w:eastAsiaTheme="minorEastAsia"/>
              </w:rPr>
              <w:tab/>
              <w:t>Сертифицированные материалы и комплектующие изделия</w:t>
            </w:r>
          </w:p>
          <w:p w:rsidR="00D127B2" w:rsidRPr="00FC703C" w:rsidRDefault="00844D50" w:rsidP="00844D50">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rPr>
              <w:t>15.</w:t>
            </w:r>
            <w:r w:rsidRPr="00844D50">
              <w:rPr>
                <w:rFonts w:eastAsiaTheme="minorEastAsia"/>
              </w:rPr>
              <w:t>4.</w:t>
            </w:r>
            <w:r w:rsidRPr="00844D50">
              <w:rPr>
                <w:rFonts w:eastAsiaTheme="minorEastAsia"/>
              </w:rPr>
              <w:tab/>
              <w:t>По окончании работ предоставить сертификаты соответствия на используемые материалы</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Pr="00FC703C" w:rsidRDefault="00D127B2" w:rsidP="00EB5836">
            <w:pPr>
              <w:pStyle w:val="a3"/>
              <w:spacing w:after="0"/>
              <w:rPr>
                <w:b/>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D127B2" w:rsidRPr="00FC703C" w:rsidRDefault="00D127B2" w:rsidP="00705D09">
            <w:pPr>
              <w:widowControl/>
              <w:tabs>
                <w:tab w:val="left" w:pos="360"/>
                <w:tab w:val="left" w:pos="851"/>
                <w:tab w:val="left" w:pos="1276"/>
              </w:tabs>
              <w:snapToGrid/>
              <w:spacing w:line="240" w:lineRule="auto"/>
              <w:ind w:firstLine="0"/>
              <w:contextualSpacing/>
            </w:pPr>
            <w:r w:rsidRPr="00FC703C">
              <w:t>1</w:t>
            </w:r>
            <w:r w:rsidR="00EB5836" w:rsidRPr="00FC703C">
              <w:t>7</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w:t>
            </w:r>
            <w:r w:rsidRPr="00FC703C">
              <w:rPr>
                <w:color w:val="000000"/>
                <w:lang w:eastAsia="ru-RU"/>
              </w:rPr>
              <w:lastRenderedPageBreak/>
              <w:t>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705D09">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6D0B16">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37110C">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Pr="00FC703C"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D127B2" w:rsidRPr="00FC703C"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2.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D127B2" w:rsidP="000A230F">
            <w:pPr>
              <w:widowControl/>
              <w:suppressAutoHyphens w:val="0"/>
              <w:autoSpaceDE w:val="0"/>
              <w:autoSpaceDN w:val="0"/>
              <w:adjustRightInd w:val="0"/>
              <w:snapToGrid/>
              <w:spacing w:line="240" w:lineRule="auto"/>
              <w:ind w:firstLine="0"/>
              <w:rPr>
                <w:rFonts w:eastAsia="Calibri"/>
                <w:lang w:eastAsia="en-US"/>
              </w:rPr>
            </w:pPr>
            <w:r w:rsidRPr="00FC703C">
              <w:rPr>
                <w:rFonts w:eastAsia="Calibri"/>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D127B2" w:rsidP="000A230F">
            <w:pPr>
              <w:widowControl/>
              <w:tabs>
                <w:tab w:val="left" w:pos="426"/>
              </w:tabs>
              <w:suppressAutoHyphens w:val="0"/>
              <w:snapToGrid/>
              <w:spacing w:line="240" w:lineRule="auto"/>
              <w:ind w:firstLine="0"/>
              <w:rPr>
                <w:lang w:eastAsia="ru-RU"/>
              </w:rPr>
            </w:pPr>
            <w:r w:rsidRPr="00FC703C">
              <w:t>3.Все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5 пункта 19 Извещения</w:t>
            </w:r>
            <w:r w:rsidRPr="00FC703C">
              <w:t>.</w:t>
            </w:r>
          </w:p>
          <w:p w:rsidR="00D127B2" w:rsidRPr="00FC703C" w:rsidRDefault="00D127B2" w:rsidP="000A230F">
            <w:pPr>
              <w:widowControl/>
              <w:tabs>
                <w:tab w:val="left" w:pos="426"/>
              </w:tabs>
              <w:suppressAutoHyphens w:val="0"/>
              <w:snapToGrid/>
              <w:spacing w:line="240" w:lineRule="auto"/>
              <w:ind w:firstLine="0"/>
              <w:rPr>
                <w:lang w:eastAsia="ru-RU"/>
              </w:rPr>
            </w:pPr>
            <w:r w:rsidRPr="00FC703C">
              <w:rPr>
                <w:lang w:eastAsia="ru-RU"/>
              </w:rPr>
              <w:t xml:space="preserve">4. </w:t>
            </w:r>
            <w:r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D127B2" w:rsidP="000A230F">
            <w:pPr>
              <w:autoSpaceDE w:val="0"/>
              <w:autoSpaceDN w:val="0"/>
              <w:adjustRightInd w:val="0"/>
              <w:spacing w:line="240" w:lineRule="auto"/>
              <w:ind w:firstLine="0"/>
            </w:pPr>
            <w:r w:rsidRPr="00FC703C">
              <w:rPr>
                <w:color w:val="000000"/>
              </w:rPr>
              <w:t xml:space="preserve">5. Копии документов, входящих в состав заявки, предоставляются в виде </w:t>
            </w:r>
            <w:proofErr w:type="gramStart"/>
            <w:r w:rsidRPr="00FC703C">
              <w:rPr>
                <w:color w:val="000000"/>
              </w:rPr>
              <w:t>скан-копий</w:t>
            </w:r>
            <w:proofErr w:type="gramEnd"/>
            <w:r w:rsidRPr="00FC703C">
              <w:rPr>
                <w:color w:val="000000"/>
              </w:rPr>
              <w:t xml:space="preserve"> оригиналов или нотариально заверенных копий в формате </w:t>
            </w:r>
            <w:proofErr w:type="spellStart"/>
            <w:r w:rsidRPr="00FC703C">
              <w:rPr>
                <w:color w:val="000000"/>
              </w:rPr>
              <w:t>pdf</w:t>
            </w:r>
            <w:proofErr w:type="spellEnd"/>
            <w:r w:rsidRPr="00FC703C">
              <w:rPr>
                <w:color w:val="000000"/>
              </w:rPr>
              <w:t xml:space="preserve">, </w:t>
            </w:r>
            <w:proofErr w:type="spellStart"/>
            <w:r w:rsidRPr="00FC703C">
              <w:rPr>
                <w:color w:val="000000"/>
              </w:rPr>
              <w:t>jpeg</w:t>
            </w:r>
            <w:proofErr w:type="spellEnd"/>
            <w:r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C703C">
              <w:rPr>
                <w:color w:val="000000"/>
              </w:rPr>
              <w:t>Word</w:t>
            </w:r>
            <w:proofErr w:type="spellEnd"/>
            <w:r w:rsidRPr="00FC703C">
              <w:rPr>
                <w:color w:val="000000"/>
              </w:rPr>
              <w:t xml:space="preserve">, MS </w:t>
            </w:r>
            <w:proofErr w:type="spellStart"/>
            <w:r w:rsidRPr="00FC703C">
              <w:rPr>
                <w:color w:val="000000"/>
              </w:rPr>
              <w:t>Excel</w:t>
            </w:r>
            <w:proofErr w:type="spellEnd"/>
            <w:r w:rsidRPr="00FC703C">
              <w:rPr>
                <w:color w:val="000000"/>
              </w:rPr>
              <w:t xml:space="preserve"> и других аналогичных форматах, не допускается.</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color w:val="000000"/>
                <w:lang w:val="ru-RU"/>
              </w:rPr>
              <w:t>6. Любой участник закупки вправе подать только одну котировочную заявку</w:t>
            </w:r>
            <w:r w:rsidRPr="00FC703C">
              <w:t>.</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color w:val="000000"/>
                <w:lang w:val="ru-RU"/>
              </w:rPr>
              <w:t>7. Прием заявок на участие в запросе котировок прекращается в день открытия на ЭТП доступа к заявкам на участие в запросе котировок</w:t>
            </w:r>
            <w:r w:rsidRPr="00FC703C">
              <w:t>.</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lang w:val="ru-RU"/>
              </w:rPr>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C703C">
              <w:t>.</w:t>
            </w:r>
          </w:p>
          <w:p w:rsidR="00D127B2" w:rsidRPr="00FC703C" w:rsidRDefault="00D127B2" w:rsidP="00A551A5">
            <w:pPr>
              <w:pStyle w:val="af2"/>
              <w:autoSpaceDE w:val="0"/>
              <w:autoSpaceDN w:val="0"/>
              <w:adjustRightInd w:val="0"/>
              <w:spacing w:after="0" w:line="240" w:lineRule="auto"/>
              <w:ind w:left="0"/>
              <w:jc w:val="both"/>
              <w:rPr>
                <w:rFonts w:ascii="Times New Roman" w:hAnsi="Times New Roman"/>
                <w:sz w:val="24"/>
                <w:szCs w:val="24"/>
              </w:rPr>
            </w:pPr>
            <w:r w:rsidRPr="00FC703C">
              <w:rPr>
                <w:rFonts w:ascii="Times New Roman" w:hAnsi="Times New Roman"/>
                <w:sz w:val="24"/>
                <w:szCs w:val="24"/>
              </w:rPr>
              <w:t>9.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proofErr w:type="gramStart"/>
            <w:r w:rsidRPr="00FC703C">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C703C">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 в соглашении должна быть предусмотрена обязанность лиц, выступающих на </w:t>
            </w:r>
            <w:r w:rsidRPr="00FC703C">
              <w:rPr>
                <w:rFonts w:ascii="Times New Roman" w:hAnsi="Times New Roman" w:cs="Times New Roman"/>
                <w:color w:val="000000"/>
                <w:sz w:val="24"/>
                <w:szCs w:val="24"/>
              </w:rPr>
              <w:lastRenderedPageBreak/>
              <w:t>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FC703C">
              <w:rPr>
                <w:rFonts w:ascii="Times New Roman" w:hAnsi="Times New Roman" w:cs="Times New Roman"/>
                <w:color w:val="000000"/>
                <w:sz w:val="24"/>
                <w:szCs w:val="24"/>
              </w:rPr>
              <w:t>заключения</w:t>
            </w:r>
            <w:proofErr w:type="gramEnd"/>
            <w:r w:rsidRPr="00FC703C">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FC703C"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FC703C"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иным требованиям, установленным Заказчиком в извещении о закупке.</w:t>
            </w:r>
          </w:p>
          <w:p w:rsidR="00D127B2" w:rsidRPr="00FC703C" w:rsidRDefault="00D127B2" w:rsidP="00A551A5">
            <w:pPr>
              <w:pStyle w:val="5"/>
              <w:tabs>
                <w:tab w:val="left" w:pos="142"/>
              </w:tabs>
              <w:spacing w:before="0"/>
              <w:contextualSpacing/>
              <w:rPr>
                <w:rFonts w:ascii="Times New Roman" w:hAnsi="Times New Roman" w:cs="Times New Roman"/>
                <w:sz w:val="24"/>
                <w:szCs w:val="24"/>
              </w:rPr>
            </w:pPr>
            <w:r w:rsidRPr="00FC703C">
              <w:rPr>
                <w:rFonts w:ascii="Times New Roman" w:hAnsi="Times New Roman" w:cs="Times New Roman"/>
                <w:color w:val="000000"/>
                <w:sz w:val="24"/>
                <w:szCs w:val="24"/>
              </w:rPr>
              <w:t>2</w:t>
            </w:r>
            <w:r w:rsidR="00EB5836" w:rsidRPr="00FC703C">
              <w:rPr>
                <w:rFonts w:ascii="Times New Roman" w:hAnsi="Times New Roman" w:cs="Times New Roman"/>
                <w:color w:val="000000"/>
                <w:sz w:val="24"/>
                <w:szCs w:val="24"/>
              </w:rPr>
              <w:t>0</w:t>
            </w:r>
            <w:r w:rsidRPr="00FC703C">
              <w:rPr>
                <w:rFonts w:ascii="Times New Roman" w:hAnsi="Times New Roman" w:cs="Times New Roman"/>
                <w:color w:val="000000"/>
                <w:sz w:val="24"/>
                <w:szCs w:val="24"/>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FC703C" w:rsidRDefault="00D127B2" w:rsidP="00A551A5">
            <w:pPr>
              <w:shd w:val="clear" w:color="auto" w:fill="FFFFFF"/>
              <w:tabs>
                <w:tab w:val="left" w:pos="426"/>
              </w:tabs>
              <w:spacing w:line="240" w:lineRule="auto"/>
              <w:ind w:firstLine="0"/>
              <w:contextualSpacing/>
            </w:pPr>
            <w:r w:rsidRPr="00FC703C">
              <w:rPr>
                <w:color w:val="000000"/>
              </w:rPr>
              <w:t>2</w:t>
            </w:r>
            <w:r w:rsidR="00EB5836" w:rsidRPr="00FC703C">
              <w:rPr>
                <w:color w:val="000000"/>
              </w:rPr>
              <w:t>0</w:t>
            </w:r>
            <w:r w:rsidRPr="00FC703C">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FC703C" w:rsidRDefault="00D127B2" w:rsidP="00A551A5">
            <w:pPr>
              <w:shd w:val="clear" w:color="auto" w:fill="FFFFFF"/>
              <w:tabs>
                <w:tab w:val="left" w:pos="426"/>
              </w:tabs>
              <w:spacing w:line="240" w:lineRule="auto"/>
              <w:ind w:firstLine="0"/>
              <w:contextualSpacing/>
            </w:pPr>
            <w:r w:rsidRPr="00FC703C">
              <w:rPr>
                <w:color w:val="000000"/>
              </w:rPr>
              <w:t>2</w:t>
            </w:r>
            <w:r w:rsidR="00EB5836" w:rsidRPr="00FC703C">
              <w:rPr>
                <w:color w:val="000000"/>
              </w:rPr>
              <w:t>0</w:t>
            </w:r>
            <w:r w:rsidRPr="00FC703C">
              <w:rPr>
                <w:color w:val="000000"/>
              </w:rPr>
              <w:t xml:space="preserve">.4. </w:t>
            </w:r>
            <w:proofErr w:type="gramStart"/>
            <w:r w:rsidRPr="00FC703C">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C703C">
              <w:rPr>
                <w:color w:val="000000"/>
              </w:rPr>
              <w:t xml:space="preserve"> коллективного участника, отказывается от заключения договора с ним, отказывается от договора.</w:t>
            </w:r>
          </w:p>
          <w:p w:rsidR="00D127B2" w:rsidRPr="00FC703C" w:rsidRDefault="00D127B2" w:rsidP="002A3256">
            <w:pPr>
              <w:pStyle w:val="af0"/>
              <w:tabs>
                <w:tab w:val="clear" w:pos="360"/>
                <w:tab w:val="clear" w:pos="851"/>
                <w:tab w:val="left" w:pos="284"/>
              </w:tabs>
              <w:spacing w:before="0" w:after="0"/>
              <w:ind w:firstLine="0"/>
              <w:rPr>
                <w:color w:val="000000"/>
                <w:lang w:val="ru-RU"/>
              </w:rPr>
            </w:pPr>
            <w:r w:rsidRPr="00FC703C">
              <w:rPr>
                <w:color w:val="000000"/>
                <w:lang w:val="ru-RU"/>
              </w:rPr>
              <w:t>2</w:t>
            </w:r>
            <w:r w:rsidR="00EB5836" w:rsidRPr="00FC703C">
              <w:rPr>
                <w:color w:val="000000"/>
                <w:lang w:val="ru-RU"/>
              </w:rPr>
              <w:t>0</w:t>
            </w:r>
            <w:r w:rsidRPr="00FC703C">
              <w:rPr>
                <w:color w:val="000000"/>
                <w:lang w:val="ru-RU"/>
              </w:rPr>
              <w:t>.</w:t>
            </w:r>
            <w:r w:rsidRPr="00FC703C">
              <w:rPr>
                <w:color w:val="000000"/>
              </w:rPr>
              <w:t xml:space="preserve">5. Обязательным требованиям, предусмотренным </w:t>
            </w:r>
            <w:r w:rsidRPr="00FC703C">
              <w:rPr>
                <w:color w:val="000000"/>
                <w:lang w:val="ru-RU"/>
              </w:rPr>
              <w:t>извещением</w:t>
            </w:r>
            <w:r w:rsidRPr="00FC703C">
              <w:rPr>
                <w:color w:val="000000"/>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FC703C">
              <w:rPr>
                <w:rFonts w:ascii="Times New Roman" w:hAnsi="Times New Roman"/>
                <w:color w:val="000000"/>
                <w:sz w:val="24"/>
                <w:szCs w:val="24"/>
              </w:rPr>
              <w:t>2</w:t>
            </w:r>
            <w:r w:rsidR="00EB5836" w:rsidRPr="00FC703C">
              <w:rPr>
                <w:rFonts w:ascii="Times New Roman" w:hAnsi="Times New Roman"/>
                <w:color w:val="000000"/>
                <w:sz w:val="24"/>
                <w:szCs w:val="24"/>
              </w:rPr>
              <w:t>0</w:t>
            </w:r>
            <w:r w:rsidRPr="00FC703C">
              <w:rPr>
                <w:rFonts w:ascii="Times New Roman" w:hAnsi="Times New Roman"/>
                <w:color w:val="000000"/>
                <w:sz w:val="24"/>
                <w:szCs w:val="24"/>
              </w:rPr>
              <w:t xml:space="preserve">.6. </w:t>
            </w:r>
            <w:r w:rsidRPr="00FC703C">
              <w:rPr>
                <w:rFonts w:ascii="Times New Roman" w:hAnsi="Times New Roman"/>
                <w:sz w:val="24"/>
                <w:szCs w:val="24"/>
              </w:rPr>
              <w:t>Коллективный участник в совокупности должен соответствовать требованию, установленному ч. 7 п. 1</w:t>
            </w:r>
            <w:r w:rsidR="00EB5836" w:rsidRPr="00FC703C">
              <w:rPr>
                <w:rFonts w:ascii="Times New Roman" w:hAnsi="Times New Roman"/>
                <w:sz w:val="24"/>
                <w:szCs w:val="24"/>
              </w:rPr>
              <w:t>7</w:t>
            </w:r>
            <w:r w:rsidRPr="00FC703C">
              <w:rPr>
                <w:rFonts w:ascii="Times New Roman" w:hAnsi="Times New Roman"/>
                <w:sz w:val="24"/>
                <w:szCs w:val="24"/>
              </w:rPr>
              <w:t>.2 раздела 1</w:t>
            </w:r>
            <w:r w:rsidR="00EB5836" w:rsidRPr="00FC703C">
              <w:rPr>
                <w:rFonts w:ascii="Times New Roman" w:hAnsi="Times New Roman"/>
                <w:sz w:val="24"/>
                <w:szCs w:val="24"/>
              </w:rPr>
              <w:t>7</w:t>
            </w:r>
            <w:r w:rsidRPr="00FC703C">
              <w:rPr>
                <w:rFonts w:ascii="Times New Roman" w:hAnsi="Times New Roman"/>
                <w:sz w:val="24"/>
                <w:szCs w:val="24"/>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41075">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Рассмотрение котировочных заявок</w:t>
            </w:r>
          </w:p>
          <w:p w:rsidR="00D127B2" w:rsidRPr="00FC703C" w:rsidRDefault="00D127B2" w:rsidP="00841075">
            <w:pPr>
              <w:pStyle w:val="Default"/>
              <w:jc w:val="both"/>
            </w:pPr>
            <w:r w:rsidRPr="00FC703C">
              <w:t>2</w:t>
            </w:r>
            <w:r w:rsidR="00EB5836" w:rsidRPr="00FC703C">
              <w:t>1</w:t>
            </w:r>
            <w:r w:rsidRPr="00FC703C">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FC703C" w:rsidRDefault="00D127B2" w:rsidP="00841075">
            <w:pPr>
              <w:pStyle w:val="af0"/>
              <w:tabs>
                <w:tab w:val="clear" w:pos="360"/>
              </w:tabs>
              <w:spacing w:before="0" w:after="0"/>
              <w:ind w:firstLine="0"/>
            </w:pPr>
            <w:r w:rsidRPr="00FC703C">
              <w:rPr>
                <w:lang w:val="ru-RU"/>
              </w:rPr>
              <w:t>2</w:t>
            </w:r>
            <w:r w:rsidR="00EB5836" w:rsidRPr="00FC703C">
              <w:rPr>
                <w:lang w:val="ru-RU"/>
              </w:rPr>
              <w:t>1</w:t>
            </w:r>
            <w:r w:rsidRPr="00FC703C">
              <w:t xml:space="preserve">.2. Срок рассмотрения котировочных заявок не может превышать </w:t>
            </w:r>
            <w:r w:rsidRPr="00FC703C">
              <w:rPr>
                <w:lang w:val="ru-RU"/>
              </w:rPr>
              <w:t>5</w:t>
            </w:r>
            <w:r w:rsidRPr="00FC703C">
              <w:t xml:space="preserve"> (</w:t>
            </w:r>
            <w:r w:rsidRPr="00FC703C">
              <w:rPr>
                <w:lang w:val="ru-RU"/>
              </w:rPr>
              <w:t>пять</w:t>
            </w:r>
            <w:r w:rsidRPr="00FC703C">
              <w:t>) дней со дня открытия доступа к поданным заявкам на участие в запросе котировок.</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.3.</w:t>
            </w:r>
            <w:r w:rsidRPr="00FC703C">
              <w:rPr>
                <w:lang w:val="ru-RU"/>
              </w:rPr>
              <w:t xml:space="preserve"> </w:t>
            </w:r>
            <w:proofErr w:type="gramStart"/>
            <w:r w:rsidRPr="00FC703C">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FC703C">
              <w:rPr>
                <w:lang w:val="ru-RU"/>
              </w:rPr>
              <w:t xml:space="preserve"> в течение 3-х дней с момента</w:t>
            </w:r>
            <w:proofErr w:type="gramEnd"/>
            <w:r w:rsidRPr="00FC703C">
              <w:rPr>
                <w:lang w:val="ru-RU"/>
              </w:rPr>
              <w:t xml:space="preserve"> подписания</w:t>
            </w:r>
            <w:r w:rsidRPr="00FC703C">
              <w:t>.</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.4.</w:t>
            </w:r>
            <w:r w:rsidRPr="00FC703C">
              <w:rPr>
                <w:lang w:val="ru-RU"/>
              </w:rPr>
              <w:t xml:space="preserve"> </w:t>
            </w:r>
            <w:r w:rsidRPr="00FC703C">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FC703C">
              <w:t>.</w:t>
            </w:r>
          </w:p>
          <w:p w:rsidR="00D127B2" w:rsidRPr="00FC703C" w:rsidRDefault="00D127B2" w:rsidP="00841075">
            <w:pPr>
              <w:pStyle w:val="af0"/>
              <w:tabs>
                <w:tab w:val="clear" w:pos="360"/>
              </w:tabs>
              <w:spacing w:before="0" w:after="0"/>
              <w:ind w:firstLine="0"/>
              <w:rPr>
                <w:lang w:val="ru-RU"/>
              </w:rPr>
            </w:pPr>
            <w:r w:rsidRPr="00FC703C">
              <w:rPr>
                <w:lang w:val="ru-RU"/>
              </w:rPr>
              <w:t>2</w:t>
            </w:r>
            <w:r w:rsidR="00EB5836" w:rsidRPr="00FC703C">
              <w:rPr>
                <w:lang w:val="ru-RU"/>
              </w:rPr>
              <w:t>1</w:t>
            </w:r>
            <w:r w:rsidRPr="00FC703C">
              <w:t xml:space="preserve">.5. При рассмотрении заявок на участие в </w:t>
            </w:r>
            <w:r w:rsidRPr="00FC703C">
              <w:rPr>
                <w:lang w:val="ru-RU"/>
              </w:rPr>
              <w:t>запросе котировок</w:t>
            </w:r>
            <w:r w:rsidRPr="00FC703C">
              <w:t xml:space="preserve"> участник закупки не допускается Единой комиссией к участию в </w:t>
            </w:r>
            <w:r w:rsidRPr="00FC703C">
              <w:rPr>
                <w:lang w:val="ru-RU"/>
              </w:rPr>
              <w:t>запросе котировок</w:t>
            </w:r>
            <w:r w:rsidRPr="00FC703C">
              <w:t xml:space="preserve"> в случае:</w:t>
            </w:r>
          </w:p>
          <w:p w:rsidR="00D127B2" w:rsidRPr="00FC703C" w:rsidRDefault="00D127B2" w:rsidP="00841075">
            <w:pPr>
              <w:pStyle w:val="af0"/>
              <w:tabs>
                <w:tab w:val="clear" w:pos="360"/>
              </w:tabs>
              <w:spacing w:before="0" w:after="0"/>
              <w:ind w:firstLine="0"/>
              <w:rPr>
                <w:rFonts w:eastAsia="Calibri"/>
                <w:color w:val="000000"/>
                <w:kern w:val="1"/>
                <w:lang w:val="ru-RU"/>
              </w:rPr>
            </w:pPr>
            <w:r w:rsidRPr="00FC703C">
              <w:rPr>
                <w:lang w:val="ru-RU"/>
              </w:rPr>
              <w:t>1)</w:t>
            </w:r>
            <w:r w:rsidRPr="00FC703C">
              <w:rPr>
                <w:lang w:val="ru-RU"/>
              </w:rPr>
              <w:tab/>
            </w:r>
            <w:r w:rsidR="00657DFE" w:rsidRPr="00FC703C">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FC703C">
              <w:rPr>
                <w:rFonts w:eastAsia="Calibri"/>
                <w:color w:val="000000"/>
                <w:kern w:val="1"/>
              </w:rPr>
              <w:t>;</w:t>
            </w:r>
          </w:p>
          <w:p w:rsidR="00D127B2" w:rsidRPr="00FC703C" w:rsidRDefault="00D127B2" w:rsidP="00841075">
            <w:pPr>
              <w:pStyle w:val="af0"/>
              <w:tabs>
                <w:tab w:val="clear" w:pos="360"/>
              </w:tabs>
              <w:spacing w:before="0" w:after="0"/>
              <w:ind w:firstLine="0"/>
            </w:pPr>
            <w:r w:rsidRPr="00FC703C">
              <w:rPr>
                <w:rFonts w:eastAsia="Calibri"/>
                <w:color w:val="000000"/>
                <w:kern w:val="1"/>
                <w:lang w:val="ru-RU"/>
              </w:rPr>
              <w:t>2)</w:t>
            </w:r>
            <w:r w:rsidRPr="00FC703C">
              <w:rPr>
                <w:rFonts w:eastAsia="Calibri"/>
                <w:color w:val="000000"/>
                <w:kern w:val="1"/>
                <w:lang w:val="ru-RU"/>
              </w:rPr>
              <w:tab/>
            </w:r>
            <w:r w:rsidRPr="00FC703C">
              <w:rPr>
                <w:rFonts w:eastAsia="Calibri"/>
                <w:color w:val="000000"/>
                <w:kern w:val="1"/>
              </w:rPr>
              <w:t>несоответствия заявки участника закупки требованиям, установленным в документации, в том числе:</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 xml:space="preserve">- </w:t>
            </w:r>
            <w:proofErr w:type="spellStart"/>
            <w:r w:rsidR="00657DFE" w:rsidRPr="00FC703C">
              <w:t>непредоставления</w:t>
            </w:r>
            <w:proofErr w:type="spellEnd"/>
            <w:r w:rsidR="00657DFE" w:rsidRPr="00FC703C">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FC703C">
              <w:rPr>
                <w:rFonts w:eastAsia="Calibri"/>
                <w:color w:val="000000"/>
                <w:kern w:val="1"/>
                <w:lang w:eastAsia="ru-RU"/>
              </w:rPr>
              <w:t>;</w:t>
            </w:r>
          </w:p>
          <w:p w:rsidR="00D127B2" w:rsidRPr="00FC703C"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w:t>
            </w:r>
            <w:proofErr w:type="spellStart"/>
            <w:r w:rsidRPr="00FC703C">
              <w:rPr>
                <w:rFonts w:eastAsia="Calibri"/>
                <w:color w:val="000000"/>
                <w:kern w:val="1"/>
                <w:lang w:eastAsia="ru-RU"/>
              </w:rPr>
              <w:t>непредоставления</w:t>
            </w:r>
            <w:proofErr w:type="spellEnd"/>
            <w:r w:rsidRPr="00FC703C">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-нарушения требований документации о закупке к содержанию, форме и оформлению заявки.</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3)</w:t>
            </w:r>
            <w:r w:rsidRPr="00FC703C">
              <w:rPr>
                <w:rFonts w:eastAsia="Calibri"/>
                <w:kern w:val="1"/>
                <w:lang w:eastAsia="zh-CN"/>
              </w:rPr>
              <w:tab/>
            </w:r>
            <w:r w:rsidRPr="00FC703C">
              <w:rPr>
                <w:rFonts w:eastAsia="Calibri"/>
                <w:color w:val="000000"/>
                <w:kern w:val="1"/>
                <w:lang w:eastAsia="zh-CN"/>
              </w:rPr>
              <w:t>несоответствия предлагаемой продукции требованиям, установленным в документации о закупке;</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4)</w:t>
            </w:r>
            <w:r w:rsidRPr="00FC703C">
              <w:rPr>
                <w:rFonts w:eastAsia="Calibri"/>
                <w:kern w:val="1"/>
                <w:lang w:eastAsia="zh-CN"/>
              </w:rPr>
              <w:tab/>
            </w:r>
            <w:r w:rsidRPr="00FC703C">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о цене договора, превышающего НМЦ договора</w:t>
            </w:r>
            <w:r w:rsidRPr="00FC703C">
              <w:rPr>
                <w:rFonts w:eastAsia="Calibri"/>
                <w:kern w:val="1"/>
                <w:lang w:eastAsia="zh-CN"/>
              </w:rPr>
              <w:t>, НМЦ единицы товара, услуги, работы;</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kern w:val="1"/>
                <w:lang w:eastAsia="zh-CN"/>
              </w:rPr>
              <w:t xml:space="preserve">5) </w:t>
            </w:r>
            <w:r w:rsidRPr="00FC703C">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FC703C">
              <w:rPr>
                <w:color w:val="000000"/>
              </w:rPr>
              <w:t>отсутствие сведений об участнике в едином реестре субъектов малого и среднего предпринимательства</w:t>
            </w:r>
            <w:r w:rsidRPr="00FC703C">
              <w:rPr>
                <w:rFonts w:eastAsia="Calibri"/>
                <w:color w:val="000000"/>
                <w:kern w:val="1"/>
                <w:lang w:eastAsia="ru-RU"/>
              </w:rPr>
              <w:t>.</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FC703C">
              <w:rPr>
                <w:lang w:val="ru-RU"/>
              </w:rPr>
              <w:t>единой</w:t>
            </w:r>
            <w:r w:rsidRPr="00FC703C">
              <w:t xml:space="preserve"> комиссией запрос котировок признается несостоявшимся.</w:t>
            </w:r>
          </w:p>
          <w:p w:rsidR="00657DFE" w:rsidRPr="00FC703C" w:rsidRDefault="00D127B2" w:rsidP="00657DFE">
            <w:pPr>
              <w:pStyle w:val="af0"/>
              <w:tabs>
                <w:tab w:val="left" w:pos="284"/>
              </w:tabs>
              <w:spacing w:before="0" w:after="0"/>
              <w:ind w:firstLine="0"/>
              <w:rPr>
                <w:rFonts w:eastAsiaTheme="minorEastAsia"/>
                <w:b/>
                <w:lang w:val="ru-RU" w:eastAsia="en-US"/>
              </w:rPr>
            </w:pPr>
            <w:r w:rsidRPr="00FC703C">
              <w:rPr>
                <w:lang w:val="ru-RU"/>
              </w:rPr>
              <w:t>2</w:t>
            </w:r>
            <w:r w:rsidR="00EB5836" w:rsidRPr="00FC703C">
              <w:rPr>
                <w:lang w:val="ru-RU"/>
              </w:rPr>
              <w:t>1</w:t>
            </w:r>
            <w:r w:rsidRPr="00FC703C">
              <w:t xml:space="preserve">.7. В случае если запрос котировок признан несостоявшимся и только один участник </w:t>
            </w:r>
            <w:r w:rsidRPr="00FC703C">
              <w:rPr>
                <w:lang w:val="ru-RU"/>
              </w:rPr>
              <w:t>закупки</w:t>
            </w:r>
            <w:r w:rsidRPr="00FC703C">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FC703C">
              <w:rPr>
                <w:lang w:val="ru-RU"/>
              </w:rPr>
              <w:t>разделом</w:t>
            </w:r>
            <w:r w:rsidRPr="00FC703C">
              <w:t xml:space="preserve"> </w:t>
            </w:r>
            <w:r w:rsidRPr="00FC703C">
              <w:rPr>
                <w:lang w:val="ru-RU"/>
              </w:rPr>
              <w:t>2</w:t>
            </w:r>
            <w:r w:rsidR="00657DFE" w:rsidRPr="00FC703C">
              <w:rPr>
                <w:lang w:val="ru-RU"/>
              </w:rPr>
              <w:t>6</w:t>
            </w:r>
            <w:r w:rsidRPr="00FC703C">
              <w:t xml:space="preserve"> </w:t>
            </w:r>
            <w:r w:rsidRPr="00FC703C">
              <w:rPr>
                <w:lang w:val="ru-RU"/>
              </w:rPr>
              <w:t>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w:t>
            </w:r>
            <w:r w:rsidRPr="00FC703C">
              <w:rPr>
                <w:rFonts w:eastAsiaTheme="minorHAnsi"/>
                <w:lang w:eastAsia="en-US"/>
              </w:rPr>
              <w:lastRenderedPageBreak/>
              <w:t>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FC703C" w:rsidRDefault="00657DFE" w:rsidP="00657DFE">
            <w:pPr>
              <w:pStyle w:val="af0"/>
              <w:tabs>
                <w:tab w:val="left" w:pos="284"/>
              </w:tabs>
              <w:spacing w:before="0" w:after="0"/>
              <w:ind w:firstLine="0"/>
              <w:rPr>
                <w:lang w:val="ru-RU"/>
              </w:rPr>
            </w:pP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657DFE">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056880">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0"/>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D127B2" w:rsidRPr="00FC703C" w:rsidRDefault="00D127B2" w:rsidP="00657DFE">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E6623C">
            <w:pPr>
              <w:spacing w:line="240" w:lineRule="auto"/>
              <w:ind w:firstLine="0"/>
              <w:rPr>
                <w:b/>
                <w:color w:val="000000"/>
              </w:rPr>
            </w:pPr>
            <w:r w:rsidRPr="00FC703C">
              <w:rPr>
                <w:color w:val="000000"/>
              </w:rPr>
              <w:t>«</w:t>
            </w:r>
            <w:r w:rsidR="0056431D">
              <w:rPr>
                <w:color w:val="000000"/>
              </w:rPr>
              <w:t>05</w:t>
            </w:r>
            <w:r w:rsidRPr="00FC703C">
              <w:rPr>
                <w:color w:val="000000"/>
              </w:rPr>
              <w:t xml:space="preserve">» </w:t>
            </w:r>
            <w:r w:rsidR="0056431D">
              <w:rPr>
                <w:color w:val="000000"/>
              </w:rPr>
              <w:t>ноября</w:t>
            </w:r>
            <w:r w:rsidR="00636A40">
              <w:rPr>
                <w:color w:val="000000"/>
              </w:rPr>
              <w:t xml:space="preserve"> 2020</w:t>
            </w:r>
            <w:r w:rsidRPr="00FC703C">
              <w:rPr>
                <w:color w:val="000000"/>
              </w:rPr>
              <w:t xml:space="preserve">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E6623C">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56431D">
              <w:rPr>
                <w:color w:val="000000"/>
              </w:rPr>
              <w:t xml:space="preserve">12» ноября </w:t>
            </w:r>
            <w:r w:rsidR="00636A40">
              <w:rPr>
                <w:color w:val="000000"/>
              </w:rPr>
              <w:t>2020</w:t>
            </w:r>
            <w:r w:rsidR="00863F47" w:rsidRPr="00FC703C">
              <w:rPr>
                <w:color w:val="000000"/>
              </w:rPr>
              <w:t xml:space="preserve"> </w:t>
            </w:r>
            <w:r w:rsidR="001D7FC6">
              <w:t>г. 17</w:t>
            </w:r>
            <w:r w:rsidR="00863F47" w:rsidRPr="00FC703C">
              <w:t xml:space="preserve">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E6623C">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171541">
              <w:rPr>
                <w:color w:val="000000"/>
              </w:rPr>
              <w:t>17</w:t>
            </w:r>
            <w:r w:rsidRPr="00FC703C">
              <w:rPr>
                <w:color w:val="000000"/>
              </w:rPr>
              <w:t xml:space="preserve">» </w:t>
            </w:r>
            <w:r w:rsidR="00171541">
              <w:rPr>
                <w:color w:val="000000"/>
              </w:rPr>
              <w:t xml:space="preserve">ноября </w:t>
            </w:r>
            <w:r w:rsidR="00636A40">
              <w:rPr>
                <w:color w:val="000000"/>
              </w:rPr>
              <w:t>2020</w:t>
            </w:r>
            <w:r w:rsidRPr="00FC703C">
              <w:rPr>
                <w:color w:val="000000"/>
              </w:rPr>
              <w:t xml:space="preserve"> </w:t>
            </w:r>
            <w:r w:rsidR="001D7FC6">
              <w:t>г. 17</w:t>
            </w:r>
            <w:r w:rsidRPr="00FC703C">
              <w:t xml:space="preserve">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D127B2" w:rsidP="0057205D">
            <w:pPr>
              <w:keepNext/>
              <w:keepLines/>
              <w:suppressLineNumbers/>
              <w:spacing w:line="240" w:lineRule="auto"/>
              <w:ind w:firstLine="0"/>
              <w:jc w:val="left"/>
            </w:pPr>
            <w:r w:rsidRPr="00FC703C">
              <w:t>2</w:t>
            </w:r>
            <w:r w:rsidR="00657DFE" w:rsidRPr="00FC703C">
              <w:t>9</w:t>
            </w:r>
            <w:r w:rsidRPr="00FC703C">
              <w:t>.1. Заявка на участие в запросе котировок в электронной форме (Приложение № 1)</w:t>
            </w:r>
          </w:p>
          <w:p w:rsidR="00863F47" w:rsidRPr="00FC703C" w:rsidRDefault="00863F47" w:rsidP="0057205D">
            <w:pPr>
              <w:keepNext/>
              <w:keepLines/>
              <w:suppressLineNumbers/>
              <w:spacing w:line="240" w:lineRule="auto"/>
              <w:ind w:firstLine="0"/>
              <w:jc w:val="left"/>
            </w:pPr>
            <w:r>
              <w:t>29.2. Ценовое предложение (Приложение № 1а)</w:t>
            </w:r>
          </w:p>
          <w:p w:rsidR="00D127B2" w:rsidRPr="00FC703C" w:rsidRDefault="00D127B2" w:rsidP="0057205D">
            <w:pPr>
              <w:keepNext/>
              <w:keepLines/>
              <w:suppressLineNumbers/>
              <w:spacing w:line="240" w:lineRule="auto"/>
              <w:ind w:firstLine="0"/>
              <w:jc w:val="left"/>
            </w:pPr>
            <w:r w:rsidRPr="00FC703C">
              <w:t>2</w:t>
            </w:r>
            <w:r w:rsidR="00657DFE" w:rsidRPr="00FC703C">
              <w:t>9</w:t>
            </w:r>
            <w:r w:rsidRPr="00FC703C">
              <w:t>.</w:t>
            </w:r>
            <w:r w:rsidR="00863F47">
              <w:t>3</w:t>
            </w:r>
            <w:r w:rsidRPr="00FC703C">
              <w:t>.Проект договора (Приложение № 2)</w:t>
            </w:r>
          </w:p>
          <w:p w:rsidR="00D127B2" w:rsidRPr="008C4F08" w:rsidRDefault="00D127B2" w:rsidP="008C4F08">
            <w:pPr>
              <w:widowControl/>
              <w:suppressAutoHyphens w:val="0"/>
              <w:snapToGrid/>
              <w:spacing w:line="240" w:lineRule="auto"/>
              <w:ind w:firstLine="0"/>
              <w:rPr>
                <w:bCs/>
                <w:color w:val="FF0000"/>
                <w:lang w:eastAsia="ru-RU"/>
              </w:rPr>
            </w:pPr>
            <w:r w:rsidRPr="00FC703C">
              <w:t>2</w:t>
            </w:r>
            <w:r w:rsidR="00657DFE" w:rsidRPr="00FC703C">
              <w:t>9</w:t>
            </w:r>
            <w:r w:rsidRPr="00FC703C">
              <w:t>.</w:t>
            </w:r>
            <w:r w:rsidR="00863F47">
              <w:t>4</w:t>
            </w:r>
            <w:r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Pr="008C4F08">
              <w:t>(Приложение № 3)</w:t>
            </w:r>
          </w:p>
          <w:p w:rsidR="00D127B2" w:rsidRPr="00FC703C" w:rsidRDefault="00D127B2" w:rsidP="0057205D">
            <w:pPr>
              <w:keepNext/>
              <w:keepLines/>
              <w:suppressLineNumbers/>
              <w:spacing w:line="240" w:lineRule="auto"/>
              <w:ind w:firstLine="0"/>
            </w:pPr>
            <w:r w:rsidRPr="00FC703C">
              <w:t>2</w:t>
            </w:r>
            <w:r w:rsidR="00657DFE" w:rsidRPr="00FC703C">
              <w:t>9</w:t>
            </w:r>
            <w:r w:rsidRPr="00FC703C">
              <w:t>.</w:t>
            </w:r>
            <w:r w:rsidR="00863F47">
              <w:t>4</w:t>
            </w:r>
            <w:r w:rsidRPr="00FC703C">
              <w:t>. Техническое задание (Приложение № 4)</w:t>
            </w:r>
          </w:p>
          <w:p w:rsidR="00D127B2" w:rsidRPr="00FC703C" w:rsidRDefault="00D127B2" w:rsidP="0057205D">
            <w:pPr>
              <w:keepNext/>
              <w:keepLines/>
              <w:suppressLineNumbers/>
              <w:spacing w:line="240" w:lineRule="auto"/>
              <w:ind w:firstLine="0"/>
            </w:pPr>
            <w:r w:rsidRPr="00FC703C">
              <w:t>2</w:t>
            </w:r>
            <w:r w:rsidR="00657DFE" w:rsidRPr="00FC703C">
              <w:t>9</w:t>
            </w:r>
            <w:r w:rsidRPr="00FC703C">
              <w:t>.</w:t>
            </w:r>
            <w:r w:rsidR="00863F47">
              <w:t>6</w:t>
            </w:r>
            <w:r w:rsidRPr="00FC703C">
              <w:t>. Запрос на разъяснение  документации на проведение запроса котировок в электронной форме (Приложения № 5)</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1D7FC6" w:rsidRDefault="001D7FC6" w:rsidP="001D7FC6">
      <w:pPr>
        <w:spacing w:line="240" w:lineRule="auto"/>
        <w:ind w:firstLine="708"/>
        <w:jc w:val="center"/>
      </w:pPr>
      <w:r>
        <w:t>Ценовое предложение</w:t>
      </w:r>
    </w:p>
    <w:p w:rsidR="001D7FC6" w:rsidRDefault="001D7FC6" w:rsidP="001D7FC6">
      <w:pPr>
        <w:spacing w:line="240" w:lineRule="auto"/>
        <w:ind w:firstLine="708"/>
        <w:jc w:val="center"/>
      </w:pPr>
    </w:p>
    <w:p w:rsidR="001D7FC6" w:rsidRDefault="001D7FC6" w:rsidP="001D7FC6">
      <w:pPr>
        <w:spacing w:line="240" w:lineRule="auto"/>
        <w:ind w:firstLine="708"/>
        <w:jc w:val="center"/>
      </w:pPr>
    </w:p>
    <w:p w:rsidR="001D7FC6" w:rsidRPr="00950014" w:rsidRDefault="001D7FC6" w:rsidP="001D7FC6">
      <w:pPr>
        <w:widowControl/>
        <w:suppressAutoHyphens w:val="0"/>
        <w:snapToGrid/>
        <w:spacing w:after="120" w:line="240" w:lineRule="auto"/>
        <w:ind w:firstLine="567"/>
        <w:rPr>
          <w:lang w:eastAsia="ru-RU"/>
        </w:rPr>
      </w:pPr>
      <w:r w:rsidRPr="00950014">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1D7FC6" w:rsidRPr="00950014" w:rsidTr="00215C63">
        <w:trPr>
          <w:cantSplit/>
        </w:trPr>
        <w:tc>
          <w:tcPr>
            <w:tcW w:w="5387" w:type="dxa"/>
          </w:tcPr>
          <w:p w:rsidR="001D7FC6" w:rsidRPr="00950014" w:rsidRDefault="001D7FC6" w:rsidP="00215C63">
            <w:pPr>
              <w:widowControl/>
              <w:suppressAutoHyphens w:val="0"/>
              <w:snapToGrid/>
              <w:spacing w:line="240" w:lineRule="auto"/>
              <w:ind w:firstLine="567"/>
              <w:jc w:val="left"/>
              <w:rPr>
                <w:b/>
                <w:lang w:eastAsia="ru-RU"/>
              </w:rPr>
            </w:pPr>
            <w:r w:rsidRPr="00950014">
              <w:rPr>
                <w:b/>
                <w:lang w:eastAsia="ru-RU"/>
              </w:rPr>
              <w:t>Итоговая стоимость заявки без НДС, руб.</w:t>
            </w:r>
          </w:p>
        </w:tc>
        <w:tc>
          <w:tcPr>
            <w:tcW w:w="4961" w:type="dxa"/>
          </w:tcPr>
          <w:p w:rsidR="001D7FC6" w:rsidRPr="00950014" w:rsidRDefault="001D7FC6" w:rsidP="00215C63">
            <w:pPr>
              <w:widowControl/>
              <w:suppressAutoHyphens w:val="0"/>
              <w:snapToGrid/>
              <w:spacing w:line="240" w:lineRule="auto"/>
              <w:ind w:firstLine="567"/>
              <w:jc w:val="left"/>
              <w:rPr>
                <w:lang w:eastAsia="ru-RU"/>
              </w:rPr>
            </w:pPr>
            <w:r w:rsidRPr="00950014">
              <w:rPr>
                <w:lang w:eastAsia="ru-RU"/>
              </w:rPr>
              <w:t>___________________________________</w:t>
            </w:r>
          </w:p>
          <w:p w:rsidR="001D7FC6" w:rsidRPr="00950014" w:rsidRDefault="001D7FC6" w:rsidP="00215C63">
            <w:pPr>
              <w:widowControl/>
              <w:suppressAutoHyphens w:val="0"/>
              <w:snapToGrid/>
              <w:spacing w:line="240" w:lineRule="auto"/>
              <w:ind w:firstLine="567"/>
              <w:jc w:val="left"/>
              <w:rPr>
                <w:b/>
                <w:lang w:eastAsia="ru-RU"/>
              </w:rPr>
            </w:pPr>
            <w:r w:rsidRPr="00950014">
              <w:rPr>
                <w:b/>
                <w:vertAlign w:val="superscript"/>
                <w:lang w:eastAsia="ru-RU"/>
              </w:rPr>
              <w:t>(итоговая стоимость, рублей, без НДС)</w:t>
            </w:r>
          </w:p>
        </w:tc>
      </w:tr>
      <w:tr w:rsidR="001D7FC6" w:rsidRPr="00950014" w:rsidTr="00215C63">
        <w:trPr>
          <w:cantSplit/>
        </w:trPr>
        <w:tc>
          <w:tcPr>
            <w:tcW w:w="5387" w:type="dxa"/>
          </w:tcPr>
          <w:p w:rsidR="001D7FC6" w:rsidRPr="00950014" w:rsidRDefault="001D7FC6" w:rsidP="00215C63">
            <w:pPr>
              <w:widowControl/>
              <w:suppressAutoHyphens w:val="0"/>
              <w:snapToGrid/>
              <w:spacing w:line="240" w:lineRule="auto"/>
              <w:ind w:firstLine="567"/>
              <w:jc w:val="left"/>
              <w:rPr>
                <w:lang w:eastAsia="ru-RU"/>
              </w:rPr>
            </w:pPr>
            <w:r w:rsidRPr="00950014">
              <w:rPr>
                <w:lang w:eastAsia="ru-RU"/>
              </w:rPr>
              <w:t>кроме того, НДС, руб.</w:t>
            </w:r>
            <w:r w:rsidRPr="00950014">
              <w:rPr>
                <w:vertAlign w:val="superscript"/>
                <w:lang w:eastAsia="ru-RU"/>
              </w:rPr>
              <w:footnoteReference w:id="1"/>
            </w:r>
          </w:p>
        </w:tc>
        <w:tc>
          <w:tcPr>
            <w:tcW w:w="4961" w:type="dxa"/>
          </w:tcPr>
          <w:p w:rsidR="001D7FC6" w:rsidRPr="00950014" w:rsidRDefault="001D7FC6" w:rsidP="00215C63">
            <w:pPr>
              <w:widowControl/>
              <w:suppressAutoHyphens w:val="0"/>
              <w:snapToGrid/>
              <w:spacing w:line="240" w:lineRule="auto"/>
              <w:ind w:firstLine="567"/>
              <w:jc w:val="left"/>
              <w:rPr>
                <w:lang w:eastAsia="ru-RU"/>
              </w:rPr>
            </w:pPr>
            <w:r w:rsidRPr="00950014">
              <w:rPr>
                <w:lang w:eastAsia="ru-RU"/>
              </w:rPr>
              <w:t>___________________________________</w:t>
            </w:r>
          </w:p>
          <w:p w:rsidR="001D7FC6" w:rsidRPr="00950014" w:rsidRDefault="001D7FC6" w:rsidP="00215C63">
            <w:pPr>
              <w:widowControl/>
              <w:suppressAutoHyphens w:val="0"/>
              <w:snapToGrid/>
              <w:spacing w:line="240" w:lineRule="auto"/>
              <w:ind w:firstLine="567"/>
              <w:jc w:val="left"/>
              <w:rPr>
                <w:lang w:eastAsia="ru-RU"/>
              </w:rPr>
            </w:pPr>
            <w:r w:rsidRPr="00950014">
              <w:rPr>
                <w:vertAlign w:val="superscript"/>
                <w:lang w:eastAsia="ru-RU"/>
              </w:rPr>
              <w:t>(НДС по итоговой стоимости, рублей)</w:t>
            </w:r>
          </w:p>
        </w:tc>
      </w:tr>
      <w:tr w:rsidR="001D7FC6" w:rsidRPr="00950014" w:rsidTr="00215C63">
        <w:trPr>
          <w:cantSplit/>
        </w:trPr>
        <w:tc>
          <w:tcPr>
            <w:tcW w:w="5387" w:type="dxa"/>
          </w:tcPr>
          <w:p w:rsidR="001D7FC6" w:rsidRPr="00950014" w:rsidRDefault="001D7FC6" w:rsidP="00215C63">
            <w:pPr>
              <w:widowControl/>
              <w:suppressAutoHyphens w:val="0"/>
              <w:snapToGrid/>
              <w:spacing w:line="240" w:lineRule="auto"/>
              <w:ind w:firstLine="567"/>
              <w:jc w:val="left"/>
              <w:rPr>
                <w:lang w:eastAsia="ru-RU"/>
              </w:rPr>
            </w:pPr>
            <w:r w:rsidRPr="00950014">
              <w:rPr>
                <w:lang w:eastAsia="ru-RU"/>
              </w:rPr>
              <w:t>итого с НДС, руб.</w:t>
            </w:r>
            <w:r w:rsidRPr="00950014">
              <w:rPr>
                <w:vertAlign w:val="superscript"/>
                <w:lang w:eastAsia="ru-RU"/>
              </w:rPr>
              <w:footnoteReference w:id="2"/>
            </w:r>
          </w:p>
        </w:tc>
        <w:tc>
          <w:tcPr>
            <w:tcW w:w="4961" w:type="dxa"/>
          </w:tcPr>
          <w:p w:rsidR="001D7FC6" w:rsidRPr="00950014" w:rsidRDefault="001D7FC6" w:rsidP="00215C63">
            <w:pPr>
              <w:widowControl/>
              <w:suppressAutoHyphens w:val="0"/>
              <w:snapToGrid/>
              <w:spacing w:line="240" w:lineRule="auto"/>
              <w:ind w:firstLine="567"/>
              <w:jc w:val="left"/>
              <w:rPr>
                <w:b/>
                <w:lang w:eastAsia="ru-RU"/>
              </w:rPr>
            </w:pPr>
            <w:r w:rsidRPr="00950014">
              <w:rPr>
                <w:b/>
                <w:lang w:eastAsia="ru-RU"/>
              </w:rPr>
              <w:t>___________________________________</w:t>
            </w:r>
          </w:p>
          <w:p w:rsidR="001D7FC6" w:rsidRPr="00950014" w:rsidRDefault="001D7FC6" w:rsidP="00215C63">
            <w:pPr>
              <w:widowControl/>
              <w:suppressAutoHyphens w:val="0"/>
              <w:snapToGrid/>
              <w:spacing w:line="240" w:lineRule="auto"/>
              <w:ind w:firstLine="567"/>
              <w:jc w:val="left"/>
              <w:rPr>
                <w:lang w:eastAsia="ru-RU"/>
              </w:rPr>
            </w:pPr>
            <w:r w:rsidRPr="00950014">
              <w:rPr>
                <w:vertAlign w:val="superscript"/>
                <w:lang w:eastAsia="ru-RU"/>
              </w:rPr>
              <w:t>(полная итоговая стоимость, рублей, с НДС)</w:t>
            </w:r>
          </w:p>
        </w:tc>
      </w:tr>
    </w:tbl>
    <w:p w:rsidR="001D7FC6" w:rsidRPr="00950014" w:rsidRDefault="001D7FC6" w:rsidP="001D7FC6">
      <w:pPr>
        <w:widowControl/>
        <w:suppressAutoHyphens w:val="0"/>
        <w:snapToGrid/>
        <w:spacing w:line="240" w:lineRule="auto"/>
        <w:ind w:firstLine="567"/>
        <w:rPr>
          <w:b/>
          <w:lang w:eastAsia="ru-RU"/>
        </w:rPr>
      </w:pPr>
      <w:r w:rsidRPr="00CC2301">
        <w:t>В цену договора включены стоимость работ,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сборы, пошлины и другие обязательные платежи.</w:t>
      </w:r>
    </w:p>
    <w:p w:rsidR="001D7FC6" w:rsidRPr="00950014" w:rsidRDefault="001D7FC6" w:rsidP="001D7FC6">
      <w:pPr>
        <w:widowControl/>
        <w:suppressAutoHyphens w:val="0"/>
        <w:snapToGrid/>
        <w:spacing w:line="240" w:lineRule="auto"/>
        <w:ind w:firstLine="0"/>
        <w:rPr>
          <w:lang w:eastAsia="ru-RU"/>
        </w:rPr>
      </w:pPr>
    </w:p>
    <w:p w:rsidR="001D7FC6" w:rsidRPr="00446BFB" w:rsidRDefault="001D7FC6" w:rsidP="001D7FC6">
      <w:pPr>
        <w:shd w:val="clear" w:color="auto" w:fill="FFFFFF"/>
        <w:tabs>
          <w:tab w:val="left" w:pos="0"/>
          <w:tab w:val="left" w:pos="709"/>
        </w:tabs>
        <w:spacing w:line="240" w:lineRule="auto"/>
      </w:pPr>
    </w:p>
    <w:p w:rsidR="001D7FC6" w:rsidRDefault="001D7FC6" w:rsidP="001D7FC6">
      <w:pPr>
        <w:spacing w:line="240" w:lineRule="auto"/>
        <w:ind w:firstLine="708"/>
      </w:pPr>
    </w:p>
    <w:p w:rsidR="001D7FC6" w:rsidRDefault="001D7FC6" w:rsidP="001D7FC6">
      <w:pPr>
        <w:spacing w:line="240" w:lineRule="auto"/>
        <w:ind w:firstLine="708"/>
      </w:pPr>
    </w:p>
    <w:p w:rsidR="001D7FC6" w:rsidRDefault="001D7FC6" w:rsidP="001D7FC6">
      <w:pPr>
        <w:spacing w:line="240" w:lineRule="auto"/>
        <w:ind w:firstLine="708"/>
      </w:pPr>
    </w:p>
    <w:p w:rsidR="001D7FC6" w:rsidRDefault="001D7FC6" w:rsidP="001D7FC6">
      <w:pPr>
        <w:spacing w:line="240" w:lineRule="auto"/>
        <w:ind w:firstLine="708"/>
      </w:pPr>
    </w:p>
    <w:p w:rsidR="001D7FC6" w:rsidRDefault="001D7FC6" w:rsidP="001D7FC6">
      <w:pPr>
        <w:spacing w:line="240" w:lineRule="auto"/>
        <w:ind w:firstLine="708"/>
      </w:pPr>
    </w:p>
    <w:p w:rsidR="001D7FC6" w:rsidRDefault="001D7FC6" w:rsidP="001D7FC6">
      <w:pPr>
        <w:spacing w:line="240" w:lineRule="auto"/>
        <w:ind w:firstLine="708"/>
      </w:pPr>
    </w:p>
    <w:p w:rsidR="001D7FC6" w:rsidRDefault="001D7FC6" w:rsidP="001D7FC6">
      <w:pPr>
        <w:spacing w:line="240" w:lineRule="auto"/>
        <w:ind w:firstLine="708"/>
      </w:pPr>
    </w:p>
    <w:p w:rsidR="001D7FC6" w:rsidRPr="00446BFB" w:rsidRDefault="001D7FC6" w:rsidP="001D7FC6">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1D7FC6" w:rsidRPr="00446BFB" w:rsidRDefault="001D7FC6" w:rsidP="001D7FC6">
      <w:pPr>
        <w:spacing w:line="240" w:lineRule="auto"/>
        <w:ind w:firstLine="708"/>
      </w:pPr>
    </w:p>
    <w:p w:rsidR="001D7FC6" w:rsidRPr="00446BFB" w:rsidRDefault="001D7FC6" w:rsidP="001D7FC6">
      <w:pPr>
        <w:spacing w:line="240" w:lineRule="auto"/>
        <w:ind w:firstLine="708"/>
      </w:pPr>
      <w:r w:rsidRPr="00446BFB">
        <w:t>_________________ (Фамилия И.О.)</w:t>
      </w:r>
    </w:p>
    <w:p w:rsidR="001D7FC6" w:rsidRPr="00446BFB" w:rsidRDefault="001D7FC6" w:rsidP="001D7FC6">
      <w:pPr>
        <w:spacing w:line="240" w:lineRule="auto"/>
        <w:ind w:firstLine="708"/>
      </w:pPr>
      <w:r w:rsidRPr="00446BFB">
        <w:t>(подпись)</w:t>
      </w:r>
    </w:p>
    <w:p w:rsidR="001D7FC6" w:rsidRPr="00446BFB" w:rsidRDefault="001D7FC6" w:rsidP="001D7FC6">
      <w:pPr>
        <w:spacing w:line="240" w:lineRule="auto"/>
        <w:ind w:firstLine="708"/>
      </w:pPr>
    </w:p>
    <w:p w:rsidR="00586AB8" w:rsidRDefault="001D7FC6" w:rsidP="001D7FC6">
      <w:pPr>
        <w:widowControl/>
        <w:suppressAutoHyphens w:val="0"/>
        <w:snapToGrid/>
        <w:spacing w:after="200" w:line="276" w:lineRule="auto"/>
        <w:ind w:firstLine="0"/>
        <w:jc w:val="left"/>
        <w:rPr>
          <w:snapToGrid w:val="0"/>
          <w:sz w:val="22"/>
          <w:szCs w:val="22"/>
          <w:vertAlign w:val="superscript"/>
        </w:rPr>
      </w:pPr>
      <w: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1" w:name="_Toc300320123"/>
    </w:p>
    <w:p w:rsidR="001D7FC6" w:rsidRPr="000E5A6D" w:rsidRDefault="001D7FC6" w:rsidP="001D7FC6">
      <w:pPr>
        <w:tabs>
          <w:tab w:val="left" w:pos="4500"/>
        </w:tabs>
        <w:spacing w:line="240" w:lineRule="auto"/>
        <w:ind w:firstLine="567"/>
        <w:jc w:val="center"/>
        <w:rPr>
          <w:b/>
          <w:sz w:val="22"/>
          <w:szCs w:val="22"/>
        </w:rPr>
      </w:pPr>
      <w:r w:rsidRPr="000E5A6D">
        <w:rPr>
          <w:b/>
          <w:sz w:val="22"/>
          <w:szCs w:val="22"/>
        </w:rPr>
        <w:t>Договор №</w:t>
      </w:r>
    </w:p>
    <w:p w:rsidR="001D7FC6" w:rsidRPr="000E5A6D" w:rsidRDefault="001D7FC6" w:rsidP="001D7FC6">
      <w:pPr>
        <w:spacing w:line="240" w:lineRule="auto"/>
        <w:rPr>
          <w:sz w:val="22"/>
          <w:szCs w:val="22"/>
        </w:rPr>
      </w:pPr>
    </w:p>
    <w:p w:rsidR="001D7FC6" w:rsidRPr="000E5A6D" w:rsidRDefault="001D7FC6" w:rsidP="001D7FC6">
      <w:pPr>
        <w:spacing w:line="240" w:lineRule="auto"/>
        <w:rPr>
          <w:sz w:val="22"/>
          <w:szCs w:val="22"/>
        </w:rPr>
      </w:pPr>
      <w:r w:rsidRPr="000E5A6D">
        <w:rPr>
          <w:sz w:val="22"/>
          <w:szCs w:val="22"/>
        </w:rPr>
        <w:t>г. Новосибирск</w:t>
      </w:r>
      <w:r w:rsidRPr="000E5A6D">
        <w:rPr>
          <w:sz w:val="22"/>
          <w:szCs w:val="22"/>
        </w:rPr>
        <w:tab/>
      </w:r>
      <w:r w:rsidRPr="000E5A6D">
        <w:rPr>
          <w:sz w:val="22"/>
          <w:szCs w:val="22"/>
        </w:rPr>
        <w:tab/>
      </w:r>
      <w:r w:rsidRPr="000E5A6D">
        <w:rPr>
          <w:sz w:val="22"/>
          <w:szCs w:val="22"/>
        </w:rPr>
        <w:tab/>
      </w:r>
      <w:r w:rsidRPr="000E5A6D">
        <w:rPr>
          <w:sz w:val="22"/>
          <w:szCs w:val="22"/>
        </w:rPr>
        <w:tab/>
      </w:r>
      <w:r w:rsidRPr="000E5A6D">
        <w:rPr>
          <w:sz w:val="22"/>
          <w:szCs w:val="22"/>
        </w:rPr>
        <w:tab/>
      </w:r>
      <w:r w:rsidRPr="000E5A6D">
        <w:rPr>
          <w:sz w:val="22"/>
          <w:szCs w:val="22"/>
        </w:rPr>
        <w:tab/>
      </w:r>
      <w:r>
        <w:rPr>
          <w:sz w:val="22"/>
          <w:szCs w:val="22"/>
        </w:rPr>
        <w:t xml:space="preserve">           </w:t>
      </w:r>
      <w:r w:rsidRPr="000E5A6D">
        <w:rPr>
          <w:sz w:val="22"/>
          <w:szCs w:val="22"/>
        </w:rPr>
        <w:t>«___</w:t>
      </w:r>
      <w:r w:rsidRPr="005B71FE">
        <w:rPr>
          <w:sz w:val="22"/>
          <w:szCs w:val="22"/>
        </w:rPr>
        <w:t xml:space="preserve">» </w:t>
      </w:r>
      <w:r w:rsidRPr="000E5A6D">
        <w:rPr>
          <w:sz w:val="22"/>
          <w:szCs w:val="22"/>
        </w:rPr>
        <w:t>_____________</w:t>
      </w:r>
      <w:r w:rsidRPr="005B71FE">
        <w:rPr>
          <w:sz w:val="22"/>
          <w:szCs w:val="22"/>
        </w:rPr>
        <w:t xml:space="preserve"> 20</w:t>
      </w:r>
      <w:r>
        <w:rPr>
          <w:sz w:val="22"/>
          <w:szCs w:val="22"/>
        </w:rPr>
        <w:t>20</w:t>
      </w:r>
      <w:r w:rsidRPr="005B71FE">
        <w:rPr>
          <w:sz w:val="22"/>
          <w:szCs w:val="22"/>
        </w:rPr>
        <w:t xml:space="preserve"> г.</w:t>
      </w:r>
    </w:p>
    <w:p w:rsidR="001D7FC6" w:rsidRPr="005B71FE" w:rsidRDefault="001D7FC6" w:rsidP="001D7FC6">
      <w:pPr>
        <w:spacing w:line="240" w:lineRule="auto"/>
        <w:rPr>
          <w:sz w:val="22"/>
          <w:szCs w:val="22"/>
        </w:rPr>
      </w:pPr>
    </w:p>
    <w:p w:rsidR="001D7FC6" w:rsidRPr="005B71FE" w:rsidRDefault="001D7FC6" w:rsidP="001D7FC6">
      <w:pPr>
        <w:spacing w:line="240" w:lineRule="auto"/>
        <w:rPr>
          <w:sz w:val="22"/>
          <w:szCs w:val="22"/>
        </w:rPr>
      </w:pPr>
      <w:proofErr w:type="gramStart"/>
      <w:r w:rsidRPr="005B71FE">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5B71FE">
        <w:rPr>
          <w:sz w:val="22"/>
          <w:szCs w:val="22"/>
        </w:rPr>
        <w:t>НЗиК</w:t>
      </w:r>
      <w:proofErr w:type="spellEnd"/>
      <w:r w:rsidRPr="005B71FE">
        <w:rPr>
          <w:sz w:val="22"/>
          <w:szCs w:val="22"/>
        </w:rPr>
        <w:t xml:space="preserve">»), именуемое в дальнейшем «Заказчик», в лице </w:t>
      </w:r>
      <w:r w:rsidRPr="00405061">
        <w:rPr>
          <w:sz w:val="22"/>
          <w:szCs w:val="22"/>
        </w:rPr>
        <w:t>заместителя генерального директора по производству</w:t>
      </w:r>
      <w:r>
        <w:rPr>
          <w:sz w:val="22"/>
          <w:szCs w:val="22"/>
        </w:rPr>
        <w:t xml:space="preserve"> и экономике</w:t>
      </w:r>
      <w:r w:rsidRPr="00405061">
        <w:rPr>
          <w:sz w:val="22"/>
          <w:szCs w:val="22"/>
        </w:rPr>
        <w:t xml:space="preserve"> Раменского Сергея Николаевича, действующе</w:t>
      </w:r>
      <w:r>
        <w:rPr>
          <w:sz w:val="22"/>
          <w:szCs w:val="22"/>
        </w:rPr>
        <w:t>го на основании Доверенности 105/20 от «01» сентября 2020</w:t>
      </w:r>
      <w:r w:rsidRPr="00405061">
        <w:rPr>
          <w:sz w:val="22"/>
          <w:szCs w:val="22"/>
        </w:rPr>
        <w:t xml:space="preserve"> г.</w:t>
      </w:r>
      <w:r>
        <w:rPr>
          <w:sz w:val="22"/>
          <w:szCs w:val="22"/>
        </w:rPr>
        <w:t>, с одной стороны и,</w:t>
      </w:r>
      <w:r w:rsidRPr="000E5A6D">
        <w:rPr>
          <w:sz w:val="22"/>
          <w:szCs w:val="22"/>
        </w:rPr>
        <w:t>______________________________________</w:t>
      </w:r>
      <w:r w:rsidRPr="005B71FE">
        <w:rPr>
          <w:sz w:val="22"/>
          <w:szCs w:val="22"/>
        </w:rPr>
        <w:t xml:space="preserve"> (сокращенное наименование </w:t>
      </w:r>
      <w:r w:rsidRPr="000E5A6D">
        <w:rPr>
          <w:sz w:val="22"/>
          <w:szCs w:val="22"/>
        </w:rPr>
        <w:t>_____________________</w:t>
      </w:r>
      <w:r w:rsidRPr="005B71FE">
        <w:rPr>
          <w:sz w:val="22"/>
          <w:szCs w:val="22"/>
        </w:rPr>
        <w:t xml:space="preserve">), именуемое в дальнейшем «Подрядчик», в лице </w:t>
      </w:r>
      <w:r w:rsidRPr="000E5A6D">
        <w:rPr>
          <w:sz w:val="22"/>
          <w:szCs w:val="22"/>
        </w:rPr>
        <w:t>______________________</w:t>
      </w:r>
      <w:r w:rsidRPr="005B71FE">
        <w:rPr>
          <w:sz w:val="22"/>
          <w:szCs w:val="22"/>
        </w:rPr>
        <w:t xml:space="preserve">, действующего на основании </w:t>
      </w:r>
      <w:r w:rsidRPr="000E5A6D">
        <w:rPr>
          <w:sz w:val="22"/>
          <w:szCs w:val="22"/>
        </w:rPr>
        <w:t>____________________</w:t>
      </w:r>
      <w:r w:rsidRPr="005B71FE">
        <w:rPr>
          <w:sz w:val="22"/>
          <w:szCs w:val="22"/>
        </w:rPr>
        <w:t>, с другой стороны, вместе</w:t>
      </w:r>
      <w:proofErr w:type="gramEnd"/>
      <w:r w:rsidRPr="005B71FE">
        <w:rPr>
          <w:sz w:val="22"/>
          <w:szCs w:val="22"/>
        </w:rPr>
        <w:t xml:space="preserve"> именуемые в дальнейшем «Стороны», на основании </w:t>
      </w:r>
      <w:r w:rsidRPr="000E5A6D">
        <w:rPr>
          <w:sz w:val="22"/>
          <w:szCs w:val="22"/>
        </w:rPr>
        <w:t>протокола оценки и сопоставления заявок на участие в конкурсе (</w:t>
      </w:r>
      <w:r w:rsidRPr="005B71FE">
        <w:rPr>
          <w:sz w:val="22"/>
          <w:szCs w:val="22"/>
        </w:rPr>
        <w:t>итогового протокола</w:t>
      </w:r>
      <w:r w:rsidRPr="000E5A6D">
        <w:rPr>
          <w:sz w:val="22"/>
          <w:szCs w:val="22"/>
        </w:rPr>
        <w:t>)</w:t>
      </w:r>
      <w:r w:rsidRPr="005B71FE">
        <w:rPr>
          <w:sz w:val="22"/>
          <w:szCs w:val="22"/>
        </w:rPr>
        <w:t xml:space="preserve"> от «</w:t>
      </w:r>
      <w:r w:rsidRPr="000E5A6D">
        <w:rPr>
          <w:sz w:val="22"/>
          <w:szCs w:val="22"/>
        </w:rPr>
        <w:t>_______</w:t>
      </w:r>
      <w:r w:rsidRPr="005B71FE">
        <w:rPr>
          <w:sz w:val="22"/>
          <w:szCs w:val="22"/>
        </w:rPr>
        <w:t xml:space="preserve">» </w:t>
      </w:r>
      <w:r w:rsidRPr="000E5A6D">
        <w:rPr>
          <w:sz w:val="22"/>
          <w:szCs w:val="22"/>
        </w:rPr>
        <w:t xml:space="preserve">_________________ </w:t>
      </w:r>
      <w:r w:rsidRPr="005B71FE">
        <w:rPr>
          <w:sz w:val="22"/>
          <w:szCs w:val="22"/>
        </w:rPr>
        <w:t>20</w:t>
      </w:r>
      <w:r>
        <w:rPr>
          <w:sz w:val="22"/>
          <w:szCs w:val="22"/>
        </w:rPr>
        <w:t xml:space="preserve">20 </w:t>
      </w:r>
      <w:r w:rsidRPr="005B71FE">
        <w:rPr>
          <w:sz w:val="22"/>
          <w:szCs w:val="22"/>
        </w:rPr>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D7FC6" w:rsidRPr="005B71FE" w:rsidRDefault="001D7FC6" w:rsidP="001D7FC6">
      <w:pPr>
        <w:spacing w:line="240" w:lineRule="auto"/>
        <w:rPr>
          <w:sz w:val="22"/>
          <w:szCs w:val="22"/>
        </w:rPr>
      </w:pPr>
    </w:p>
    <w:p w:rsidR="001D7FC6" w:rsidRPr="00A33AAE" w:rsidRDefault="001D7FC6" w:rsidP="001D7FC6">
      <w:pPr>
        <w:widowControl/>
        <w:suppressAutoHyphens w:val="0"/>
        <w:snapToGrid/>
        <w:spacing w:line="240" w:lineRule="auto"/>
        <w:ind w:firstLine="567"/>
        <w:jc w:val="left"/>
        <w:rPr>
          <w:rFonts w:eastAsia="Calibri"/>
          <w:sz w:val="22"/>
          <w:szCs w:val="22"/>
          <w:lang w:eastAsia="ru-RU"/>
        </w:rPr>
      </w:pPr>
      <w:r w:rsidRPr="00A33AAE">
        <w:rPr>
          <w:rFonts w:eastAsia="Calibri"/>
          <w:sz w:val="22"/>
          <w:szCs w:val="22"/>
          <w:lang w:eastAsia="ru-RU"/>
        </w:rPr>
        <w:t>1. ПРЕДМЕТ ДОГОВОРА</w:t>
      </w:r>
    </w:p>
    <w:p w:rsidR="001D7FC6" w:rsidRPr="00C04269" w:rsidRDefault="001D7FC6" w:rsidP="00215D64">
      <w:pPr>
        <w:widowControl/>
        <w:suppressAutoHyphens w:val="0"/>
        <w:snapToGrid/>
        <w:spacing w:line="240" w:lineRule="auto"/>
        <w:ind w:firstLine="567"/>
        <w:rPr>
          <w:rFonts w:eastAsia="Calibri"/>
          <w:color w:val="000000"/>
          <w:sz w:val="22"/>
          <w:szCs w:val="22"/>
          <w:lang w:eastAsia="ru-RU"/>
        </w:rPr>
      </w:pPr>
      <w:r w:rsidRPr="00A33AAE">
        <w:rPr>
          <w:rFonts w:eastAsia="Calibri"/>
          <w:sz w:val="22"/>
          <w:szCs w:val="22"/>
          <w:lang w:eastAsia="ru-RU"/>
        </w:rPr>
        <w:t xml:space="preserve">1.1. </w:t>
      </w:r>
      <w:proofErr w:type="gramStart"/>
      <w:r w:rsidRPr="00C04269">
        <w:rPr>
          <w:rFonts w:eastAsia="Calibri"/>
          <w:sz w:val="22"/>
          <w:szCs w:val="22"/>
          <w:lang w:eastAsia="ru-RU"/>
        </w:rPr>
        <w:t xml:space="preserve">Заказчик поручает, а Подрядчик принимает на себя обязательство в установленный договором срок выполнить </w:t>
      </w:r>
      <w:r w:rsidRPr="00DC731E">
        <w:rPr>
          <w:rFonts w:eastAsia="Calibri"/>
          <w:sz w:val="22"/>
          <w:szCs w:val="22"/>
          <w:lang w:eastAsia="ru-RU"/>
        </w:rPr>
        <w:t xml:space="preserve">собственными и/или привлеченными силами </w:t>
      </w:r>
      <w:r w:rsidR="00215D64" w:rsidRPr="00215D64">
        <w:rPr>
          <w:sz w:val="22"/>
          <w:szCs w:val="22"/>
        </w:rPr>
        <w:t>Изготовление и установку декоративных элементов в к. 219, 220, 210, 221 в корпусе № 2 на 2-ом этаже</w:t>
      </w:r>
      <w:r w:rsidRPr="00C04269">
        <w:rPr>
          <w:sz w:val="22"/>
          <w:szCs w:val="22"/>
        </w:rPr>
        <w:t>,</w:t>
      </w:r>
      <w:r w:rsidRPr="00C04269">
        <w:rPr>
          <w:rFonts w:eastAsia="Calibri"/>
          <w:color w:val="000000"/>
          <w:sz w:val="22"/>
          <w:szCs w:val="22"/>
          <w:lang w:val="x-none" w:eastAsia="ru-RU"/>
        </w:rPr>
        <w:t xml:space="preserve"> </w:t>
      </w:r>
      <w:r w:rsidRPr="00C04269">
        <w:rPr>
          <w:rFonts w:eastAsia="Calibri"/>
          <w:color w:val="000000"/>
          <w:sz w:val="22"/>
          <w:szCs w:val="22"/>
          <w:lang w:eastAsia="ru-RU"/>
        </w:rPr>
        <w:t xml:space="preserve">в соответствии с локальным сметным расчетом (Приложения  №1), </w:t>
      </w:r>
      <w:r w:rsidRPr="00C04269">
        <w:rPr>
          <w:rFonts w:eastAsia="Calibri"/>
          <w:color w:val="000000"/>
          <w:sz w:val="22"/>
          <w:szCs w:val="22"/>
          <w:lang w:val="x-none" w:eastAsia="ru-RU"/>
        </w:rPr>
        <w:t>строительными нормами и правилами и условиями настоящего договора.</w:t>
      </w:r>
      <w:proofErr w:type="gramEnd"/>
    </w:p>
    <w:p w:rsidR="001D7FC6" w:rsidRPr="00C04269" w:rsidRDefault="001D7FC6" w:rsidP="001D7FC6">
      <w:pPr>
        <w:widowControl/>
        <w:suppressAutoHyphens w:val="0"/>
        <w:snapToGrid/>
        <w:spacing w:line="240" w:lineRule="auto"/>
        <w:ind w:firstLine="567"/>
        <w:rPr>
          <w:rFonts w:eastAsia="Calibri"/>
          <w:sz w:val="22"/>
          <w:szCs w:val="22"/>
          <w:lang w:eastAsia="ru-RU"/>
        </w:rPr>
      </w:pPr>
      <w:r w:rsidRPr="00C04269">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1D7FC6" w:rsidRPr="00A33AAE" w:rsidRDefault="001D7FC6" w:rsidP="001D7FC6">
      <w:pPr>
        <w:widowControl/>
        <w:suppressAutoHyphens w:val="0"/>
        <w:snapToGrid/>
        <w:spacing w:line="240" w:lineRule="auto"/>
        <w:ind w:firstLine="567"/>
        <w:rPr>
          <w:rFonts w:eastAsia="Calibri"/>
          <w:sz w:val="22"/>
          <w:szCs w:val="22"/>
          <w:lang w:eastAsia="ru-RU"/>
        </w:rPr>
      </w:pPr>
    </w:p>
    <w:p w:rsidR="001D7FC6" w:rsidRPr="00A33AAE" w:rsidRDefault="001D7FC6" w:rsidP="001D7FC6">
      <w:pPr>
        <w:widowControl/>
        <w:suppressAutoHyphens w:val="0"/>
        <w:snapToGrid/>
        <w:spacing w:line="240" w:lineRule="auto"/>
        <w:ind w:firstLine="567"/>
        <w:rPr>
          <w:rFonts w:eastAsia="Calibri"/>
          <w:color w:val="000000"/>
          <w:sz w:val="22"/>
          <w:szCs w:val="22"/>
          <w:lang w:eastAsia="ru-RU"/>
        </w:rPr>
      </w:pPr>
      <w:r w:rsidRPr="00A33AAE">
        <w:rPr>
          <w:rFonts w:eastAsia="Calibri"/>
          <w:color w:val="000000"/>
          <w:sz w:val="22"/>
          <w:szCs w:val="22"/>
          <w:lang w:eastAsia="ru-RU"/>
        </w:rPr>
        <w:t>2. СТОИМОСТЬ РАБОТ И ПОРЯДОК РАСЧЕТОВ</w:t>
      </w:r>
    </w:p>
    <w:p w:rsidR="001D7FC6" w:rsidRPr="00A33AAE" w:rsidRDefault="001D7FC6" w:rsidP="001D7FC6">
      <w:pPr>
        <w:widowControl/>
        <w:suppressAutoHyphens w:val="0"/>
        <w:snapToGrid/>
        <w:spacing w:line="240" w:lineRule="auto"/>
        <w:ind w:firstLine="567"/>
        <w:rPr>
          <w:rFonts w:eastAsia="Calibri"/>
          <w:sz w:val="22"/>
          <w:szCs w:val="22"/>
        </w:rPr>
      </w:pPr>
      <w:r w:rsidRPr="00A33AAE">
        <w:rPr>
          <w:rFonts w:eastAsia="Calibri"/>
          <w:color w:val="000000"/>
          <w:sz w:val="22"/>
          <w:szCs w:val="22"/>
          <w:lang w:eastAsia="ru-RU"/>
        </w:rPr>
        <w:t xml:space="preserve">2.1. Стоимость </w:t>
      </w:r>
      <w:proofErr w:type="gramStart"/>
      <w:r w:rsidRPr="00A33AAE">
        <w:rPr>
          <w:rFonts w:eastAsia="Calibri"/>
          <w:color w:val="000000"/>
          <w:sz w:val="22"/>
          <w:szCs w:val="22"/>
          <w:lang w:eastAsia="ru-RU"/>
        </w:rPr>
        <w:t>работ, выполняемых по настоящему договору определяется</w:t>
      </w:r>
      <w:proofErr w:type="gramEnd"/>
      <w:r w:rsidRPr="00A33AAE">
        <w:rPr>
          <w:rFonts w:eastAsia="Calibri"/>
          <w:color w:val="000000"/>
          <w:sz w:val="22"/>
          <w:szCs w:val="22"/>
          <w:lang w:eastAsia="ru-RU"/>
        </w:rPr>
        <w:t xml:space="preserve">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A33AAE">
        <w:rPr>
          <w:sz w:val="22"/>
          <w:szCs w:val="22"/>
        </w:rPr>
        <w:t>НДС 20 %</w:t>
      </w:r>
      <w:r w:rsidRPr="00A33AAE">
        <w:rPr>
          <w:rFonts w:eastAsia="Calibri"/>
          <w:sz w:val="22"/>
          <w:szCs w:val="22"/>
        </w:rPr>
        <w:t>.</w:t>
      </w:r>
    </w:p>
    <w:p w:rsidR="001D7FC6" w:rsidRPr="00A33AAE" w:rsidRDefault="001D7FC6" w:rsidP="001D7FC6">
      <w:pPr>
        <w:widowControl/>
        <w:suppressAutoHyphens w:val="0"/>
        <w:snapToGrid/>
        <w:spacing w:line="240" w:lineRule="auto"/>
        <w:ind w:firstLine="567"/>
        <w:rPr>
          <w:sz w:val="22"/>
          <w:szCs w:val="22"/>
          <w:lang w:eastAsia="ru-RU"/>
        </w:rPr>
      </w:pPr>
      <w:r w:rsidRPr="00A33AAE">
        <w:rPr>
          <w:rFonts w:eastAsia="Calibri"/>
          <w:sz w:val="22"/>
          <w:szCs w:val="22"/>
        </w:rPr>
        <w:t>2</w:t>
      </w:r>
      <w:r w:rsidRPr="00A33AAE">
        <w:rPr>
          <w:rFonts w:eastAsia="Calibri"/>
          <w:color w:val="000000"/>
          <w:sz w:val="22"/>
          <w:szCs w:val="22"/>
          <w:lang w:eastAsia="ru-RU"/>
        </w:rPr>
        <w:t xml:space="preserve">.2. Заказчик производит Подрядчику на расчетный счет </w:t>
      </w:r>
      <w:r w:rsidRPr="00A33AAE">
        <w:rPr>
          <w:sz w:val="22"/>
          <w:szCs w:val="22"/>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1D7FC6" w:rsidRPr="00A33AAE" w:rsidRDefault="001D7FC6" w:rsidP="001D7FC6">
      <w:pPr>
        <w:widowControl/>
        <w:suppressAutoHyphens w:val="0"/>
        <w:snapToGrid/>
        <w:spacing w:line="240" w:lineRule="auto"/>
        <w:ind w:firstLine="567"/>
        <w:rPr>
          <w:rFonts w:eastAsia="Calibri"/>
          <w:sz w:val="22"/>
          <w:szCs w:val="22"/>
          <w:lang w:eastAsia="ru-RU"/>
        </w:rPr>
      </w:pPr>
      <w:r w:rsidRPr="00A33AAE">
        <w:rPr>
          <w:rFonts w:eastAsia="Calibri"/>
          <w:color w:val="000000"/>
          <w:sz w:val="22"/>
          <w:szCs w:val="22"/>
          <w:lang w:eastAsia="ru-RU"/>
        </w:rPr>
        <w:t xml:space="preserve">2.3. </w:t>
      </w:r>
      <w:r w:rsidRPr="00A33AAE">
        <w:rPr>
          <w:rFonts w:eastAsia="Calibri"/>
          <w:sz w:val="22"/>
          <w:szCs w:val="22"/>
          <w:lang w:eastAsia="ru-RU"/>
        </w:rPr>
        <w:t xml:space="preserve">Подрядчик обязуется выставлять Заказчику </w:t>
      </w:r>
      <w:proofErr w:type="gramStart"/>
      <w:r w:rsidRPr="00A33AAE">
        <w:rPr>
          <w:rFonts w:eastAsia="Calibri"/>
          <w:sz w:val="22"/>
          <w:szCs w:val="22"/>
          <w:lang w:eastAsia="ru-RU"/>
        </w:rPr>
        <w:t>счет-фактуры</w:t>
      </w:r>
      <w:proofErr w:type="gramEnd"/>
      <w:r w:rsidRPr="00A33AAE">
        <w:rPr>
          <w:rFonts w:eastAsia="Calibri"/>
          <w:sz w:val="22"/>
          <w:szCs w:val="22"/>
          <w:lang w:eastAsia="ru-RU"/>
        </w:rPr>
        <w:t xml:space="preserve"> не позднее 5 (пяти) календарных дней со дня выполнения работ.</w:t>
      </w:r>
    </w:p>
    <w:p w:rsidR="001D7FC6" w:rsidRPr="00A33AAE" w:rsidRDefault="001D7FC6" w:rsidP="001D7FC6">
      <w:pPr>
        <w:widowControl/>
        <w:suppressAutoHyphens w:val="0"/>
        <w:snapToGrid/>
        <w:spacing w:line="240" w:lineRule="auto"/>
        <w:ind w:firstLine="567"/>
        <w:rPr>
          <w:rFonts w:eastAsia="Calibri"/>
          <w:color w:val="000000"/>
          <w:sz w:val="22"/>
          <w:szCs w:val="22"/>
          <w:lang w:eastAsia="ru-RU"/>
        </w:rPr>
      </w:pPr>
    </w:p>
    <w:p w:rsidR="001D7FC6" w:rsidRPr="00A33AAE" w:rsidRDefault="001D7FC6" w:rsidP="001D7FC6">
      <w:pPr>
        <w:widowControl/>
        <w:suppressAutoHyphens w:val="0"/>
        <w:snapToGrid/>
        <w:spacing w:after="120" w:line="240" w:lineRule="auto"/>
        <w:ind w:firstLine="567"/>
        <w:contextualSpacing/>
        <w:jc w:val="left"/>
        <w:rPr>
          <w:rFonts w:eastAsia="Calibri"/>
          <w:color w:val="000000"/>
          <w:sz w:val="22"/>
          <w:szCs w:val="22"/>
          <w:lang w:eastAsia="ru-RU"/>
        </w:rPr>
      </w:pPr>
      <w:r w:rsidRPr="00A33AAE">
        <w:rPr>
          <w:rFonts w:eastAsia="Calibri"/>
          <w:color w:val="000000"/>
          <w:sz w:val="22"/>
          <w:szCs w:val="22"/>
          <w:lang w:eastAsia="ru-RU"/>
        </w:rPr>
        <w:t>3. СРОКИ ВЫПОЛНЕНИЯ РАБОТ И СДАЧА-ПРИЕМКА</w:t>
      </w:r>
    </w:p>
    <w:p w:rsidR="001D7FC6" w:rsidRPr="00A33AAE" w:rsidRDefault="001D7FC6" w:rsidP="001D7FC6">
      <w:pPr>
        <w:widowControl/>
        <w:suppressAutoHyphens w:val="0"/>
        <w:snapToGrid/>
        <w:spacing w:after="120" w:line="240" w:lineRule="auto"/>
        <w:ind w:firstLine="567"/>
        <w:contextualSpacing/>
        <w:jc w:val="left"/>
        <w:rPr>
          <w:rFonts w:eastAsia="Calibri"/>
          <w:color w:val="000000"/>
          <w:sz w:val="22"/>
          <w:szCs w:val="22"/>
          <w:lang w:eastAsia="ru-RU"/>
        </w:rPr>
      </w:pPr>
      <w:r w:rsidRPr="00A33AAE">
        <w:rPr>
          <w:sz w:val="22"/>
          <w:szCs w:val="22"/>
        </w:rPr>
        <w:t>3.1. Начало выполнения работ:  в течение 5 (пяти) рабочих дней с момента заключения договора</w:t>
      </w:r>
    </w:p>
    <w:p w:rsidR="001D7FC6" w:rsidRPr="00A33AAE" w:rsidRDefault="001D7FC6" w:rsidP="001D7FC6">
      <w:pPr>
        <w:widowControl/>
        <w:suppressAutoHyphens w:val="0"/>
        <w:snapToGrid/>
        <w:spacing w:after="120" w:line="240" w:lineRule="auto"/>
        <w:ind w:firstLine="567"/>
        <w:contextualSpacing/>
        <w:jc w:val="left"/>
        <w:rPr>
          <w:sz w:val="22"/>
          <w:szCs w:val="22"/>
        </w:rPr>
      </w:pPr>
      <w:r w:rsidRPr="00A33AAE">
        <w:rPr>
          <w:sz w:val="22"/>
          <w:szCs w:val="22"/>
        </w:rPr>
        <w:t>3.2. Окончание выполнения работ: «</w:t>
      </w:r>
      <w:r w:rsidR="00C43539">
        <w:rPr>
          <w:sz w:val="22"/>
          <w:szCs w:val="22"/>
        </w:rPr>
        <w:t>31</w:t>
      </w:r>
      <w:r w:rsidRPr="00A33AAE">
        <w:rPr>
          <w:sz w:val="22"/>
          <w:szCs w:val="22"/>
        </w:rPr>
        <w:t xml:space="preserve">» </w:t>
      </w:r>
      <w:r w:rsidR="00C43539">
        <w:rPr>
          <w:sz w:val="22"/>
          <w:szCs w:val="22"/>
        </w:rPr>
        <w:t>января 2021</w:t>
      </w:r>
      <w:r w:rsidRPr="00A33AAE">
        <w:rPr>
          <w:sz w:val="22"/>
          <w:szCs w:val="22"/>
        </w:rPr>
        <w:t xml:space="preserve"> г.</w:t>
      </w:r>
    </w:p>
    <w:p w:rsidR="001D7FC6" w:rsidRPr="00A33AAE" w:rsidRDefault="001D7FC6" w:rsidP="001D7FC6">
      <w:pPr>
        <w:widowControl/>
        <w:suppressAutoHyphens w:val="0"/>
        <w:snapToGrid/>
        <w:spacing w:after="120" w:line="240" w:lineRule="auto"/>
        <w:ind w:firstLine="567"/>
        <w:contextualSpacing/>
        <w:rPr>
          <w:rFonts w:eastAsia="Calibri"/>
          <w:color w:val="000000"/>
          <w:sz w:val="22"/>
          <w:szCs w:val="22"/>
          <w:lang w:eastAsia="ru-RU"/>
        </w:rPr>
      </w:pPr>
      <w:r w:rsidRPr="00A33AAE">
        <w:rPr>
          <w:rFonts w:eastAsia="Calibri"/>
          <w:color w:val="000000"/>
          <w:sz w:val="22"/>
          <w:szCs w:val="22"/>
          <w:lang w:eastAsia="ru-RU"/>
        </w:rPr>
        <w:t>3.</w:t>
      </w:r>
      <w:r>
        <w:rPr>
          <w:rFonts w:eastAsia="Calibri"/>
          <w:color w:val="000000"/>
          <w:sz w:val="22"/>
          <w:szCs w:val="22"/>
          <w:lang w:eastAsia="ru-RU"/>
        </w:rPr>
        <w:t>3</w:t>
      </w:r>
      <w:r w:rsidRPr="00A33AAE">
        <w:rPr>
          <w:rFonts w:eastAsia="Calibri"/>
          <w:color w:val="000000"/>
          <w:sz w:val="22"/>
          <w:szCs w:val="22"/>
          <w:lang w:eastAsia="ru-RU"/>
        </w:rPr>
        <w:t>.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lang w:eastAsia="ru-RU"/>
        </w:rPr>
        <w:t>3.</w:t>
      </w:r>
      <w:r>
        <w:rPr>
          <w:rFonts w:eastAsia="Calibri"/>
          <w:color w:val="000000"/>
          <w:sz w:val="22"/>
          <w:szCs w:val="22"/>
          <w:lang w:eastAsia="ru-RU"/>
        </w:rPr>
        <w:t>4</w:t>
      </w:r>
      <w:r w:rsidRPr="00A33AAE">
        <w:rPr>
          <w:rFonts w:eastAsia="Calibri"/>
          <w:color w:val="000000"/>
          <w:sz w:val="22"/>
          <w:szCs w:val="22"/>
          <w:lang w:eastAsia="ru-RU"/>
        </w:rPr>
        <w:t xml:space="preserve">. </w:t>
      </w:r>
      <w:r w:rsidRPr="00A33AAE">
        <w:rPr>
          <w:rFonts w:eastAsia="Calibri"/>
          <w:color w:val="000000"/>
          <w:sz w:val="22"/>
          <w:szCs w:val="22"/>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3.</w:t>
      </w:r>
      <w:r>
        <w:rPr>
          <w:rFonts w:eastAsia="Calibri"/>
          <w:color w:val="000000"/>
          <w:sz w:val="22"/>
          <w:szCs w:val="22"/>
        </w:rPr>
        <w:t>5</w:t>
      </w:r>
      <w:r w:rsidRPr="00A33AAE">
        <w:rPr>
          <w:rFonts w:eastAsia="Calibri"/>
          <w:color w:val="000000"/>
          <w:sz w:val="22"/>
          <w:szCs w:val="22"/>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3.</w:t>
      </w:r>
      <w:r>
        <w:rPr>
          <w:rFonts w:eastAsia="Calibri"/>
          <w:color w:val="000000"/>
          <w:sz w:val="22"/>
          <w:szCs w:val="22"/>
        </w:rPr>
        <w:t>6</w:t>
      </w:r>
      <w:r w:rsidRPr="00A33AAE">
        <w:rPr>
          <w:rFonts w:eastAsia="Calibri"/>
          <w:color w:val="000000"/>
          <w:sz w:val="22"/>
          <w:szCs w:val="22"/>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3.</w:t>
      </w:r>
      <w:r>
        <w:rPr>
          <w:rFonts w:eastAsia="Calibri"/>
          <w:color w:val="000000"/>
          <w:sz w:val="22"/>
          <w:szCs w:val="22"/>
        </w:rPr>
        <w:t>7</w:t>
      </w:r>
      <w:r w:rsidRPr="00A33AAE">
        <w:rPr>
          <w:rFonts w:eastAsia="Calibri"/>
          <w:color w:val="000000"/>
          <w:sz w:val="22"/>
          <w:szCs w:val="22"/>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1D7FC6" w:rsidRPr="00A33AAE" w:rsidRDefault="001D7FC6" w:rsidP="001D7FC6">
      <w:pPr>
        <w:spacing w:line="240" w:lineRule="auto"/>
        <w:ind w:firstLine="708"/>
        <w:rPr>
          <w:rFonts w:eastAsia="Calibri"/>
          <w:color w:val="000000"/>
          <w:sz w:val="22"/>
          <w:szCs w:val="22"/>
          <w:lang w:eastAsia="ru-RU"/>
        </w:rPr>
      </w:pP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 ПРАВА И ОБЯЗАННОСТИ ПОДРЯДЧИКА</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 Подрядчик обязан:</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4.1.1. Выполнить работы, указанные в настоящем договоре в срок указанный в п.</w:t>
      </w:r>
      <w:r>
        <w:rPr>
          <w:rFonts w:eastAsia="Calibri"/>
          <w:color w:val="000000"/>
          <w:sz w:val="22"/>
          <w:szCs w:val="22"/>
        </w:rPr>
        <w:t xml:space="preserve">3.1., п. </w:t>
      </w:r>
      <w:r w:rsidRPr="00A33AAE">
        <w:rPr>
          <w:rFonts w:eastAsia="Calibri"/>
          <w:color w:val="000000"/>
          <w:sz w:val="22"/>
          <w:szCs w:val="22"/>
        </w:rPr>
        <w:t xml:space="preserve"> 3.2. </w:t>
      </w:r>
      <w:r w:rsidRPr="00A33AAE">
        <w:rPr>
          <w:rFonts w:eastAsia="Calibri"/>
          <w:color w:val="000000"/>
          <w:sz w:val="22"/>
          <w:szCs w:val="22"/>
        </w:rPr>
        <w:lastRenderedPageBreak/>
        <w:t>настоящего договора;</w:t>
      </w:r>
    </w:p>
    <w:p w:rsidR="001D7FC6" w:rsidRDefault="001D7FC6" w:rsidP="001D7FC6">
      <w:pPr>
        <w:spacing w:line="240" w:lineRule="auto"/>
        <w:ind w:firstLine="708"/>
        <w:rPr>
          <w:rFonts w:eastAsia="Calibri"/>
          <w:color w:val="000000"/>
          <w:sz w:val="22"/>
          <w:szCs w:val="22"/>
        </w:rPr>
      </w:pPr>
      <w:r w:rsidRPr="00A33AAE">
        <w:rPr>
          <w:rFonts w:eastAsia="Calibri"/>
          <w:color w:val="000000"/>
          <w:sz w:val="22"/>
          <w:szCs w:val="22"/>
        </w:rPr>
        <w:t xml:space="preserve">4.1.2. Выполнить работу собственными </w:t>
      </w:r>
      <w:r w:rsidRPr="00AF738D">
        <w:rPr>
          <w:rFonts w:eastAsia="Calibri"/>
          <w:color w:val="000000"/>
          <w:sz w:val="22"/>
          <w:szCs w:val="22"/>
        </w:rPr>
        <w:t>и/или привлеченными силами</w:t>
      </w:r>
      <w:r w:rsidRPr="00A33AAE">
        <w:rPr>
          <w:rFonts w:eastAsia="Calibri"/>
          <w:color w:val="000000"/>
          <w:sz w:val="22"/>
          <w:szCs w:val="22"/>
        </w:rPr>
        <w:t>;</w:t>
      </w:r>
    </w:p>
    <w:p w:rsidR="001D7FC6" w:rsidRDefault="001D7FC6" w:rsidP="001D7FC6">
      <w:pPr>
        <w:spacing w:line="240" w:lineRule="auto"/>
        <w:ind w:firstLine="708"/>
        <w:rPr>
          <w:rFonts w:eastAsia="Calibri"/>
          <w:color w:val="000000"/>
          <w:sz w:val="22"/>
          <w:szCs w:val="22"/>
        </w:rPr>
      </w:pPr>
      <w:r>
        <w:rPr>
          <w:rFonts w:eastAsia="Calibri"/>
          <w:color w:val="000000"/>
          <w:sz w:val="22"/>
          <w:szCs w:val="22"/>
        </w:rPr>
        <w:t>4.1.3.</w:t>
      </w:r>
      <w:r w:rsidRPr="002D5A61">
        <w:rPr>
          <w:sz w:val="22"/>
          <w:szCs w:val="22"/>
        </w:rPr>
        <w:t xml:space="preserve"> </w:t>
      </w:r>
      <w:r w:rsidRPr="005B71FE">
        <w:rPr>
          <w:sz w:val="22"/>
          <w:szCs w:val="22"/>
        </w:rPr>
        <w:t xml:space="preserve">В течение 3 (трех) дней с момента заключения Договора </w:t>
      </w:r>
      <w:proofErr w:type="gramStart"/>
      <w:r w:rsidRPr="005B71FE">
        <w:rPr>
          <w:sz w:val="22"/>
          <w:szCs w:val="22"/>
        </w:rPr>
        <w:t>предоставить Заказчику необходимые документы</w:t>
      </w:r>
      <w:proofErr w:type="gramEnd"/>
      <w:r w:rsidRPr="005B71FE">
        <w:rPr>
          <w:sz w:val="22"/>
          <w:szCs w:val="22"/>
        </w:rPr>
        <w:t xml:space="preserve"> сотрудников, которые будут задействованы в выполнении работ,</w:t>
      </w:r>
      <w:r w:rsidRPr="005B71FE">
        <w:rPr>
          <w:sz w:val="22"/>
          <w:szCs w:val="22"/>
          <w:shd w:val="clear" w:color="auto" w:fill="FFFFFF"/>
        </w:rPr>
        <w:t xml:space="preserve"> для прохождения проверки в отделе МВД</w:t>
      </w:r>
      <w:r w:rsidRPr="005B71FE">
        <w:rPr>
          <w:i/>
          <w:sz w:val="22"/>
          <w:szCs w:val="22"/>
          <w:shd w:val="clear" w:color="auto" w:fill="FFFFFF"/>
        </w:rPr>
        <w:t xml:space="preserve"> </w:t>
      </w:r>
      <w:r w:rsidRPr="005B71FE">
        <w:rPr>
          <w:sz w:val="22"/>
          <w:szCs w:val="22"/>
          <w:shd w:val="clear" w:color="auto" w:fill="FFFFFF"/>
        </w:rPr>
        <w:t>и</w:t>
      </w:r>
      <w:r w:rsidRPr="005B71FE">
        <w:rPr>
          <w:i/>
          <w:sz w:val="22"/>
          <w:szCs w:val="22"/>
          <w:shd w:val="clear" w:color="auto" w:fill="FFFFFF"/>
        </w:rPr>
        <w:t xml:space="preserve"> </w:t>
      </w:r>
      <w:r w:rsidRPr="005B71FE">
        <w:rPr>
          <w:rFonts w:eastAsia="Arial Unicode MS"/>
          <w:bCs/>
          <w:iCs/>
          <w:sz w:val="22"/>
          <w:szCs w:val="22"/>
          <w:shd w:val="clear" w:color="auto" w:fill="FFFFFF"/>
        </w:rPr>
        <w:t>получения допуска</w:t>
      </w:r>
      <w:r w:rsidRPr="005B71FE">
        <w:rPr>
          <w:i/>
          <w:sz w:val="22"/>
          <w:szCs w:val="22"/>
          <w:shd w:val="clear" w:color="auto" w:fill="FFFFFF"/>
        </w:rPr>
        <w:t xml:space="preserve"> </w:t>
      </w:r>
      <w:r w:rsidRPr="005B71FE">
        <w:rPr>
          <w:sz w:val="22"/>
          <w:szCs w:val="22"/>
          <w:shd w:val="clear" w:color="auto" w:fill="FFFFFF"/>
        </w:rPr>
        <w:t>сотрудников на</w:t>
      </w:r>
      <w:r w:rsidRPr="005B71FE">
        <w:rPr>
          <w:i/>
          <w:sz w:val="22"/>
          <w:szCs w:val="22"/>
          <w:shd w:val="clear" w:color="auto" w:fill="FFFFFF"/>
        </w:rPr>
        <w:t> </w:t>
      </w:r>
      <w:r w:rsidRPr="005B71FE">
        <w:rPr>
          <w:rFonts w:eastAsia="Arial Unicode MS"/>
          <w:bCs/>
          <w:iCs/>
          <w:sz w:val="22"/>
          <w:szCs w:val="22"/>
          <w:shd w:val="clear" w:color="auto" w:fill="FFFFFF"/>
        </w:rPr>
        <w:t>территорию Заказчика.</w:t>
      </w:r>
      <w:r w:rsidRPr="002D5A61">
        <w:rPr>
          <w:sz w:val="22"/>
          <w:szCs w:val="22"/>
        </w:rPr>
        <w:t xml:space="preserve"> </w:t>
      </w:r>
      <w:proofErr w:type="gramStart"/>
      <w:r>
        <w:rPr>
          <w:sz w:val="22"/>
          <w:szCs w:val="22"/>
        </w:rPr>
        <w:t>С</w:t>
      </w:r>
      <w:r w:rsidRPr="007E28F3">
        <w:rPr>
          <w:sz w:val="22"/>
          <w:szCs w:val="22"/>
        </w:rPr>
        <w:t>отрудники</w:t>
      </w:r>
      <w:r>
        <w:rPr>
          <w:sz w:val="22"/>
          <w:szCs w:val="22"/>
        </w:rPr>
        <w:t>,</w:t>
      </w:r>
      <w:r w:rsidRPr="007E28F3">
        <w:rPr>
          <w:sz w:val="22"/>
          <w:szCs w:val="22"/>
        </w:rPr>
        <w:t xml:space="preserve"> являющиеся гражданами иностранных государств</w:t>
      </w:r>
      <w:r>
        <w:rPr>
          <w:sz w:val="22"/>
          <w:szCs w:val="22"/>
        </w:rPr>
        <w:t xml:space="preserve"> на территорию Заказчика</w:t>
      </w:r>
      <w:r w:rsidRPr="007E28F3">
        <w:rPr>
          <w:sz w:val="22"/>
          <w:szCs w:val="22"/>
        </w:rPr>
        <w:t xml:space="preserve"> не допускаются</w:t>
      </w:r>
      <w:proofErr w:type="gramEnd"/>
      <w:r>
        <w:rPr>
          <w:sz w:val="22"/>
          <w:szCs w:val="22"/>
        </w:rPr>
        <w:t>.</w:t>
      </w:r>
    </w:p>
    <w:p w:rsidR="001D7FC6" w:rsidRDefault="001D7FC6" w:rsidP="001D7FC6">
      <w:pPr>
        <w:spacing w:line="240" w:lineRule="auto"/>
        <w:ind w:firstLine="708"/>
        <w:rPr>
          <w:rFonts w:eastAsia="Calibri"/>
          <w:color w:val="000000"/>
          <w:sz w:val="22"/>
          <w:szCs w:val="22"/>
        </w:rPr>
      </w:pPr>
      <w:r w:rsidRPr="00A33AAE">
        <w:rPr>
          <w:rFonts w:eastAsia="Calibri"/>
          <w:color w:val="000000"/>
          <w:sz w:val="22"/>
          <w:szCs w:val="22"/>
        </w:rPr>
        <w:t>4.1.</w:t>
      </w:r>
      <w:r>
        <w:rPr>
          <w:rFonts w:eastAsia="Calibri"/>
          <w:color w:val="000000"/>
          <w:sz w:val="22"/>
          <w:szCs w:val="22"/>
        </w:rPr>
        <w:t>4</w:t>
      </w:r>
      <w:r w:rsidRPr="00A33AAE">
        <w:rPr>
          <w:rFonts w:eastAsia="Calibri"/>
          <w:color w:val="000000"/>
          <w:sz w:val="22"/>
          <w:szCs w:val="22"/>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1D7FC6" w:rsidRPr="00A2796F" w:rsidRDefault="001D7FC6" w:rsidP="001D7FC6">
      <w:pPr>
        <w:spacing w:line="240" w:lineRule="auto"/>
        <w:ind w:firstLine="708"/>
        <w:rPr>
          <w:rFonts w:eastAsia="Calibri"/>
          <w:color w:val="000000"/>
          <w:sz w:val="23"/>
          <w:szCs w:val="23"/>
        </w:rPr>
      </w:pPr>
      <w:r w:rsidRPr="00FF6CE9">
        <w:rPr>
          <w:rFonts w:eastAsia="Calibri"/>
          <w:color w:val="000000"/>
          <w:sz w:val="23"/>
          <w:szCs w:val="23"/>
        </w:rPr>
        <w:t>4.1.</w:t>
      </w:r>
      <w:r>
        <w:rPr>
          <w:rFonts w:eastAsia="Calibri"/>
          <w:color w:val="000000"/>
          <w:sz w:val="23"/>
          <w:szCs w:val="23"/>
        </w:rPr>
        <w:t>5</w:t>
      </w:r>
      <w:r w:rsidRPr="00FF6CE9">
        <w:rPr>
          <w:rFonts w:eastAsia="Calibri"/>
          <w:color w:val="000000"/>
          <w:sz w:val="23"/>
          <w:szCs w:val="23"/>
        </w:rPr>
        <w:t>. График работы еженедельно согласовывать с представителем Заказчика</w:t>
      </w:r>
      <w:r>
        <w:rPr>
          <w:rFonts w:eastAsia="Calibri"/>
          <w:color w:val="000000"/>
          <w:sz w:val="23"/>
          <w:szCs w:val="23"/>
        </w:rPr>
        <w:t>.</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w:t>
      </w:r>
      <w:r>
        <w:rPr>
          <w:rFonts w:eastAsia="Calibri"/>
          <w:color w:val="000000"/>
          <w:sz w:val="22"/>
          <w:szCs w:val="22"/>
        </w:rPr>
        <w:t>6</w:t>
      </w:r>
      <w:r w:rsidRPr="00A33AAE">
        <w:rPr>
          <w:rFonts w:eastAsia="Calibri"/>
          <w:color w:val="000000"/>
          <w:sz w:val="22"/>
          <w:szCs w:val="22"/>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w:t>
      </w:r>
      <w:r>
        <w:rPr>
          <w:rFonts w:eastAsia="Calibri"/>
          <w:color w:val="000000"/>
          <w:sz w:val="22"/>
          <w:szCs w:val="22"/>
        </w:rPr>
        <w:t>7</w:t>
      </w:r>
      <w:r w:rsidRPr="00A33AAE">
        <w:rPr>
          <w:rFonts w:eastAsia="Calibri"/>
          <w:color w:val="000000"/>
          <w:sz w:val="22"/>
          <w:szCs w:val="22"/>
        </w:rPr>
        <w:t>. Своевременно устранять недостатки и дефекты, выявленные в ходе работ, при приемке работ и течении гарантийного срока.</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w:t>
      </w:r>
      <w:r>
        <w:rPr>
          <w:rFonts w:eastAsia="Calibri"/>
          <w:color w:val="000000"/>
          <w:sz w:val="22"/>
          <w:szCs w:val="22"/>
        </w:rPr>
        <w:t>8</w:t>
      </w:r>
      <w:r w:rsidRPr="00A33AAE">
        <w:rPr>
          <w:rFonts w:eastAsia="Calibri"/>
          <w:color w:val="000000"/>
          <w:sz w:val="22"/>
          <w:szCs w:val="22"/>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w:t>
      </w:r>
      <w:r>
        <w:rPr>
          <w:rFonts w:eastAsia="Calibri"/>
          <w:color w:val="000000"/>
          <w:sz w:val="22"/>
          <w:szCs w:val="22"/>
        </w:rPr>
        <w:t>9</w:t>
      </w:r>
      <w:r w:rsidRPr="00A33AAE">
        <w:rPr>
          <w:rFonts w:eastAsia="Calibri"/>
          <w:color w:val="000000"/>
          <w:sz w:val="22"/>
          <w:szCs w:val="22"/>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w:t>
      </w:r>
      <w:r>
        <w:rPr>
          <w:rFonts w:eastAsia="Calibri"/>
          <w:color w:val="000000"/>
          <w:sz w:val="22"/>
          <w:szCs w:val="22"/>
        </w:rPr>
        <w:t>10</w:t>
      </w:r>
      <w:r w:rsidRPr="00A33AAE">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w:t>
      </w:r>
      <w:r>
        <w:rPr>
          <w:rFonts w:eastAsia="Calibri"/>
          <w:color w:val="000000"/>
          <w:sz w:val="22"/>
          <w:szCs w:val="22"/>
        </w:rPr>
        <w:t>11</w:t>
      </w:r>
      <w:r w:rsidRPr="00A33AAE">
        <w:rPr>
          <w:rFonts w:eastAsia="Calibri"/>
          <w:color w:val="000000"/>
          <w:sz w:val="22"/>
          <w:szCs w:val="22"/>
        </w:rPr>
        <w:t>. Обеспечить соблюдение правил пожарной безопасности, охраны труда и техники безопасности при проведении работ.</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4.1.1</w:t>
      </w:r>
      <w:r>
        <w:rPr>
          <w:rFonts w:eastAsia="Calibri"/>
          <w:color w:val="000000"/>
          <w:sz w:val="22"/>
          <w:szCs w:val="22"/>
        </w:rPr>
        <w:t>2</w:t>
      </w:r>
      <w:r w:rsidRPr="00A33AAE">
        <w:rPr>
          <w:rFonts w:eastAsia="Calibri"/>
          <w:color w:val="000000"/>
          <w:sz w:val="22"/>
          <w:szCs w:val="22"/>
        </w:rPr>
        <w:t>. По окончании работ предоставить технические паспорта и сертификаты соответствия на оборудование и материалы.</w:t>
      </w:r>
    </w:p>
    <w:p w:rsidR="001D7FC6" w:rsidRPr="00A33AAE" w:rsidRDefault="001D7FC6" w:rsidP="001D7FC6">
      <w:pPr>
        <w:spacing w:line="240" w:lineRule="auto"/>
        <w:ind w:firstLine="708"/>
        <w:rPr>
          <w:sz w:val="22"/>
          <w:szCs w:val="22"/>
        </w:rPr>
      </w:pPr>
      <w:r w:rsidRPr="00A33AAE">
        <w:rPr>
          <w:sz w:val="22"/>
          <w:szCs w:val="22"/>
        </w:rPr>
        <w:t>4.1.1</w:t>
      </w:r>
      <w:r>
        <w:rPr>
          <w:sz w:val="22"/>
          <w:szCs w:val="22"/>
        </w:rPr>
        <w:t>3</w:t>
      </w:r>
      <w:r w:rsidRPr="00A33AAE">
        <w:rPr>
          <w:sz w:val="22"/>
          <w:szCs w:val="22"/>
        </w:rPr>
        <w:t>. Указывать в первичных документах бухгалтерского учета адрес организации, включенный в ЕГРЮЛ</w:t>
      </w:r>
    </w:p>
    <w:p w:rsidR="001D7FC6" w:rsidRPr="00A33AAE" w:rsidRDefault="001D7FC6" w:rsidP="001D7FC6">
      <w:pPr>
        <w:spacing w:line="240" w:lineRule="auto"/>
        <w:ind w:firstLine="708"/>
        <w:rPr>
          <w:rFonts w:eastAsia="Calibri"/>
          <w:color w:val="000000"/>
          <w:sz w:val="22"/>
          <w:szCs w:val="22"/>
        </w:rPr>
      </w:pP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4.2. Подрядчик имеет право:</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1D7FC6" w:rsidRPr="00A33AAE" w:rsidRDefault="001D7FC6" w:rsidP="001D7FC6">
      <w:pPr>
        <w:spacing w:line="240" w:lineRule="auto"/>
        <w:ind w:firstLine="708"/>
        <w:rPr>
          <w:rFonts w:eastAsia="Calibri"/>
          <w:color w:val="000000"/>
          <w:sz w:val="22"/>
          <w:szCs w:val="22"/>
        </w:rPr>
      </w:pP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5. ПРАВА И ОБЯЗАННОСТИ ЗАКАЗЧИКА</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5.1. Заказчик обязан:</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 xml:space="preserve">5.1.1. Передать по акту Подрядчику подготовленный для выполнения работ Объект, </w:t>
      </w:r>
      <w:proofErr w:type="gramStart"/>
      <w:r w:rsidRPr="00A33AAE">
        <w:rPr>
          <w:rFonts w:eastAsia="Calibri"/>
          <w:color w:val="000000"/>
          <w:sz w:val="22"/>
          <w:szCs w:val="22"/>
        </w:rPr>
        <w:t>согласно</w:t>
      </w:r>
      <w:proofErr w:type="gramEnd"/>
      <w:r w:rsidRPr="00A33AAE">
        <w:rPr>
          <w:rFonts w:eastAsia="Calibri"/>
          <w:color w:val="000000"/>
          <w:sz w:val="22"/>
          <w:szCs w:val="22"/>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5.1.2. Своевременно осуществлять оплату по настоящему договору.</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5.2. Заказчик имеет право:</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lastRenderedPageBreak/>
        <w:t>5.2.1. В любое время проверять ход и качество выполняемых работ, не вмешиваясь в хозяйственную деятельность Подрядчика.</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1D7FC6" w:rsidRPr="00A33AAE" w:rsidRDefault="001D7FC6" w:rsidP="001D7FC6">
      <w:pPr>
        <w:spacing w:line="240" w:lineRule="auto"/>
        <w:ind w:firstLine="708"/>
        <w:rPr>
          <w:rFonts w:eastAsia="Calibri"/>
          <w:color w:val="000000"/>
          <w:sz w:val="22"/>
          <w:szCs w:val="22"/>
        </w:rPr>
      </w:pP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6. ГАРАНТИИ</w:t>
      </w:r>
    </w:p>
    <w:p w:rsidR="001D7FC6" w:rsidRPr="00A33AAE" w:rsidRDefault="001D7FC6" w:rsidP="001D7FC6">
      <w:pPr>
        <w:spacing w:line="240" w:lineRule="auto"/>
        <w:ind w:firstLine="708"/>
        <w:rPr>
          <w:rFonts w:eastAsia="Calibri"/>
          <w:color w:val="FF0000"/>
          <w:sz w:val="22"/>
          <w:szCs w:val="22"/>
        </w:rPr>
      </w:pPr>
      <w:r w:rsidRPr="00A33AAE">
        <w:rPr>
          <w:rFonts w:eastAsia="Calibri"/>
          <w:color w:val="000000"/>
          <w:sz w:val="22"/>
          <w:szCs w:val="22"/>
        </w:rPr>
        <w:t xml:space="preserve">6.1. </w:t>
      </w:r>
      <w:r w:rsidRPr="00A33AAE">
        <w:rPr>
          <w:rFonts w:eastAsia="Calibri"/>
          <w:sz w:val="22"/>
          <w:szCs w:val="22"/>
        </w:rPr>
        <w:t>Гарантийный срок выполненные работы составляет 3 (три) года.</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1D7FC6" w:rsidRPr="00A33AAE" w:rsidRDefault="001D7FC6" w:rsidP="001D7FC6">
      <w:pPr>
        <w:spacing w:line="240" w:lineRule="auto"/>
        <w:rPr>
          <w:sz w:val="22"/>
          <w:szCs w:val="22"/>
        </w:rPr>
      </w:pPr>
      <w:r w:rsidRPr="00A33AAE">
        <w:rPr>
          <w:rFonts w:eastAsia="Calibri"/>
          <w:color w:val="000000"/>
          <w:sz w:val="22"/>
          <w:szCs w:val="22"/>
        </w:rPr>
        <w:t>6.5.</w:t>
      </w:r>
      <w:r w:rsidRPr="00A33AAE">
        <w:rPr>
          <w:rFonts w:eastAsia="Arial"/>
          <w:sz w:val="22"/>
          <w:szCs w:val="22"/>
        </w:rPr>
        <w:t xml:space="preserve"> </w:t>
      </w:r>
      <w:r w:rsidRPr="00A33AAE">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6.6.</w:t>
      </w:r>
      <w:r w:rsidRPr="00A33AAE">
        <w:rPr>
          <w:sz w:val="22"/>
          <w:szCs w:val="22"/>
        </w:rPr>
        <w:t xml:space="preserve"> </w:t>
      </w:r>
      <w:proofErr w:type="gramStart"/>
      <w:r w:rsidRPr="00A33AAE">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1D7FC6" w:rsidRPr="00A33AAE" w:rsidRDefault="001D7FC6" w:rsidP="001D7FC6">
      <w:pPr>
        <w:spacing w:line="240" w:lineRule="auto"/>
        <w:ind w:firstLine="708"/>
        <w:rPr>
          <w:sz w:val="22"/>
          <w:szCs w:val="22"/>
        </w:rPr>
      </w:pPr>
      <w:r w:rsidRPr="00A33AAE">
        <w:rPr>
          <w:rFonts w:eastAsia="Calibri"/>
          <w:color w:val="000000"/>
          <w:sz w:val="22"/>
          <w:szCs w:val="22"/>
        </w:rPr>
        <w:t xml:space="preserve">6.7. </w:t>
      </w:r>
      <w:r w:rsidRPr="00A33AAE">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1D7FC6" w:rsidRPr="00A33AAE" w:rsidRDefault="001D7FC6" w:rsidP="001D7FC6">
      <w:pPr>
        <w:spacing w:line="240" w:lineRule="auto"/>
        <w:ind w:firstLine="708"/>
        <w:rPr>
          <w:rFonts w:eastAsia="Calibri"/>
          <w:color w:val="000000"/>
          <w:sz w:val="22"/>
          <w:szCs w:val="22"/>
        </w:rPr>
      </w:pPr>
      <w:r w:rsidRPr="00A33AAE">
        <w:rPr>
          <w:sz w:val="22"/>
          <w:szCs w:val="22"/>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A33AAE">
        <w:rPr>
          <w:sz w:val="22"/>
          <w:szCs w:val="22"/>
        </w:rPr>
        <w:t>с даты появления</w:t>
      </w:r>
      <w:proofErr w:type="gramEnd"/>
      <w:r w:rsidRPr="00A33AAE">
        <w:rPr>
          <w:sz w:val="22"/>
          <w:szCs w:val="22"/>
        </w:rPr>
        <w:t xml:space="preserve"> такой записи внести в ЕГРЮЛ достоверные сведения или исправить ошибочную запись о недостоверности.</w:t>
      </w:r>
    </w:p>
    <w:p w:rsidR="001D7FC6" w:rsidRPr="00A33AAE" w:rsidRDefault="001D7FC6" w:rsidP="001D7FC6">
      <w:pPr>
        <w:spacing w:line="240" w:lineRule="auto"/>
        <w:ind w:firstLine="708"/>
        <w:rPr>
          <w:rFonts w:eastAsia="Calibri"/>
          <w:color w:val="000000"/>
          <w:sz w:val="22"/>
          <w:szCs w:val="22"/>
        </w:rPr>
      </w:pP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7. УРЕГУЛИРОВАНИЕ СПОРОВ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 xml:space="preserve">7.1. Все споры и разногласия между Подрядчиком и Заказчиком, включая </w:t>
      </w:r>
      <w:proofErr w:type="gramStart"/>
      <w:r w:rsidRPr="00A33AAE">
        <w:rPr>
          <w:rFonts w:eastAsia="Calibri"/>
          <w:color w:val="000000"/>
          <w:sz w:val="22"/>
          <w:szCs w:val="22"/>
        </w:rPr>
        <w:t>споры</w:t>
      </w:r>
      <w:proofErr w:type="gramEnd"/>
      <w:r w:rsidRPr="00A33AAE">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1D7FC6" w:rsidRPr="00A33AAE" w:rsidRDefault="001D7FC6" w:rsidP="001D7FC6">
      <w:pPr>
        <w:spacing w:line="240" w:lineRule="auto"/>
        <w:ind w:firstLine="567"/>
        <w:rPr>
          <w:rFonts w:eastAsia="Calibri"/>
          <w:color w:val="000000"/>
          <w:sz w:val="22"/>
          <w:szCs w:val="22"/>
        </w:rPr>
      </w:pP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8. ОТВЕТСТВЕННОСТЬ СТОРОН</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 xml:space="preserve">8.2. </w:t>
      </w:r>
      <w:proofErr w:type="gramStart"/>
      <w:r w:rsidRPr="00A33AAE">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33AAE">
        <w:rPr>
          <w:rFonts w:eastAsia="Calibri"/>
          <w:color w:val="000000"/>
          <w:sz w:val="22"/>
          <w:szCs w:val="22"/>
        </w:rPr>
        <w:t xml:space="preserve"> </w:t>
      </w:r>
      <w:proofErr w:type="gramStart"/>
      <w:r w:rsidRPr="00A33AAE">
        <w:rPr>
          <w:rFonts w:eastAsia="Calibri"/>
          <w:color w:val="000000"/>
          <w:sz w:val="22"/>
          <w:szCs w:val="22"/>
        </w:rPr>
        <w:t>условиях</w:t>
      </w:r>
      <w:proofErr w:type="gramEnd"/>
      <w:r w:rsidRPr="00A33AAE">
        <w:rPr>
          <w:rFonts w:eastAsia="Calibri"/>
          <w:color w:val="000000"/>
          <w:sz w:val="22"/>
          <w:szCs w:val="22"/>
        </w:rPr>
        <w:t xml:space="preserve"> делового оборота, если бы ее права и интересы не были нарушены (упущенная выгода).</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1D7FC6" w:rsidRPr="00A33AAE" w:rsidRDefault="001D7FC6" w:rsidP="001D7FC6">
      <w:pPr>
        <w:spacing w:line="240" w:lineRule="auto"/>
        <w:ind w:firstLine="567"/>
        <w:rPr>
          <w:rFonts w:eastAsia="Calibri"/>
          <w:color w:val="FF0000"/>
          <w:sz w:val="22"/>
          <w:szCs w:val="22"/>
        </w:rPr>
      </w:pPr>
      <w:r w:rsidRPr="00A33AAE">
        <w:rPr>
          <w:rFonts w:eastAsia="Calibri"/>
          <w:sz w:val="22"/>
          <w:szCs w:val="22"/>
        </w:rPr>
        <w:t>8.4.</w:t>
      </w:r>
      <w:r w:rsidRPr="00A33AAE">
        <w:rPr>
          <w:rFonts w:eastAsia="Calibri"/>
          <w:color w:val="FF0000"/>
          <w:sz w:val="22"/>
          <w:szCs w:val="22"/>
        </w:rPr>
        <w:t xml:space="preserve"> </w:t>
      </w:r>
      <w:r w:rsidRPr="00A33AAE">
        <w:rPr>
          <w:rFonts w:eastAsia="Calibri"/>
          <w:color w:val="000000"/>
          <w:sz w:val="22"/>
          <w:szCs w:val="22"/>
        </w:rPr>
        <w:t xml:space="preserve">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w:t>
      </w:r>
      <w:r w:rsidRPr="00A33AAE">
        <w:rPr>
          <w:rFonts w:eastAsia="Calibri"/>
          <w:color w:val="000000"/>
          <w:sz w:val="22"/>
          <w:szCs w:val="22"/>
        </w:rPr>
        <w:lastRenderedPageBreak/>
        <w:t>нарушений, Подрядчик выплачивает Заказчику штраф в размере 20% от стоимости, указанной в п. 2.1 настоящего Договора.</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1D7FC6" w:rsidRDefault="001D7FC6" w:rsidP="001D7FC6">
      <w:pPr>
        <w:spacing w:line="240" w:lineRule="auto"/>
        <w:ind w:firstLine="567"/>
        <w:rPr>
          <w:rFonts w:eastAsia="Calibri"/>
          <w:color w:val="000000"/>
          <w:sz w:val="22"/>
          <w:szCs w:val="22"/>
        </w:rPr>
      </w:pPr>
      <w:r w:rsidRPr="00A33AAE">
        <w:rPr>
          <w:rFonts w:eastAsia="Calibri"/>
          <w:color w:val="000000"/>
          <w:sz w:val="22"/>
          <w:szCs w:val="22"/>
        </w:rPr>
        <w:t>8.6. Указанные штрафы взимаются за каждое нарушение в отдельности.</w:t>
      </w:r>
    </w:p>
    <w:p w:rsidR="001D7FC6" w:rsidRPr="00A2671D" w:rsidRDefault="001D7FC6" w:rsidP="001D7FC6">
      <w:pPr>
        <w:spacing w:line="240" w:lineRule="auto"/>
        <w:ind w:firstLine="567"/>
        <w:rPr>
          <w:rFonts w:eastAsia="Calibri"/>
          <w:sz w:val="23"/>
          <w:szCs w:val="23"/>
        </w:rPr>
      </w:pPr>
      <w:r>
        <w:rPr>
          <w:rFonts w:eastAsia="Calibri"/>
          <w:color w:val="000000"/>
          <w:sz w:val="22"/>
          <w:szCs w:val="22"/>
        </w:rPr>
        <w:t xml:space="preserve">8.7. </w:t>
      </w:r>
      <w:r w:rsidRPr="00A2671D">
        <w:rPr>
          <w:rFonts w:eastAsia="Calibri"/>
          <w:sz w:val="23"/>
          <w:szCs w:val="23"/>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A2671D">
        <w:rPr>
          <w:rFonts w:eastAsia="Calibri"/>
          <w:sz w:val="23"/>
          <w:szCs w:val="23"/>
        </w:rPr>
        <w:t>с даты получения</w:t>
      </w:r>
      <w:proofErr w:type="gramEnd"/>
      <w:r w:rsidRPr="00A2671D">
        <w:rPr>
          <w:rFonts w:eastAsia="Calibri"/>
          <w:sz w:val="23"/>
          <w:szCs w:val="23"/>
        </w:rPr>
        <w:t xml:space="preserve"> письменного требования о возмещении таких убытков.</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8.</w:t>
      </w:r>
      <w:r>
        <w:rPr>
          <w:rFonts w:eastAsia="Calibri"/>
          <w:color w:val="000000"/>
          <w:sz w:val="22"/>
          <w:szCs w:val="22"/>
        </w:rPr>
        <w:t>8</w:t>
      </w:r>
      <w:r w:rsidRPr="00A33AAE">
        <w:rPr>
          <w:rFonts w:eastAsia="Calibri"/>
          <w:color w:val="000000"/>
          <w:sz w:val="22"/>
          <w:szCs w:val="22"/>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1D7FC6" w:rsidRPr="00A33AAE" w:rsidRDefault="001D7FC6" w:rsidP="001D7FC6">
      <w:pPr>
        <w:spacing w:line="240" w:lineRule="auto"/>
        <w:ind w:firstLine="567"/>
        <w:rPr>
          <w:rFonts w:eastAsia="Calibri"/>
          <w:sz w:val="22"/>
          <w:szCs w:val="22"/>
          <w:lang w:eastAsia="en-US"/>
        </w:rPr>
      </w:pPr>
      <w:r>
        <w:rPr>
          <w:rFonts w:eastAsia="Calibri"/>
          <w:color w:val="000000"/>
          <w:sz w:val="22"/>
          <w:szCs w:val="22"/>
        </w:rPr>
        <w:t>8.9</w:t>
      </w:r>
      <w:r w:rsidRPr="00A33AAE">
        <w:rPr>
          <w:rFonts w:eastAsia="Calibri"/>
          <w:color w:val="000000"/>
          <w:sz w:val="22"/>
          <w:szCs w:val="22"/>
        </w:rPr>
        <w:t xml:space="preserve">. Подрядчик </w:t>
      </w:r>
      <w:r w:rsidRPr="00A33AAE">
        <w:rPr>
          <w:rFonts w:eastAsia="Calibri"/>
          <w:sz w:val="22"/>
          <w:szCs w:val="22"/>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A33AAE">
        <w:rPr>
          <w:rFonts w:eastAsia="Calibri"/>
          <w:sz w:val="22"/>
          <w:szCs w:val="22"/>
          <w:lang w:eastAsia="en-US"/>
        </w:rPr>
        <w:t>доначисленного</w:t>
      </w:r>
      <w:proofErr w:type="spellEnd"/>
      <w:r w:rsidRPr="00A33AAE">
        <w:rPr>
          <w:rFonts w:eastAsia="Calibri"/>
          <w:sz w:val="22"/>
          <w:szCs w:val="22"/>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1D7FC6" w:rsidRPr="00A33AAE" w:rsidRDefault="001D7FC6" w:rsidP="001D7FC6">
      <w:pPr>
        <w:spacing w:line="240" w:lineRule="auto"/>
        <w:ind w:firstLine="567"/>
        <w:rPr>
          <w:rFonts w:eastAsia="Calibri"/>
          <w:color w:val="000000"/>
          <w:sz w:val="22"/>
          <w:szCs w:val="22"/>
        </w:rPr>
      </w:pP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9. РАСТОРЖЕНИЕ ДОГОВОРА</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9.1. Заказчик вправе расторгнуть настоящий договор в следующих случаях:</w:t>
      </w:r>
    </w:p>
    <w:p w:rsidR="001D7FC6" w:rsidRDefault="001D7FC6" w:rsidP="001D7FC6">
      <w:pPr>
        <w:spacing w:line="240" w:lineRule="auto"/>
        <w:ind w:firstLine="567"/>
        <w:rPr>
          <w:rFonts w:eastAsia="Calibri"/>
          <w:color w:val="000000"/>
          <w:sz w:val="22"/>
          <w:szCs w:val="22"/>
        </w:rPr>
      </w:pPr>
      <w:r w:rsidRPr="00A33AAE">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1D7FC6" w:rsidRPr="00A33AAE" w:rsidRDefault="001D7FC6" w:rsidP="001D7FC6">
      <w:pPr>
        <w:spacing w:line="240" w:lineRule="auto"/>
        <w:ind w:firstLine="567"/>
        <w:rPr>
          <w:rFonts w:eastAsia="Calibri"/>
          <w:color w:val="000000"/>
          <w:sz w:val="22"/>
          <w:szCs w:val="22"/>
        </w:rPr>
      </w:pPr>
      <w:r>
        <w:rPr>
          <w:rFonts w:eastAsia="Calibri"/>
          <w:color w:val="000000"/>
          <w:sz w:val="22"/>
          <w:szCs w:val="22"/>
        </w:rPr>
        <w:t>9.1.2.</w:t>
      </w:r>
      <w:r w:rsidRPr="002D5A61">
        <w:rPr>
          <w:sz w:val="22"/>
          <w:szCs w:val="22"/>
        </w:rPr>
        <w:t xml:space="preserve"> </w:t>
      </w:r>
      <w:r w:rsidRPr="002B34C2">
        <w:rPr>
          <w:rFonts w:eastAsia="Calibri"/>
          <w:color w:val="000000"/>
          <w:sz w:val="23"/>
          <w:szCs w:val="23"/>
        </w:rPr>
        <w:t>В случае невыполнения Подрядчиком п. 4.1.3. настоящего Договора;</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9.1.</w:t>
      </w:r>
      <w:r>
        <w:rPr>
          <w:rFonts w:eastAsia="Calibri"/>
          <w:color w:val="000000"/>
          <w:sz w:val="22"/>
          <w:szCs w:val="22"/>
        </w:rPr>
        <w:t>3</w:t>
      </w:r>
      <w:r w:rsidRPr="00A33AAE">
        <w:rPr>
          <w:rFonts w:eastAsia="Calibri"/>
          <w:color w:val="000000"/>
          <w:sz w:val="22"/>
          <w:szCs w:val="22"/>
        </w:rPr>
        <w:t>. Нарушение Подрядчиком условий договора, ведущее к снижению качества работ.</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9.2. Подрядчик вправе расторгнуть договор в следующих случаях:</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9.2.1. При неоднократной задержке расчетов за выполненные работы Заказчиком.</w:t>
      </w:r>
    </w:p>
    <w:p w:rsidR="001D7FC6" w:rsidRPr="00A33AAE" w:rsidRDefault="001D7FC6" w:rsidP="001D7FC6">
      <w:pPr>
        <w:spacing w:line="240" w:lineRule="auto"/>
        <w:ind w:firstLine="567"/>
        <w:rPr>
          <w:rFonts w:eastAsia="Calibri"/>
          <w:color w:val="000000"/>
          <w:sz w:val="22"/>
          <w:szCs w:val="22"/>
        </w:rPr>
      </w:pPr>
      <w:r w:rsidRPr="00A33AAE">
        <w:rPr>
          <w:rFonts w:eastAsia="Calibri"/>
          <w:color w:val="000000"/>
          <w:sz w:val="22"/>
          <w:szCs w:val="22"/>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1D7FC6" w:rsidRPr="00A33AAE" w:rsidRDefault="001D7FC6" w:rsidP="001D7FC6">
      <w:pPr>
        <w:spacing w:line="240" w:lineRule="auto"/>
        <w:ind w:firstLine="567"/>
        <w:rPr>
          <w:rFonts w:eastAsia="Calibri"/>
          <w:color w:val="000000"/>
          <w:sz w:val="22"/>
          <w:szCs w:val="22"/>
        </w:rPr>
      </w:pP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10. ПРОЧИЕ УСЛОВИЯ</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10.2. Ввоз материалов на объект должен осуществляться ежедневно с 09:00 часов до 10:00 часов.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10.3. Вывоз строительного мусора ежедневно с 16:00 часов до 17:00 часов</w:t>
      </w:r>
    </w:p>
    <w:p w:rsidR="001D7FC6" w:rsidRPr="00A33AAE" w:rsidRDefault="001D7FC6" w:rsidP="001D7FC6">
      <w:pPr>
        <w:spacing w:line="240" w:lineRule="auto"/>
        <w:ind w:firstLine="708"/>
        <w:rPr>
          <w:rFonts w:eastAsia="Calibri"/>
          <w:color w:val="000000"/>
          <w:sz w:val="22"/>
          <w:szCs w:val="22"/>
        </w:rPr>
      </w:pPr>
      <w:r w:rsidRPr="00A33AAE">
        <w:rPr>
          <w:rFonts w:eastAsia="Calibri"/>
          <w:color w:val="000000"/>
          <w:sz w:val="22"/>
          <w:szCs w:val="22"/>
        </w:rPr>
        <w:t xml:space="preserve">10.4.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A33AAE">
        <w:rPr>
          <w:rFonts w:eastAsia="Calibri"/>
          <w:color w:val="000000"/>
          <w:sz w:val="22"/>
          <w:szCs w:val="22"/>
        </w:rPr>
        <w:t>возможно</w:t>
      </w:r>
      <w:proofErr w:type="gramEnd"/>
      <w:r w:rsidRPr="00A33AAE">
        <w:rPr>
          <w:rFonts w:eastAsia="Calibri"/>
          <w:color w:val="000000"/>
          <w:sz w:val="22"/>
          <w:szCs w:val="22"/>
        </w:rPr>
        <w:t xml:space="preserve"> изменять технологию производства работ, материалов.</w:t>
      </w:r>
    </w:p>
    <w:p w:rsidR="001D7FC6" w:rsidRPr="006E5F5D" w:rsidRDefault="001D7FC6" w:rsidP="001D7FC6">
      <w:pPr>
        <w:spacing w:line="240" w:lineRule="auto"/>
        <w:ind w:firstLine="708"/>
        <w:rPr>
          <w:rFonts w:eastAsia="Calibri"/>
          <w:color w:val="000000"/>
          <w:sz w:val="22"/>
          <w:szCs w:val="22"/>
        </w:rPr>
      </w:pPr>
      <w:r w:rsidRPr="00A33AAE">
        <w:rPr>
          <w:rFonts w:eastAsia="Calibri"/>
          <w:color w:val="000000"/>
          <w:sz w:val="22"/>
          <w:szCs w:val="22"/>
        </w:rPr>
        <w:t xml:space="preserve">10.5. Настоящий договор вступает в силу с момента его подписания сторонами и действует до полного </w:t>
      </w:r>
      <w:r w:rsidRPr="006E5F5D">
        <w:rPr>
          <w:rFonts w:eastAsia="Calibri"/>
          <w:color w:val="000000"/>
          <w:sz w:val="22"/>
          <w:szCs w:val="22"/>
        </w:rPr>
        <w:t>исполнения сторонами своих обязательств.</w:t>
      </w:r>
    </w:p>
    <w:p w:rsidR="001D7FC6" w:rsidRPr="006E5F5D" w:rsidRDefault="001D7FC6" w:rsidP="001D7FC6">
      <w:pPr>
        <w:spacing w:line="240" w:lineRule="auto"/>
        <w:ind w:firstLine="708"/>
        <w:rPr>
          <w:rFonts w:eastAsia="Calibri"/>
          <w:color w:val="000000"/>
          <w:sz w:val="22"/>
          <w:szCs w:val="22"/>
        </w:rPr>
      </w:pPr>
      <w:r w:rsidRPr="006E5F5D">
        <w:rPr>
          <w:rFonts w:eastAsia="Calibri"/>
          <w:color w:val="000000"/>
          <w:sz w:val="22"/>
          <w:szCs w:val="22"/>
        </w:rPr>
        <w:t>10.6. Настоящий договор составлен в двух экземплярах, имеющих одинаковую юридическую силу, по одному для каждой из сторон.</w:t>
      </w:r>
    </w:p>
    <w:p w:rsidR="001D7FC6" w:rsidRPr="006E5F5D" w:rsidRDefault="001D7FC6" w:rsidP="001D7FC6">
      <w:pPr>
        <w:spacing w:line="240" w:lineRule="auto"/>
        <w:ind w:firstLine="708"/>
        <w:rPr>
          <w:rFonts w:eastAsia="Calibri"/>
          <w:color w:val="000000"/>
          <w:sz w:val="22"/>
          <w:szCs w:val="22"/>
        </w:rPr>
      </w:pPr>
      <w:r w:rsidRPr="006E5F5D">
        <w:rPr>
          <w:rFonts w:eastAsia="Calibri"/>
          <w:color w:val="000000"/>
          <w:sz w:val="22"/>
          <w:szCs w:val="22"/>
        </w:rPr>
        <w:t>10.7.</w:t>
      </w:r>
      <w:r w:rsidRPr="006E5F5D">
        <w:rPr>
          <w:sz w:val="22"/>
          <w:szCs w:val="22"/>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1D7FC6" w:rsidRPr="006E5F5D" w:rsidRDefault="001D7FC6" w:rsidP="001D7FC6">
      <w:pPr>
        <w:spacing w:line="240" w:lineRule="auto"/>
        <w:ind w:firstLine="708"/>
        <w:rPr>
          <w:rFonts w:eastAsia="Calibri"/>
          <w:color w:val="000000"/>
          <w:sz w:val="22"/>
          <w:szCs w:val="22"/>
        </w:rPr>
      </w:pPr>
      <w:r w:rsidRPr="006E5F5D">
        <w:rPr>
          <w:rFonts w:eastAsia="Calibri"/>
          <w:color w:val="000000"/>
          <w:sz w:val="22"/>
          <w:szCs w:val="22"/>
        </w:rPr>
        <w:t>10.8. Во всем, остальном, что не предусмотрено настоящим договором стороны руководствуются действующим законодательством РФ.</w:t>
      </w:r>
    </w:p>
    <w:p w:rsidR="001D7FC6" w:rsidRDefault="001D7FC6" w:rsidP="001D7FC6">
      <w:pPr>
        <w:spacing w:line="240" w:lineRule="auto"/>
        <w:ind w:firstLine="708"/>
        <w:rPr>
          <w:rFonts w:eastAsia="Calibri"/>
          <w:sz w:val="23"/>
          <w:szCs w:val="23"/>
        </w:rPr>
      </w:pPr>
      <w:r w:rsidRPr="006E5F5D">
        <w:rPr>
          <w:rFonts w:eastAsia="Calibri"/>
          <w:color w:val="000000"/>
          <w:sz w:val="22"/>
          <w:szCs w:val="22"/>
        </w:rPr>
        <w:t xml:space="preserve">10.9. </w:t>
      </w:r>
      <w:r w:rsidRPr="006E5F5D">
        <w:rPr>
          <w:rFonts w:eastAsia="Calibri"/>
          <w:sz w:val="22"/>
          <w:szCs w:val="22"/>
        </w:rPr>
        <w:t>Стороны обязуются сохранять режим конфиденциальности в отношении информации, напрямую или косвенно связанной с исполнением настоящего Договора</w:t>
      </w:r>
      <w:r w:rsidRPr="00A2671D">
        <w:rPr>
          <w:rFonts w:eastAsia="Calibri"/>
          <w:sz w:val="23"/>
          <w:szCs w:val="23"/>
        </w:rPr>
        <w:t>,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1D7FC6" w:rsidRPr="00A33AAE" w:rsidRDefault="001D7FC6" w:rsidP="001D7FC6">
      <w:pPr>
        <w:spacing w:line="240" w:lineRule="auto"/>
        <w:ind w:firstLine="0"/>
        <w:jc w:val="left"/>
        <w:rPr>
          <w:sz w:val="22"/>
          <w:szCs w:val="22"/>
        </w:rPr>
      </w:pPr>
      <w:r>
        <w:rPr>
          <w:rFonts w:eastAsia="Calibri"/>
          <w:color w:val="000000"/>
          <w:sz w:val="22"/>
          <w:szCs w:val="22"/>
        </w:rPr>
        <w:t xml:space="preserve">            </w:t>
      </w:r>
      <w:r w:rsidRPr="00A33AAE">
        <w:rPr>
          <w:color w:val="000000"/>
          <w:sz w:val="22"/>
          <w:szCs w:val="22"/>
          <w:lang w:eastAsia="en-US"/>
        </w:rPr>
        <w:t>11.</w:t>
      </w:r>
      <w:r w:rsidRPr="00A33AAE">
        <w:rPr>
          <w:sz w:val="22"/>
          <w:szCs w:val="22"/>
        </w:rPr>
        <w:t xml:space="preserve"> АНТИКОРРУПЦИОННАЯ ОГОВОРКА</w:t>
      </w:r>
    </w:p>
    <w:p w:rsidR="001D7FC6" w:rsidRPr="00A33AAE" w:rsidRDefault="001D7FC6" w:rsidP="001D7FC6">
      <w:pPr>
        <w:spacing w:line="240" w:lineRule="auto"/>
        <w:ind w:firstLine="567"/>
        <w:rPr>
          <w:sz w:val="22"/>
          <w:szCs w:val="22"/>
        </w:rPr>
      </w:pPr>
      <w:r w:rsidRPr="00A33AAE">
        <w:rPr>
          <w:sz w:val="22"/>
          <w:szCs w:val="22"/>
        </w:rPr>
        <w:lastRenderedPageBreak/>
        <w:t xml:space="preserve">11.1. </w:t>
      </w:r>
      <w:proofErr w:type="gramStart"/>
      <w:r w:rsidRPr="00A33AAE">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D7FC6" w:rsidRPr="00A33AAE" w:rsidRDefault="001D7FC6" w:rsidP="001D7FC6">
      <w:pPr>
        <w:spacing w:line="240" w:lineRule="auto"/>
        <w:ind w:firstLine="567"/>
        <w:rPr>
          <w:sz w:val="22"/>
          <w:szCs w:val="22"/>
        </w:rPr>
      </w:pPr>
      <w:r w:rsidRPr="00A33AAE">
        <w:rPr>
          <w:sz w:val="22"/>
          <w:szCs w:val="22"/>
        </w:rPr>
        <w:t xml:space="preserve">11.2. </w:t>
      </w:r>
      <w:proofErr w:type="gramStart"/>
      <w:r w:rsidRPr="00A33AAE">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D7FC6" w:rsidRPr="00A33AAE" w:rsidRDefault="001D7FC6" w:rsidP="001D7FC6">
      <w:pPr>
        <w:spacing w:line="240" w:lineRule="auto"/>
        <w:ind w:firstLine="567"/>
        <w:rPr>
          <w:sz w:val="22"/>
          <w:szCs w:val="22"/>
        </w:rPr>
      </w:pPr>
      <w:r w:rsidRPr="00A33AAE">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33AA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1D7FC6" w:rsidRPr="001D7FC6" w:rsidRDefault="001D7FC6" w:rsidP="001D7FC6">
      <w:pPr>
        <w:spacing w:line="240" w:lineRule="auto"/>
        <w:ind w:firstLine="567"/>
        <w:rPr>
          <w:sz w:val="22"/>
          <w:szCs w:val="22"/>
        </w:rPr>
      </w:pPr>
      <w:r w:rsidRPr="00A33AAE">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1D7FC6" w:rsidRPr="001D7FC6" w:rsidRDefault="001D7FC6" w:rsidP="001D7FC6">
      <w:pPr>
        <w:spacing w:line="240" w:lineRule="auto"/>
        <w:ind w:firstLine="567"/>
        <w:rPr>
          <w:sz w:val="22"/>
          <w:szCs w:val="22"/>
        </w:rPr>
      </w:pPr>
    </w:p>
    <w:p w:rsidR="001D7FC6" w:rsidRDefault="001D7FC6" w:rsidP="001D7FC6">
      <w:pPr>
        <w:spacing w:line="240" w:lineRule="auto"/>
        <w:ind w:firstLine="567"/>
        <w:rPr>
          <w:sz w:val="22"/>
          <w:szCs w:val="22"/>
        </w:rPr>
      </w:pPr>
      <w:r w:rsidRPr="004F610F">
        <w:rPr>
          <w:sz w:val="22"/>
          <w:szCs w:val="22"/>
        </w:rPr>
        <w:t>12</w:t>
      </w:r>
      <w:r>
        <w:rPr>
          <w:sz w:val="22"/>
          <w:szCs w:val="22"/>
        </w:rPr>
        <w:t>. ПРИЛОЖЕНИЯ:</w:t>
      </w:r>
    </w:p>
    <w:p w:rsidR="001D7FC6" w:rsidRDefault="001D7FC6" w:rsidP="001D7FC6">
      <w:pPr>
        <w:spacing w:line="240" w:lineRule="auto"/>
        <w:ind w:firstLine="567"/>
        <w:rPr>
          <w:sz w:val="22"/>
          <w:szCs w:val="22"/>
        </w:rPr>
      </w:pPr>
      <w:r>
        <w:rPr>
          <w:sz w:val="22"/>
          <w:szCs w:val="22"/>
        </w:rPr>
        <w:t>12.1 Локальный сметный расчет № 01</w:t>
      </w:r>
    </w:p>
    <w:p w:rsidR="00215C63" w:rsidRDefault="00215C63" w:rsidP="001D7FC6">
      <w:pPr>
        <w:spacing w:line="240" w:lineRule="auto"/>
        <w:ind w:firstLine="567"/>
        <w:rPr>
          <w:sz w:val="22"/>
          <w:szCs w:val="22"/>
        </w:rPr>
      </w:pPr>
      <w:r>
        <w:rPr>
          <w:sz w:val="22"/>
          <w:szCs w:val="22"/>
        </w:rPr>
        <w:t xml:space="preserve">12.2 </w:t>
      </w:r>
      <w:r w:rsidR="00F36B4F">
        <w:rPr>
          <w:sz w:val="22"/>
          <w:szCs w:val="22"/>
        </w:rPr>
        <w:t>Требования к элементам индивидуального изготовления</w:t>
      </w:r>
    </w:p>
    <w:p w:rsidR="001D7FC6" w:rsidRDefault="001D7FC6" w:rsidP="001D7FC6">
      <w:pPr>
        <w:spacing w:line="240" w:lineRule="auto"/>
        <w:ind w:firstLine="567"/>
        <w:rPr>
          <w:sz w:val="22"/>
          <w:szCs w:val="22"/>
        </w:rPr>
      </w:pPr>
    </w:p>
    <w:p w:rsidR="001D7FC6" w:rsidRPr="00BF1C95" w:rsidRDefault="001D7FC6" w:rsidP="001D7FC6">
      <w:pPr>
        <w:spacing w:line="240" w:lineRule="auto"/>
        <w:ind w:firstLine="567"/>
        <w:jc w:val="center"/>
        <w:rPr>
          <w:sz w:val="22"/>
          <w:szCs w:val="22"/>
        </w:rPr>
      </w:pPr>
    </w:p>
    <w:p w:rsidR="001D7FC6" w:rsidRPr="00A33AAE" w:rsidRDefault="001D7FC6" w:rsidP="001D7FC6">
      <w:pPr>
        <w:spacing w:line="240" w:lineRule="auto"/>
        <w:jc w:val="center"/>
        <w:rPr>
          <w:sz w:val="22"/>
          <w:szCs w:val="22"/>
        </w:rPr>
      </w:pPr>
      <w:r w:rsidRPr="00A33AAE">
        <w:rPr>
          <w:sz w:val="22"/>
          <w:szCs w:val="22"/>
        </w:rPr>
        <w:t>1</w:t>
      </w:r>
      <w:r>
        <w:rPr>
          <w:sz w:val="22"/>
          <w:szCs w:val="22"/>
        </w:rPr>
        <w:t>3</w:t>
      </w:r>
      <w:r w:rsidRPr="00A33AAE">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1D7FC6" w:rsidRPr="00A33AAE" w:rsidTr="00215C63">
        <w:trPr>
          <w:trHeight w:val="679"/>
        </w:trPr>
        <w:tc>
          <w:tcPr>
            <w:tcW w:w="5211" w:type="dxa"/>
            <w:hideMark/>
          </w:tcPr>
          <w:p w:rsidR="001D7FC6" w:rsidRPr="00A33AAE" w:rsidRDefault="001D7FC6" w:rsidP="00215C63">
            <w:pPr>
              <w:spacing w:line="240" w:lineRule="auto"/>
              <w:ind w:firstLine="0"/>
              <w:rPr>
                <w:sz w:val="22"/>
                <w:szCs w:val="22"/>
              </w:rPr>
            </w:pPr>
            <w:r w:rsidRPr="00A33AAE">
              <w:rPr>
                <w:sz w:val="22"/>
                <w:szCs w:val="22"/>
              </w:rPr>
              <w:t>Подрядчик:</w:t>
            </w:r>
          </w:p>
          <w:p w:rsidR="001D7FC6" w:rsidRPr="00A33AAE" w:rsidRDefault="001D7FC6" w:rsidP="00215C63">
            <w:pPr>
              <w:spacing w:line="240" w:lineRule="auto"/>
              <w:ind w:firstLine="0"/>
              <w:rPr>
                <w:b/>
                <w:bCs/>
                <w:sz w:val="22"/>
                <w:szCs w:val="22"/>
              </w:rPr>
            </w:pPr>
          </w:p>
        </w:tc>
        <w:tc>
          <w:tcPr>
            <w:tcW w:w="4895" w:type="dxa"/>
          </w:tcPr>
          <w:p w:rsidR="001D7FC6" w:rsidRPr="00A33AAE" w:rsidRDefault="001D7FC6" w:rsidP="00215C63">
            <w:pPr>
              <w:spacing w:line="240" w:lineRule="auto"/>
              <w:ind w:firstLine="0"/>
              <w:rPr>
                <w:sz w:val="22"/>
                <w:szCs w:val="22"/>
              </w:rPr>
            </w:pPr>
            <w:r w:rsidRPr="00A33AAE">
              <w:rPr>
                <w:sz w:val="22"/>
                <w:szCs w:val="22"/>
              </w:rPr>
              <w:t>Заказчик:</w:t>
            </w:r>
          </w:p>
          <w:p w:rsidR="001D7FC6" w:rsidRPr="00A33AAE" w:rsidRDefault="001D7FC6" w:rsidP="00215C63">
            <w:pPr>
              <w:spacing w:line="240" w:lineRule="auto"/>
              <w:rPr>
                <w:b/>
                <w:bCs/>
                <w:sz w:val="22"/>
                <w:szCs w:val="22"/>
              </w:rPr>
            </w:pPr>
          </w:p>
        </w:tc>
      </w:tr>
      <w:tr w:rsidR="001D7FC6" w:rsidRPr="00A33AAE" w:rsidTr="00215C63">
        <w:trPr>
          <w:trHeight w:val="3931"/>
        </w:trPr>
        <w:tc>
          <w:tcPr>
            <w:tcW w:w="5211" w:type="dxa"/>
          </w:tcPr>
          <w:p w:rsidR="001D7FC6" w:rsidRPr="00A33AAE" w:rsidRDefault="001D7FC6" w:rsidP="00215C63">
            <w:pPr>
              <w:spacing w:line="240" w:lineRule="auto"/>
              <w:ind w:firstLine="0"/>
              <w:rPr>
                <w:bCs/>
                <w:sz w:val="22"/>
                <w:szCs w:val="22"/>
              </w:rPr>
            </w:pPr>
            <w:r w:rsidRPr="00A33AAE">
              <w:rPr>
                <w:bCs/>
                <w:sz w:val="22"/>
                <w:szCs w:val="22"/>
              </w:rPr>
              <w:t>__________________/____________ /</w:t>
            </w:r>
          </w:p>
          <w:p w:rsidR="001D7FC6" w:rsidRPr="00A33AAE" w:rsidRDefault="001D7FC6" w:rsidP="00215C63">
            <w:pPr>
              <w:spacing w:line="240" w:lineRule="auto"/>
              <w:ind w:firstLine="0"/>
              <w:rPr>
                <w:bCs/>
                <w:sz w:val="22"/>
                <w:szCs w:val="22"/>
              </w:rPr>
            </w:pPr>
            <w:proofErr w:type="spellStart"/>
            <w:r w:rsidRPr="00A33AAE">
              <w:rPr>
                <w:bCs/>
                <w:sz w:val="22"/>
                <w:szCs w:val="22"/>
              </w:rPr>
              <w:t>м.п</w:t>
            </w:r>
            <w:proofErr w:type="spellEnd"/>
            <w:r w:rsidRPr="00A33AAE">
              <w:rPr>
                <w:bCs/>
                <w:sz w:val="22"/>
                <w:szCs w:val="22"/>
              </w:rPr>
              <w:t>.</w:t>
            </w:r>
          </w:p>
          <w:p w:rsidR="001D7FC6" w:rsidRPr="00A33AAE" w:rsidRDefault="001D7FC6" w:rsidP="00215C63">
            <w:pPr>
              <w:spacing w:line="240" w:lineRule="auto"/>
              <w:ind w:firstLine="0"/>
              <w:rPr>
                <w:sz w:val="22"/>
                <w:szCs w:val="22"/>
              </w:rPr>
            </w:pPr>
          </w:p>
        </w:tc>
        <w:tc>
          <w:tcPr>
            <w:tcW w:w="4895" w:type="dxa"/>
          </w:tcPr>
          <w:p w:rsidR="001D7FC6" w:rsidRPr="00A33AAE" w:rsidRDefault="001D7FC6" w:rsidP="00215C63">
            <w:pPr>
              <w:spacing w:line="240" w:lineRule="auto"/>
              <w:ind w:firstLine="0"/>
              <w:rPr>
                <w:sz w:val="22"/>
                <w:szCs w:val="22"/>
                <w:lang w:val="x-none"/>
              </w:rPr>
            </w:pPr>
            <w:r w:rsidRPr="00A33AAE">
              <w:rPr>
                <w:sz w:val="22"/>
                <w:szCs w:val="22"/>
                <w:lang w:val="x-none"/>
              </w:rPr>
              <w:t>АО «НПО НИИИП-</w:t>
            </w:r>
            <w:proofErr w:type="spellStart"/>
            <w:r w:rsidRPr="00A33AAE">
              <w:rPr>
                <w:sz w:val="22"/>
                <w:szCs w:val="22"/>
                <w:lang w:val="x-none"/>
              </w:rPr>
              <w:t>НЗиК</w:t>
            </w:r>
            <w:proofErr w:type="spellEnd"/>
            <w:r w:rsidRPr="00A33AAE">
              <w:rPr>
                <w:sz w:val="22"/>
                <w:szCs w:val="22"/>
                <w:lang w:val="x-none"/>
              </w:rPr>
              <w:t>»</w:t>
            </w:r>
          </w:p>
          <w:p w:rsidR="001D7FC6" w:rsidRPr="00A33AAE" w:rsidRDefault="001D7FC6" w:rsidP="00215C63">
            <w:pPr>
              <w:spacing w:line="240" w:lineRule="auto"/>
              <w:ind w:firstLine="0"/>
              <w:rPr>
                <w:sz w:val="22"/>
                <w:szCs w:val="22"/>
                <w:lang w:val="x-none"/>
              </w:rPr>
            </w:pPr>
            <w:r w:rsidRPr="00A33AAE">
              <w:rPr>
                <w:sz w:val="22"/>
                <w:szCs w:val="22"/>
                <w:lang w:val="x-none"/>
              </w:rPr>
              <w:t>630015, г. Новосибирск, ул. Планетная, 32</w:t>
            </w:r>
          </w:p>
          <w:p w:rsidR="001D7FC6" w:rsidRPr="00A33AAE" w:rsidRDefault="001D7FC6" w:rsidP="00215C63">
            <w:pPr>
              <w:spacing w:line="240" w:lineRule="auto"/>
              <w:ind w:firstLine="0"/>
              <w:rPr>
                <w:sz w:val="22"/>
                <w:szCs w:val="22"/>
              </w:rPr>
            </w:pPr>
            <w:r w:rsidRPr="00A33AAE">
              <w:rPr>
                <w:sz w:val="22"/>
                <w:szCs w:val="22"/>
                <w:lang w:val="x-none"/>
              </w:rPr>
              <w:t>ИНН 5401199015/КПП 54</w:t>
            </w:r>
            <w:r w:rsidRPr="00A33AAE">
              <w:rPr>
                <w:sz w:val="22"/>
                <w:szCs w:val="22"/>
              </w:rPr>
              <w:t>0101001</w:t>
            </w:r>
          </w:p>
          <w:p w:rsidR="001D7FC6" w:rsidRPr="00A33AAE" w:rsidRDefault="001D7FC6" w:rsidP="00215C63">
            <w:pPr>
              <w:spacing w:line="240" w:lineRule="auto"/>
              <w:ind w:firstLine="0"/>
              <w:rPr>
                <w:sz w:val="22"/>
                <w:szCs w:val="22"/>
                <w:lang w:val="x-none"/>
              </w:rPr>
            </w:pPr>
            <w:r w:rsidRPr="00A33AAE">
              <w:rPr>
                <w:sz w:val="22"/>
                <w:szCs w:val="22"/>
                <w:lang w:val="x-none"/>
              </w:rPr>
              <w:t>р/с 40702810244020003415</w:t>
            </w:r>
          </w:p>
          <w:p w:rsidR="001D7FC6" w:rsidRPr="00A33AAE" w:rsidRDefault="001D7FC6" w:rsidP="00215C63">
            <w:pPr>
              <w:spacing w:line="240" w:lineRule="auto"/>
              <w:ind w:firstLine="0"/>
              <w:rPr>
                <w:sz w:val="22"/>
                <w:szCs w:val="22"/>
              </w:rPr>
            </w:pPr>
            <w:r w:rsidRPr="00A33AAE">
              <w:rPr>
                <w:sz w:val="22"/>
                <w:szCs w:val="22"/>
                <w:lang w:val="x-none"/>
              </w:rPr>
              <w:t xml:space="preserve">Сибирском банке </w:t>
            </w:r>
            <w:r w:rsidRPr="00A33AAE">
              <w:rPr>
                <w:sz w:val="22"/>
                <w:szCs w:val="22"/>
              </w:rPr>
              <w:t xml:space="preserve">ПАО </w:t>
            </w:r>
            <w:r w:rsidRPr="00A33AAE">
              <w:rPr>
                <w:sz w:val="22"/>
                <w:szCs w:val="22"/>
                <w:lang w:val="x-none"/>
              </w:rPr>
              <w:t>Сбербанк</w:t>
            </w:r>
          </w:p>
          <w:p w:rsidR="001D7FC6" w:rsidRPr="00A33AAE" w:rsidRDefault="001D7FC6" w:rsidP="00215C63">
            <w:pPr>
              <w:spacing w:line="240" w:lineRule="auto"/>
              <w:ind w:firstLine="0"/>
              <w:rPr>
                <w:sz w:val="22"/>
                <w:szCs w:val="22"/>
                <w:lang w:val="x-none"/>
              </w:rPr>
            </w:pPr>
            <w:r w:rsidRPr="00A33AAE">
              <w:rPr>
                <w:sz w:val="22"/>
                <w:szCs w:val="22"/>
                <w:lang w:val="x-none"/>
              </w:rPr>
              <w:t>к/с 30101810500000000641</w:t>
            </w:r>
          </w:p>
          <w:p w:rsidR="001D7FC6" w:rsidRPr="00A33AAE" w:rsidRDefault="001D7FC6" w:rsidP="00215C63">
            <w:pPr>
              <w:spacing w:line="240" w:lineRule="auto"/>
              <w:ind w:firstLine="0"/>
              <w:rPr>
                <w:sz w:val="22"/>
                <w:szCs w:val="22"/>
              </w:rPr>
            </w:pPr>
            <w:r w:rsidRPr="00A33AAE">
              <w:rPr>
                <w:sz w:val="22"/>
                <w:szCs w:val="22"/>
              </w:rPr>
              <w:t>БИК 045004641</w:t>
            </w:r>
          </w:p>
          <w:p w:rsidR="001D7FC6" w:rsidRPr="00A33AAE" w:rsidRDefault="001D7FC6" w:rsidP="00215C63">
            <w:pPr>
              <w:spacing w:line="240" w:lineRule="auto"/>
              <w:ind w:firstLine="0"/>
              <w:rPr>
                <w:bCs/>
                <w:sz w:val="22"/>
                <w:szCs w:val="22"/>
              </w:rPr>
            </w:pPr>
          </w:p>
          <w:p w:rsidR="001D7FC6" w:rsidRPr="00A33AAE" w:rsidRDefault="001D7FC6" w:rsidP="00215C63">
            <w:pPr>
              <w:spacing w:line="240" w:lineRule="auto"/>
              <w:ind w:firstLine="0"/>
              <w:rPr>
                <w:bCs/>
                <w:sz w:val="22"/>
                <w:szCs w:val="22"/>
                <w:lang w:val="x-none"/>
              </w:rPr>
            </w:pPr>
            <w:r w:rsidRPr="00A33AAE">
              <w:rPr>
                <w:bCs/>
                <w:sz w:val="22"/>
                <w:szCs w:val="22"/>
                <w:lang w:val="x-none"/>
              </w:rPr>
              <w:t>Заместитель генерального директора</w:t>
            </w:r>
          </w:p>
          <w:p w:rsidR="001D7FC6" w:rsidRPr="00A33AAE" w:rsidRDefault="001D7FC6" w:rsidP="00215C63">
            <w:pPr>
              <w:spacing w:line="240" w:lineRule="auto"/>
              <w:ind w:firstLine="0"/>
              <w:rPr>
                <w:bCs/>
                <w:sz w:val="22"/>
                <w:szCs w:val="22"/>
              </w:rPr>
            </w:pPr>
            <w:r w:rsidRPr="00A33AAE">
              <w:rPr>
                <w:bCs/>
                <w:sz w:val="22"/>
                <w:szCs w:val="22"/>
              </w:rPr>
              <w:t>по производству</w:t>
            </w:r>
            <w:r>
              <w:rPr>
                <w:bCs/>
                <w:sz w:val="22"/>
                <w:szCs w:val="22"/>
              </w:rPr>
              <w:t xml:space="preserve"> и экономике</w:t>
            </w:r>
            <w:r w:rsidRPr="00A33AAE">
              <w:rPr>
                <w:bCs/>
                <w:sz w:val="22"/>
                <w:szCs w:val="22"/>
              </w:rPr>
              <w:t xml:space="preserve">                               </w:t>
            </w:r>
          </w:p>
          <w:p w:rsidR="001D7FC6" w:rsidRPr="00A33AAE" w:rsidRDefault="001D7FC6" w:rsidP="00215C63">
            <w:pPr>
              <w:spacing w:line="240" w:lineRule="auto"/>
              <w:rPr>
                <w:bCs/>
                <w:sz w:val="22"/>
                <w:szCs w:val="22"/>
              </w:rPr>
            </w:pPr>
          </w:p>
          <w:p w:rsidR="001D7FC6" w:rsidRPr="00A33AAE" w:rsidRDefault="001D7FC6" w:rsidP="00215C63">
            <w:pPr>
              <w:spacing w:line="240" w:lineRule="auto"/>
              <w:rPr>
                <w:bCs/>
                <w:sz w:val="22"/>
                <w:szCs w:val="22"/>
              </w:rPr>
            </w:pPr>
          </w:p>
          <w:p w:rsidR="001D7FC6" w:rsidRPr="00A33AAE" w:rsidRDefault="001D7FC6" w:rsidP="00215C63">
            <w:pPr>
              <w:spacing w:line="240" w:lineRule="auto"/>
              <w:ind w:firstLine="0"/>
              <w:rPr>
                <w:bCs/>
                <w:sz w:val="22"/>
                <w:szCs w:val="22"/>
              </w:rPr>
            </w:pPr>
            <w:r w:rsidRPr="00A33AAE">
              <w:rPr>
                <w:bCs/>
                <w:sz w:val="22"/>
                <w:szCs w:val="22"/>
              </w:rPr>
              <w:t>________________ /С.Н. Раменский/</w:t>
            </w:r>
          </w:p>
          <w:p w:rsidR="001D7FC6" w:rsidRPr="00A33AAE" w:rsidRDefault="001D7FC6" w:rsidP="00215C63">
            <w:pPr>
              <w:spacing w:line="240" w:lineRule="auto"/>
              <w:ind w:firstLine="0"/>
              <w:rPr>
                <w:bCs/>
                <w:sz w:val="22"/>
                <w:szCs w:val="22"/>
              </w:rPr>
            </w:pPr>
            <w:proofErr w:type="spellStart"/>
            <w:r w:rsidRPr="00A33AAE">
              <w:rPr>
                <w:bCs/>
                <w:sz w:val="22"/>
                <w:szCs w:val="22"/>
              </w:rPr>
              <w:t>м.п</w:t>
            </w:r>
            <w:proofErr w:type="spellEnd"/>
            <w:r w:rsidRPr="00A33AAE">
              <w:rPr>
                <w:bCs/>
                <w:sz w:val="22"/>
                <w:szCs w:val="22"/>
              </w:rPr>
              <w:t>.</w:t>
            </w:r>
          </w:p>
        </w:tc>
      </w:tr>
    </w:tbl>
    <w:p w:rsidR="001D7FC6" w:rsidRDefault="001D7FC6" w:rsidP="001D7FC6">
      <w:pPr>
        <w:widowControl/>
        <w:tabs>
          <w:tab w:val="left" w:pos="2115"/>
        </w:tabs>
        <w:suppressAutoHyphens w:val="0"/>
        <w:snapToGrid/>
        <w:spacing w:after="200" w:line="276" w:lineRule="auto"/>
        <w:ind w:firstLine="0"/>
        <w:jc w:val="right"/>
        <w:rPr>
          <w:b/>
          <w:i/>
        </w:rPr>
      </w:pPr>
    </w:p>
    <w:p w:rsidR="00F36B4F" w:rsidRDefault="00F36B4F" w:rsidP="001D7FC6">
      <w:pPr>
        <w:pStyle w:val="a3"/>
        <w:ind w:firstLine="708"/>
        <w:jc w:val="center"/>
        <w:rPr>
          <w:lang w:val="ru-RU"/>
        </w:rPr>
      </w:pPr>
    </w:p>
    <w:p w:rsidR="00F36B4F" w:rsidRDefault="00F36B4F" w:rsidP="001D7FC6">
      <w:pPr>
        <w:pStyle w:val="a3"/>
        <w:ind w:firstLine="708"/>
        <w:jc w:val="center"/>
        <w:rPr>
          <w:lang w:val="ru-RU"/>
        </w:rPr>
      </w:pPr>
    </w:p>
    <w:p w:rsidR="00F36B4F" w:rsidRDefault="00F36B4F" w:rsidP="001D7FC6">
      <w:pPr>
        <w:pStyle w:val="a3"/>
        <w:ind w:firstLine="708"/>
        <w:jc w:val="center"/>
        <w:rPr>
          <w:lang w:val="ru-RU"/>
        </w:rPr>
      </w:pPr>
    </w:p>
    <w:p w:rsidR="00F36B4F" w:rsidRDefault="00F36B4F" w:rsidP="001D7FC6">
      <w:pPr>
        <w:pStyle w:val="a3"/>
        <w:ind w:firstLine="708"/>
        <w:jc w:val="center"/>
        <w:rPr>
          <w:lang w:val="ru-RU"/>
        </w:rPr>
      </w:pPr>
    </w:p>
    <w:p w:rsidR="00F36B4F" w:rsidRDefault="00F36B4F" w:rsidP="001D7FC6">
      <w:pPr>
        <w:pStyle w:val="a3"/>
        <w:ind w:firstLine="708"/>
        <w:jc w:val="center"/>
        <w:rPr>
          <w:lang w:val="ru-RU"/>
        </w:rPr>
      </w:pPr>
    </w:p>
    <w:p w:rsidR="00F36B4F" w:rsidRDefault="00F36B4F" w:rsidP="001D7FC6">
      <w:pPr>
        <w:pStyle w:val="a3"/>
        <w:ind w:firstLine="708"/>
        <w:jc w:val="center"/>
        <w:rPr>
          <w:lang w:val="ru-RU"/>
        </w:rPr>
      </w:pPr>
    </w:p>
    <w:p w:rsidR="00F36B4F" w:rsidRPr="00F36B4F" w:rsidRDefault="00F608E4" w:rsidP="00F36B4F">
      <w:pPr>
        <w:pStyle w:val="a3"/>
        <w:ind w:firstLine="708"/>
        <w:jc w:val="right"/>
        <w:rPr>
          <w:lang w:val="ru-RU"/>
        </w:rPr>
      </w:pPr>
      <w:r>
        <w:rPr>
          <w:lang w:val="ru-RU"/>
        </w:rPr>
        <w:lastRenderedPageBreak/>
        <w:t>Приложение № 2</w:t>
      </w:r>
      <w:r w:rsidR="00F36B4F" w:rsidRPr="00F36B4F">
        <w:rPr>
          <w:lang w:val="ru-RU"/>
        </w:rPr>
        <w:t xml:space="preserve"> к Договору № _____________ </w:t>
      </w:r>
    </w:p>
    <w:p w:rsidR="00F36B4F" w:rsidRDefault="00F36B4F" w:rsidP="00F36B4F">
      <w:pPr>
        <w:pStyle w:val="a3"/>
        <w:ind w:firstLine="708"/>
        <w:jc w:val="right"/>
        <w:rPr>
          <w:lang w:val="ru-RU"/>
        </w:rPr>
      </w:pPr>
      <w:r w:rsidRPr="00F36B4F">
        <w:rPr>
          <w:lang w:val="ru-RU"/>
        </w:rPr>
        <w:t>от «______» ________________ 2020 г.</w:t>
      </w:r>
    </w:p>
    <w:p w:rsidR="00F36B4F" w:rsidRPr="00F36B4F" w:rsidRDefault="00F36B4F" w:rsidP="00F36B4F">
      <w:pPr>
        <w:pStyle w:val="a3"/>
        <w:ind w:firstLine="708"/>
        <w:jc w:val="left"/>
        <w:rPr>
          <w:lang w:val="ru-RU"/>
        </w:rPr>
      </w:pPr>
      <w:r>
        <w:rPr>
          <w:sz w:val="22"/>
          <w:szCs w:val="22"/>
        </w:rPr>
        <w:t>Требования к элементам индивидуального изготовления</w:t>
      </w:r>
      <w:r>
        <w:rPr>
          <w:sz w:val="22"/>
          <w:szCs w:val="22"/>
          <w:lang w:val="ru-RU"/>
        </w:rPr>
        <w:t>:</w:t>
      </w:r>
      <w:bookmarkStart w:id="2" w:name="_GoBack"/>
      <w:bookmarkEnd w:id="2"/>
    </w:p>
    <w:tbl>
      <w:tblPr>
        <w:tblpPr w:leftFromText="180" w:rightFromText="180" w:vertAnchor="text" w:horzAnchor="margin" w:tblpXSpec="center" w:tblpY="119"/>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362"/>
        <w:gridCol w:w="6621"/>
      </w:tblGrid>
      <w:tr w:rsidR="00F36B4F" w:rsidRPr="00AC376B" w:rsidTr="00F36B4F">
        <w:trPr>
          <w:trHeight w:val="645"/>
        </w:trPr>
        <w:tc>
          <w:tcPr>
            <w:tcW w:w="1471" w:type="dxa"/>
            <w:shd w:val="clear" w:color="auto" w:fill="auto"/>
            <w:hideMark/>
          </w:tcPr>
          <w:p w:rsidR="00F36B4F" w:rsidRPr="00AC376B" w:rsidRDefault="00F36B4F" w:rsidP="00F36B4F">
            <w:pPr>
              <w:tabs>
                <w:tab w:val="left" w:pos="3165"/>
              </w:tabs>
              <w:ind w:firstLine="0"/>
              <w:contextualSpacing/>
              <w:rPr>
                <w:b/>
              </w:rPr>
            </w:pPr>
            <w:r>
              <w:rPr>
                <w:b/>
              </w:rPr>
              <w:t xml:space="preserve">№ </w:t>
            </w:r>
          </w:p>
        </w:tc>
        <w:tc>
          <w:tcPr>
            <w:tcW w:w="2362" w:type="dxa"/>
            <w:shd w:val="clear" w:color="auto" w:fill="auto"/>
            <w:hideMark/>
          </w:tcPr>
          <w:p w:rsidR="00F36B4F" w:rsidRPr="00AC376B" w:rsidRDefault="00F36B4F" w:rsidP="00F36B4F">
            <w:pPr>
              <w:tabs>
                <w:tab w:val="left" w:pos="3165"/>
              </w:tabs>
              <w:ind w:firstLine="0"/>
              <w:contextualSpacing/>
              <w:rPr>
                <w:b/>
              </w:rPr>
            </w:pPr>
            <w:r w:rsidRPr="00AC376B">
              <w:rPr>
                <w:b/>
              </w:rPr>
              <w:t>Наименование</w:t>
            </w:r>
          </w:p>
        </w:tc>
        <w:tc>
          <w:tcPr>
            <w:tcW w:w="6621" w:type="dxa"/>
            <w:shd w:val="clear" w:color="auto" w:fill="auto"/>
            <w:hideMark/>
          </w:tcPr>
          <w:p w:rsidR="00F36B4F" w:rsidRPr="00AC376B" w:rsidRDefault="00F36B4F" w:rsidP="00F36B4F">
            <w:pPr>
              <w:tabs>
                <w:tab w:val="left" w:pos="3165"/>
              </w:tabs>
              <w:contextualSpacing/>
              <w:rPr>
                <w:b/>
              </w:rPr>
            </w:pPr>
            <w:r w:rsidRPr="00AC376B">
              <w:rPr>
                <w:b/>
              </w:rPr>
              <w:t>Описание, схема</w:t>
            </w:r>
          </w:p>
        </w:tc>
      </w:tr>
      <w:tr w:rsidR="00F36B4F" w:rsidRPr="00963240" w:rsidTr="00F36B4F">
        <w:trPr>
          <w:trHeight w:val="1437"/>
        </w:trPr>
        <w:tc>
          <w:tcPr>
            <w:tcW w:w="1471" w:type="dxa"/>
            <w:shd w:val="clear" w:color="auto" w:fill="auto"/>
            <w:noWrap/>
            <w:hideMark/>
          </w:tcPr>
          <w:p w:rsidR="00F36B4F" w:rsidRPr="00963240" w:rsidRDefault="00F36B4F" w:rsidP="00F36B4F">
            <w:pPr>
              <w:tabs>
                <w:tab w:val="left" w:pos="3165"/>
              </w:tabs>
              <w:ind w:firstLine="0"/>
              <w:contextualSpacing/>
            </w:pPr>
            <w:r w:rsidRPr="00963240">
              <w:t>1</w:t>
            </w:r>
          </w:p>
        </w:tc>
        <w:tc>
          <w:tcPr>
            <w:tcW w:w="2362" w:type="dxa"/>
            <w:shd w:val="clear" w:color="auto" w:fill="auto"/>
            <w:hideMark/>
          </w:tcPr>
          <w:p w:rsidR="00F36B4F" w:rsidRPr="00963240" w:rsidRDefault="00F36B4F" w:rsidP="00F36B4F">
            <w:pPr>
              <w:tabs>
                <w:tab w:val="left" w:pos="3165"/>
              </w:tabs>
              <w:ind w:firstLine="0"/>
              <w:contextualSpacing/>
            </w:pPr>
            <w:r w:rsidRPr="00963240">
              <w:t>Плинтус (индивидуальное изготовление)</w:t>
            </w:r>
          </w:p>
        </w:tc>
        <w:tc>
          <w:tcPr>
            <w:tcW w:w="6621" w:type="dxa"/>
            <w:shd w:val="clear" w:color="auto" w:fill="auto"/>
          </w:tcPr>
          <w:p w:rsidR="00F36B4F" w:rsidRPr="00963240" w:rsidRDefault="00F36B4F" w:rsidP="00F36B4F">
            <w:pPr>
              <w:tabs>
                <w:tab w:val="left" w:pos="3165"/>
              </w:tabs>
              <w:ind w:firstLine="0"/>
              <w:contextualSpacing/>
            </w:pPr>
            <w:r>
              <w:t xml:space="preserve">Материал: бук, сорт А. Размеры:80х20мм; фаска радиусом не менее 15мм; крепление предусмотреть съемное.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F36B4F" w:rsidRPr="00963240" w:rsidTr="00F36B4F">
        <w:trPr>
          <w:trHeight w:val="1529"/>
        </w:trPr>
        <w:tc>
          <w:tcPr>
            <w:tcW w:w="1471" w:type="dxa"/>
            <w:shd w:val="clear" w:color="auto" w:fill="auto"/>
            <w:noWrap/>
            <w:hideMark/>
          </w:tcPr>
          <w:p w:rsidR="00F36B4F" w:rsidRPr="00963240" w:rsidRDefault="00F36B4F" w:rsidP="00F36B4F">
            <w:pPr>
              <w:tabs>
                <w:tab w:val="left" w:pos="3165"/>
              </w:tabs>
              <w:ind w:firstLine="0"/>
              <w:contextualSpacing/>
            </w:pPr>
            <w:r w:rsidRPr="00963240">
              <w:t>2</w:t>
            </w:r>
          </w:p>
        </w:tc>
        <w:tc>
          <w:tcPr>
            <w:tcW w:w="2362" w:type="dxa"/>
            <w:shd w:val="clear" w:color="auto" w:fill="auto"/>
            <w:hideMark/>
          </w:tcPr>
          <w:p w:rsidR="00F36B4F" w:rsidRPr="00963240" w:rsidRDefault="00F36B4F" w:rsidP="00F36B4F">
            <w:pPr>
              <w:tabs>
                <w:tab w:val="left" w:pos="3165"/>
              </w:tabs>
              <w:ind w:firstLine="0"/>
              <w:contextualSpacing/>
            </w:pPr>
            <w:r w:rsidRPr="00963240">
              <w:t>Декор</w:t>
            </w:r>
            <w:r>
              <w:t>ативный элемент №1</w:t>
            </w:r>
            <w:r w:rsidRPr="00963240">
              <w:t xml:space="preserve"> (</w:t>
            </w:r>
            <w:r>
              <w:t>в комнате №219,220</w:t>
            </w:r>
            <w:r w:rsidRPr="00963240">
              <w:t>) (индивидуальное изготовление)</w:t>
            </w:r>
          </w:p>
        </w:tc>
        <w:tc>
          <w:tcPr>
            <w:tcW w:w="6621" w:type="dxa"/>
            <w:shd w:val="clear" w:color="auto" w:fill="auto"/>
          </w:tcPr>
          <w:p w:rsidR="00F36B4F" w:rsidRPr="00963240" w:rsidRDefault="00F36B4F" w:rsidP="00F36B4F">
            <w:pPr>
              <w:tabs>
                <w:tab w:val="left" w:pos="3165"/>
              </w:tabs>
              <w:ind w:firstLine="0"/>
              <w:contextualSpacing/>
            </w:pPr>
            <w:r>
              <w:t xml:space="preserve">Материал: бук, сорт А. Размеры:240х520х18мм; без фаски.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F36B4F" w:rsidRPr="00963240" w:rsidTr="00F36B4F">
        <w:trPr>
          <w:trHeight w:val="1569"/>
        </w:trPr>
        <w:tc>
          <w:tcPr>
            <w:tcW w:w="1471" w:type="dxa"/>
            <w:shd w:val="clear" w:color="auto" w:fill="auto"/>
            <w:noWrap/>
            <w:hideMark/>
          </w:tcPr>
          <w:p w:rsidR="00F36B4F" w:rsidRPr="00963240" w:rsidRDefault="00F36B4F" w:rsidP="00F36B4F">
            <w:pPr>
              <w:tabs>
                <w:tab w:val="left" w:pos="3165"/>
              </w:tabs>
              <w:ind w:firstLine="0"/>
              <w:contextualSpacing/>
            </w:pPr>
            <w:r w:rsidRPr="00963240">
              <w:t>3</w:t>
            </w:r>
          </w:p>
        </w:tc>
        <w:tc>
          <w:tcPr>
            <w:tcW w:w="2362" w:type="dxa"/>
            <w:shd w:val="clear" w:color="auto" w:fill="auto"/>
            <w:hideMark/>
          </w:tcPr>
          <w:p w:rsidR="00F36B4F" w:rsidRPr="00963240" w:rsidRDefault="00F36B4F" w:rsidP="00F36B4F">
            <w:pPr>
              <w:tabs>
                <w:tab w:val="left" w:pos="3165"/>
              </w:tabs>
              <w:ind w:firstLine="0"/>
              <w:contextualSpacing/>
            </w:pPr>
            <w:r>
              <w:t>Декоративный элемент №2</w:t>
            </w:r>
            <w:r w:rsidRPr="00963240">
              <w:t>(</w:t>
            </w:r>
            <w:r>
              <w:t>в комнате №219,220</w:t>
            </w:r>
            <w:r w:rsidRPr="00963240">
              <w:t>) (индивидуальное изготовление)</w:t>
            </w:r>
          </w:p>
        </w:tc>
        <w:tc>
          <w:tcPr>
            <w:tcW w:w="6621" w:type="dxa"/>
            <w:shd w:val="clear" w:color="auto" w:fill="auto"/>
          </w:tcPr>
          <w:p w:rsidR="00F36B4F" w:rsidRPr="00963240" w:rsidRDefault="00F36B4F" w:rsidP="00F36B4F">
            <w:pPr>
              <w:tabs>
                <w:tab w:val="left" w:pos="3165"/>
              </w:tabs>
              <w:ind w:firstLine="0"/>
              <w:contextualSpacing/>
            </w:pPr>
            <w:r>
              <w:t xml:space="preserve">Материал: бук, сорт А. Размеры: 420х2400х18мм; без фаски.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F36B4F" w:rsidRPr="00963240" w:rsidTr="00F36B4F">
        <w:trPr>
          <w:trHeight w:val="1325"/>
        </w:trPr>
        <w:tc>
          <w:tcPr>
            <w:tcW w:w="1471" w:type="dxa"/>
            <w:shd w:val="clear" w:color="auto" w:fill="auto"/>
            <w:noWrap/>
            <w:hideMark/>
          </w:tcPr>
          <w:p w:rsidR="00F36B4F" w:rsidRPr="00963240" w:rsidRDefault="00F36B4F" w:rsidP="00F36B4F">
            <w:pPr>
              <w:tabs>
                <w:tab w:val="left" w:pos="3165"/>
              </w:tabs>
              <w:ind w:firstLine="0"/>
              <w:contextualSpacing/>
            </w:pPr>
            <w:r w:rsidRPr="00963240">
              <w:t>4</w:t>
            </w:r>
          </w:p>
        </w:tc>
        <w:tc>
          <w:tcPr>
            <w:tcW w:w="2362" w:type="dxa"/>
            <w:shd w:val="clear" w:color="auto" w:fill="auto"/>
            <w:hideMark/>
          </w:tcPr>
          <w:p w:rsidR="00F36B4F" w:rsidRPr="00963240" w:rsidRDefault="00F36B4F" w:rsidP="00F36B4F">
            <w:pPr>
              <w:tabs>
                <w:tab w:val="left" w:pos="3165"/>
              </w:tabs>
              <w:ind w:firstLine="0"/>
              <w:contextualSpacing/>
            </w:pPr>
            <w:r w:rsidRPr="00963240">
              <w:t>Отбойная доска</w:t>
            </w:r>
            <w:r>
              <w:t xml:space="preserve"> </w:t>
            </w:r>
            <w:r w:rsidRPr="00963240">
              <w:t>(индивидуальное изготовление)</w:t>
            </w:r>
          </w:p>
        </w:tc>
        <w:tc>
          <w:tcPr>
            <w:tcW w:w="6621" w:type="dxa"/>
            <w:shd w:val="clear" w:color="auto" w:fill="auto"/>
          </w:tcPr>
          <w:p w:rsidR="00F36B4F" w:rsidRPr="00963240" w:rsidRDefault="00F36B4F" w:rsidP="00F36B4F">
            <w:pPr>
              <w:tabs>
                <w:tab w:val="left" w:pos="3165"/>
              </w:tabs>
              <w:ind w:firstLine="0"/>
              <w:contextualSpacing/>
            </w:pPr>
            <w:r>
              <w:t>Материал: бук, сорт А. Размеры:200х18мм</w:t>
            </w:r>
            <w:proofErr w:type="gramStart"/>
            <w:r>
              <w:t>,б</w:t>
            </w:r>
            <w:proofErr w:type="gramEnd"/>
            <w:r>
              <w:t xml:space="preserve">ез фасок. Крепление предусмотреть съемное.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F36B4F" w:rsidRPr="00963240" w:rsidTr="00F36B4F">
        <w:trPr>
          <w:trHeight w:val="600"/>
        </w:trPr>
        <w:tc>
          <w:tcPr>
            <w:tcW w:w="1471" w:type="dxa"/>
            <w:shd w:val="clear" w:color="auto" w:fill="auto"/>
            <w:noWrap/>
            <w:hideMark/>
          </w:tcPr>
          <w:p w:rsidR="00F36B4F" w:rsidRPr="00963240" w:rsidRDefault="00F36B4F" w:rsidP="00F36B4F">
            <w:pPr>
              <w:tabs>
                <w:tab w:val="left" w:pos="3165"/>
              </w:tabs>
              <w:ind w:firstLine="0"/>
              <w:contextualSpacing/>
            </w:pPr>
            <w:r w:rsidRPr="00963240">
              <w:t>5</w:t>
            </w:r>
          </w:p>
        </w:tc>
        <w:tc>
          <w:tcPr>
            <w:tcW w:w="2362" w:type="dxa"/>
            <w:shd w:val="clear" w:color="auto" w:fill="auto"/>
            <w:hideMark/>
          </w:tcPr>
          <w:p w:rsidR="00F36B4F" w:rsidRPr="00963240" w:rsidRDefault="00F36B4F" w:rsidP="00F36B4F">
            <w:pPr>
              <w:tabs>
                <w:tab w:val="left" w:pos="3165"/>
              </w:tabs>
              <w:ind w:firstLine="0"/>
              <w:contextualSpacing/>
            </w:pPr>
            <w:r>
              <w:t>Наличник</w:t>
            </w:r>
            <w:r w:rsidRPr="00963240">
              <w:t xml:space="preserve">  (индивидуальное изготовление)</w:t>
            </w:r>
          </w:p>
        </w:tc>
        <w:tc>
          <w:tcPr>
            <w:tcW w:w="6621" w:type="dxa"/>
            <w:shd w:val="clear" w:color="auto" w:fill="auto"/>
          </w:tcPr>
          <w:p w:rsidR="00F36B4F" w:rsidRPr="00963240" w:rsidRDefault="00F36B4F" w:rsidP="00F36B4F">
            <w:pPr>
              <w:tabs>
                <w:tab w:val="left" w:pos="3165"/>
              </w:tabs>
              <w:ind w:firstLine="0"/>
              <w:contextualSpacing/>
            </w:pPr>
            <w:r>
              <w:t>Материал: бук, сорт А. Размеры:80х18мм; фаска радиусом не менее 15мм</w:t>
            </w:r>
            <w:proofErr w:type="gramStart"/>
            <w:r>
              <w:t>.О</w:t>
            </w:r>
            <w:proofErr w:type="gramEnd"/>
            <w:r>
              <w:t xml:space="preserve">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F36B4F" w:rsidRPr="00963240" w:rsidTr="00F36B4F">
        <w:trPr>
          <w:trHeight w:val="696"/>
        </w:trPr>
        <w:tc>
          <w:tcPr>
            <w:tcW w:w="1471" w:type="dxa"/>
            <w:shd w:val="clear" w:color="auto" w:fill="auto"/>
            <w:noWrap/>
            <w:hideMark/>
          </w:tcPr>
          <w:p w:rsidR="00F36B4F" w:rsidRPr="00963240" w:rsidRDefault="00F36B4F" w:rsidP="00F36B4F">
            <w:pPr>
              <w:tabs>
                <w:tab w:val="left" w:pos="3165"/>
              </w:tabs>
              <w:ind w:firstLine="0"/>
              <w:contextualSpacing/>
            </w:pPr>
            <w:r>
              <w:t>6</w:t>
            </w:r>
          </w:p>
        </w:tc>
        <w:tc>
          <w:tcPr>
            <w:tcW w:w="2362" w:type="dxa"/>
            <w:shd w:val="clear" w:color="auto" w:fill="auto"/>
            <w:hideMark/>
          </w:tcPr>
          <w:p w:rsidR="00F36B4F" w:rsidRPr="00963240" w:rsidRDefault="00F36B4F" w:rsidP="00F36B4F">
            <w:pPr>
              <w:tabs>
                <w:tab w:val="left" w:pos="3165"/>
              </w:tabs>
              <w:ind w:firstLine="0"/>
              <w:contextualSpacing/>
            </w:pPr>
            <w:r w:rsidRPr="00963240">
              <w:t>Решетка съемная радиаторная, бук  (индивидуальное изготовление)</w:t>
            </w:r>
          </w:p>
        </w:tc>
        <w:tc>
          <w:tcPr>
            <w:tcW w:w="6621" w:type="dxa"/>
            <w:shd w:val="clear" w:color="auto" w:fill="auto"/>
          </w:tcPr>
          <w:p w:rsidR="00F36B4F" w:rsidRDefault="00F36B4F" w:rsidP="00F36B4F">
            <w:pPr>
              <w:tabs>
                <w:tab w:val="left" w:pos="3165"/>
              </w:tabs>
              <w:ind w:firstLine="0"/>
              <w:contextualSpacing/>
            </w:pPr>
            <w:r>
              <w:t xml:space="preserve">Материал: бук, сорт А. Размеры:1400х800мм. Крепление предусмотреть съемное. Перфорация любая. Окраска всех элементов решетки в один цвет: - морилка (цвет ориентировочно темный орех); </w:t>
            </w:r>
            <w:proofErr w:type="gramStart"/>
            <w:r>
              <w:t>-п</w:t>
            </w:r>
            <w:proofErr w:type="gramEnd"/>
            <w:r>
              <w:t xml:space="preserve">окрытие лаком в несколько слоев  с </w:t>
            </w:r>
            <w:proofErr w:type="spellStart"/>
            <w:r>
              <w:t>вышлифовкой</w:t>
            </w:r>
            <w:proofErr w:type="spellEnd"/>
            <w:r>
              <w:t xml:space="preserve"> каждого слоя.</w:t>
            </w:r>
          </w:p>
          <w:p w:rsidR="00F36B4F" w:rsidRDefault="00F36B4F" w:rsidP="00F36B4F">
            <w:pPr>
              <w:tabs>
                <w:tab w:val="left" w:pos="3165"/>
              </w:tabs>
              <w:ind w:firstLine="0"/>
              <w:contextualSpacing/>
            </w:pPr>
            <w:r>
              <w:t>Схема решетки:</w:t>
            </w:r>
          </w:p>
          <w:p w:rsidR="00F36B4F" w:rsidRPr="00963240" w:rsidRDefault="00F36B4F" w:rsidP="00F36B4F">
            <w:pPr>
              <w:tabs>
                <w:tab w:val="left" w:pos="3165"/>
              </w:tabs>
              <w:contextualSpacing/>
            </w:pPr>
            <w:r>
              <w:rPr>
                <w:noProof/>
                <w:lang w:eastAsia="ru-RU"/>
              </w:rPr>
              <w:drawing>
                <wp:inline distT="0" distB="0" distL="0" distR="0" wp14:anchorId="31909B48" wp14:editId="13A1F565">
                  <wp:extent cx="3291840" cy="2011680"/>
                  <wp:effectExtent l="0" t="0" r="381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1840" cy="2011680"/>
                          </a:xfrm>
                          <a:prstGeom prst="rect">
                            <a:avLst/>
                          </a:prstGeom>
                          <a:noFill/>
                          <a:ln>
                            <a:noFill/>
                          </a:ln>
                        </pic:spPr>
                      </pic:pic>
                    </a:graphicData>
                  </a:graphic>
                </wp:inline>
              </w:drawing>
            </w:r>
          </w:p>
        </w:tc>
      </w:tr>
      <w:tr w:rsidR="00F36B4F" w:rsidRPr="00211B0E" w:rsidTr="00F36B4F">
        <w:trPr>
          <w:trHeight w:val="696"/>
        </w:trPr>
        <w:tc>
          <w:tcPr>
            <w:tcW w:w="1471" w:type="dxa"/>
            <w:shd w:val="clear" w:color="auto" w:fill="auto"/>
            <w:noWrap/>
          </w:tcPr>
          <w:p w:rsidR="00F36B4F" w:rsidRPr="00963240" w:rsidRDefault="00F36B4F" w:rsidP="00F36B4F">
            <w:pPr>
              <w:tabs>
                <w:tab w:val="left" w:pos="3165"/>
              </w:tabs>
              <w:ind w:firstLine="0"/>
              <w:contextualSpacing/>
            </w:pPr>
            <w:r>
              <w:lastRenderedPageBreak/>
              <w:t>7</w:t>
            </w:r>
          </w:p>
        </w:tc>
        <w:tc>
          <w:tcPr>
            <w:tcW w:w="2362" w:type="dxa"/>
            <w:shd w:val="clear" w:color="auto" w:fill="auto"/>
          </w:tcPr>
          <w:p w:rsidR="00F36B4F" w:rsidRPr="00963240" w:rsidRDefault="00F36B4F" w:rsidP="00F36B4F">
            <w:pPr>
              <w:tabs>
                <w:tab w:val="left" w:pos="3165"/>
              </w:tabs>
              <w:ind w:firstLine="0"/>
              <w:contextualSpacing/>
            </w:pPr>
            <w:r>
              <w:t>Карниз для штор (в комнате №210-2шт, в комнате №221 – 2шт)</w:t>
            </w:r>
          </w:p>
        </w:tc>
        <w:tc>
          <w:tcPr>
            <w:tcW w:w="6621" w:type="dxa"/>
            <w:shd w:val="clear" w:color="auto" w:fill="auto"/>
          </w:tcPr>
          <w:p w:rsidR="00F36B4F" w:rsidRPr="00211B0E" w:rsidRDefault="00F36B4F" w:rsidP="00F36B4F">
            <w:pPr>
              <w:tabs>
                <w:tab w:val="left" w:pos="3165"/>
              </w:tabs>
              <w:ind w:firstLine="0"/>
              <w:contextualSpacing/>
            </w:pPr>
            <w:r w:rsidRPr="00211B0E">
              <w:t xml:space="preserve">Материал: бук, сорт А. </w:t>
            </w:r>
          </w:p>
          <w:p w:rsidR="00F36B4F" w:rsidRPr="00211B0E" w:rsidRDefault="00F36B4F" w:rsidP="00F36B4F">
            <w:pPr>
              <w:tabs>
                <w:tab w:val="left" w:pos="3165"/>
              </w:tabs>
              <w:ind w:firstLine="0"/>
              <w:contextualSpacing/>
            </w:pPr>
            <w:r w:rsidRPr="00211B0E">
              <w:t>Состоит из двух частей: карниз П-образный в плане 160(Н</w:t>
            </w:r>
            <w:proofErr w:type="gramStart"/>
            <w:r w:rsidRPr="00211B0E">
              <w:t>)х</w:t>
            </w:r>
            <w:proofErr w:type="gramEnd"/>
            <w:r w:rsidRPr="00211B0E">
              <w:t xml:space="preserve">20мм, </w:t>
            </w:r>
            <w:r>
              <w:t>длинами 1750 и 1500мм,</w:t>
            </w:r>
            <w:r w:rsidRPr="00211B0E">
              <w:t>без фасок; доска для крепления штор1400х300х30мм.</w:t>
            </w:r>
          </w:p>
          <w:p w:rsidR="00F36B4F" w:rsidRPr="00211B0E" w:rsidRDefault="00F36B4F" w:rsidP="00F36B4F">
            <w:pPr>
              <w:tabs>
                <w:tab w:val="left" w:pos="3165"/>
              </w:tabs>
              <w:ind w:firstLine="0"/>
              <w:contextualSpacing/>
            </w:pPr>
            <w:r w:rsidRPr="00211B0E">
              <w:t xml:space="preserve">Окраска всех элементов решетки в один цвет: - морилка (цвет ориентировочно темный орех); </w:t>
            </w:r>
            <w:proofErr w:type="gramStart"/>
            <w:r w:rsidRPr="00211B0E">
              <w:t>-п</w:t>
            </w:r>
            <w:proofErr w:type="gramEnd"/>
            <w:r w:rsidRPr="00211B0E">
              <w:t xml:space="preserve">окрытие лаком в несколько слоев  с </w:t>
            </w:r>
            <w:proofErr w:type="spellStart"/>
            <w:r w:rsidRPr="00211B0E">
              <w:t>вышлифовкой</w:t>
            </w:r>
            <w:proofErr w:type="spellEnd"/>
            <w:r w:rsidRPr="00211B0E">
              <w:t xml:space="preserve"> каждого слоя.</w:t>
            </w:r>
          </w:p>
          <w:p w:rsidR="00F36B4F" w:rsidRPr="00211B0E" w:rsidRDefault="00F36B4F" w:rsidP="00F36B4F">
            <w:pPr>
              <w:tabs>
                <w:tab w:val="left" w:pos="3165"/>
              </w:tabs>
              <w:contextualSpacing/>
            </w:pPr>
            <w:r w:rsidRPr="00211B0E">
              <w:t>Принципиальная схема карниза:</w:t>
            </w:r>
          </w:p>
          <w:p w:rsidR="00F36B4F" w:rsidRPr="00211B0E" w:rsidRDefault="00F36B4F" w:rsidP="00F36B4F">
            <w:pPr>
              <w:tabs>
                <w:tab w:val="left" w:pos="3165"/>
              </w:tabs>
              <w:contextualSpacing/>
              <w:rPr>
                <w:sz w:val="28"/>
              </w:rPr>
            </w:pPr>
            <w:r>
              <w:rPr>
                <w:noProof/>
                <w:sz w:val="28"/>
                <w:lang w:eastAsia="ru-RU"/>
              </w:rPr>
              <w:drawing>
                <wp:inline distT="0" distB="0" distL="0" distR="0" wp14:anchorId="474FEE2C" wp14:editId="6070D697">
                  <wp:extent cx="3068955" cy="2138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8955" cy="2138680"/>
                          </a:xfrm>
                          <a:prstGeom prst="rect">
                            <a:avLst/>
                          </a:prstGeom>
                          <a:noFill/>
                          <a:ln>
                            <a:noFill/>
                          </a:ln>
                        </pic:spPr>
                      </pic:pic>
                    </a:graphicData>
                  </a:graphic>
                </wp:inline>
              </w:drawing>
            </w:r>
          </w:p>
        </w:tc>
      </w:tr>
      <w:tr w:rsidR="00F36B4F" w:rsidTr="00F36B4F">
        <w:trPr>
          <w:trHeight w:val="696"/>
        </w:trPr>
        <w:tc>
          <w:tcPr>
            <w:tcW w:w="1471" w:type="dxa"/>
            <w:shd w:val="clear" w:color="auto" w:fill="auto"/>
            <w:noWrap/>
          </w:tcPr>
          <w:p w:rsidR="00F36B4F" w:rsidRPr="00963240" w:rsidRDefault="00F36B4F" w:rsidP="00F36B4F">
            <w:pPr>
              <w:tabs>
                <w:tab w:val="left" w:pos="3165"/>
              </w:tabs>
              <w:ind w:firstLine="0"/>
              <w:contextualSpacing/>
            </w:pPr>
            <w:r>
              <w:t>8</w:t>
            </w:r>
          </w:p>
        </w:tc>
        <w:tc>
          <w:tcPr>
            <w:tcW w:w="2362" w:type="dxa"/>
            <w:shd w:val="clear" w:color="auto" w:fill="auto"/>
          </w:tcPr>
          <w:p w:rsidR="00F36B4F" w:rsidRPr="00963240" w:rsidRDefault="00F36B4F" w:rsidP="00F36B4F">
            <w:pPr>
              <w:tabs>
                <w:tab w:val="left" w:pos="3165"/>
              </w:tabs>
              <w:ind w:firstLine="0"/>
              <w:contextualSpacing/>
            </w:pPr>
            <w:r>
              <w:t xml:space="preserve">Рама декоративная </w:t>
            </w:r>
            <w:r w:rsidRPr="00963240">
              <w:t>(индивидуальное изготовление)</w:t>
            </w:r>
          </w:p>
        </w:tc>
        <w:tc>
          <w:tcPr>
            <w:tcW w:w="6621" w:type="dxa"/>
            <w:shd w:val="clear" w:color="auto" w:fill="auto"/>
          </w:tcPr>
          <w:p w:rsidR="00F36B4F" w:rsidRDefault="00F36B4F" w:rsidP="00F36B4F">
            <w:pPr>
              <w:tabs>
                <w:tab w:val="left" w:pos="3165"/>
              </w:tabs>
              <w:ind w:firstLine="0"/>
              <w:contextualSpacing/>
            </w:pPr>
            <w:r>
              <w:t>Материал: бук, сорт А. Размеры:150х18мм</w:t>
            </w:r>
            <w:proofErr w:type="gramStart"/>
            <w:r>
              <w:t>,б</w:t>
            </w:r>
            <w:proofErr w:type="gramEnd"/>
            <w:r>
              <w:t xml:space="preserve">ез фасок..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p w:rsidR="00F36B4F" w:rsidRDefault="00F36B4F" w:rsidP="00F36B4F">
            <w:pPr>
              <w:tabs>
                <w:tab w:val="left" w:pos="3165"/>
              </w:tabs>
              <w:contextualSpacing/>
            </w:pPr>
            <w:r>
              <w:t>Схема рамы декоративной:</w:t>
            </w:r>
          </w:p>
          <w:p w:rsidR="00F36B4F" w:rsidRDefault="00F36B4F" w:rsidP="00F36B4F">
            <w:pPr>
              <w:tabs>
                <w:tab w:val="left" w:pos="3165"/>
              </w:tabs>
              <w:contextualSpacing/>
            </w:pPr>
            <w:r>
              <w:rPr>
                <w:noProof/>
                <w:lang w:eastAsia="ru-RU"/>
              </w:rPr>
              <w:drawing>
                <wp:inline distT="0" distB="0" distL="0" distR="0" wp14:anchorId="63E53911" wp14:editId="6BCB35B0">
                  <wp:extent cx="3291840" cy="3975735"/>
                  <wp:effectExtent l="0" t="0" r="381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1840" cy="3975735"/>
                          </a:xfrm>
                          <a:prstGeom prst="rect">
                            <a:avLst/>
                          </a:prstGeom>
                          <a:noFill/>
                          <a:ln>
                            <a:noFill/>
                          </a:ln>
                        </pic:spPr>
                      </pic:pic>
                    </a:graphicData>
                  </a:graphic>
                </wp:inline>
              </w:drawing>
            </w:r>
          </w:p>
        </w:tc>
      </w:tr>
    </w:tbl>
    <w:p w:rsidR="00F36B4F" w:rsidRPr="00F36B4F" w:rsidRDefault="001D7FC6" w:rsidP="00F36B4F">
      <w:pPr>
        <w:pStyle w:val="a3"/>
        <w:ind w:firstLine="708"/>
        <w:jc w:val="left"/>
        <w:rPr>
          <w:sz w:val="22"/>
          <w:szCs w:val="22"/>
          <w:lang w:val="ru-RU"/>
        </w:rPr>
      </w:pPr>
      <w:r>
        <w:rPr>
          <w:b/>
          <w:i/>
        </w:rPr>
        <w:br w:type="page"/>
      </w:r>
    </w:p>
    <w:p w:rsidR="006D0B16" w:rsidRPr="00F36B4F" w:rsidRDefault="006D0B16" w:rsidP="00F36B4F">
      <w:pPr>
        <w:pStyle w:val="a3"/>
        <w:ind w:firstLine="708"/>
        <w:jc w:val="left"/>
        <w:rPr>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C43539" w:rsidP="00797FA8">
            <w:pPr>
              <w:spacing w:line="240" w:lineRule="auto"/>
              <w:ind w:firstLine="0"/>
              <w:jc w:val="center"/>
              <w:rPr>
                <w:b/>
                <w:color w:val="000000"/>
                <w:spacing w:val="-8"/>
              </w:rPr>
            </w:pPr>
            <w:r w:rsidRPr="00C43539">
              <w:rPr>
                <w:b/>
                <w:sz w:val="22"/>
              </w:rPr>
              <w:t>Наименование основных материалов, оборудования (с указанием товарного знака)</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43539">
        <w:trPr>
          <w:cantSplit/>
          <w:trHeight w:val="724"/>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6"/>
          <w:footerReference w:type="default" r:id="rId17"/>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215C63" w:rsidRDefault="00817FB4" w:rsidP="00D23D54">
      <w:pPr>
        <w:pStyle w:val="8"/>
        <w:spacing w:before="0" w:after="0"/>
        <w:jc w:val="center"/>
        <w:rPr>
          <w:rFonts w:ascii="Times New Roman" w:hAnsi="Times New Roman"/>
          <w:b/>
          <w:i w:val="0"/>
          <w:sz w:val="24"/>
          <w:szCs w:val="24"/>
          <w:lang w:val="ru-RU"/>
        </w:rPr>
      </w:pPr>
      <w:r w:rsidRPr="00A60471">
        <w:rPr>
          <w:rFonts w:ascii="Times New Roman" w:hAnsi="Times New Roman"/>
          <w:b/>
          <w:i w:val="0"/>
          <w:sz w:val="24"/>
          <w:szCs w:val="24"/>
        </w:rPr>
        <w:t>Техническое задание</w:t>
      </w:r>
      <w:r w:rsidR="00215C63">
        <w:rPr>
          <w:rFonts w:ascii="Times New Roman" w:hAnsi="Times New Roman"/>
          <w:b/>
          <w:i w:val="0"/>
          <w:sz w:val="24"/>
          <w:szCs w:val="24"/>
          <w:lang w:val="ru-RU"/>
        </w:rPr>
        <w:t xml:space="preserve"> № 1</w:t>
      </w:r>
    </w:p>
    <w:tbl>
      <w:tblPr>
        <w:tblW w:w="9960" w:type="dxa"/>
        <w:tblInd w:w="93" w:type="dxa"/>
        <w:tblLook w:val="04A0" w:firstRow="1" w:lastRow="0" w:firstColumn="1" w:lastColumn="0" w:noHBand="0" w:noVBand="1"/>
      </w:tblPr>
      <w:tblGrid>
        <w:gridCol w:w="680"/>
        <w:gridCol w:w="8100"/>
        <w:gridCol w:w="1180"/>
      </w:tblGrid>
      <w:tr w:rsidR="0059016B" w:rsidRPr="0059016B" w:rsidTr="0059016B">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 xml:space="preserve">№ </w:t>
            </w:r>
            <w:proofErr w:type="spellStart"/>
            <w:r w:rsidRPr="0059016B">
              <w:rPr>
                <w:sz w:val="20"/>
                <w:szCs w:val="20"/>
                <w:lang w:eastAsia="ru-RU"/>
              </w:rPr>
              <w:t>пп</w:t>
            </w:r>
            <w:proofErr w:type="spellEnd"/>
          </w:p>
        </w:tc>
        <w:tc>
          <w:tcPr>
            <w:tcW w:w="8100" w:type="dxa"/>
            <w:tcBorders>
              <w:top w:val="single" w:sz="4" w:space="0" w:color="auto"/>
              <w:left w:val="nil"/>
              <w:bottom w:val="nil"/>
              <w:right w:val="single" w:sz="4" w:space="0" w:color="auto"/>
            </w:tcBorders>
            <w:shd w:val="clear" w:color="auto" w:fill="auto"/>
            <w:vAlign w:val="center"/>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 xml:space="preserve">Наименование; </w:t>
            </w:r>
            <w:proofErr w:type="spellStart"/>
            <w:r w:rsidRPr="0059016B">
              <w:rPr>
                <w:sz w:val="20"/>
                <w:szCs w:val="20"/>
                <w:lang w:eastAsia="ru-RU"/>
              </w:rPr>
              <w:t>ед</w:t>
            </w:r>
            <w:proofErr w:type="gramStart"/>
            <w:r w:rsidRPr="0059016B">
              <w:rPr>
                <w:sz w:val="20"/>
                <w:szCs w:val="20"/>
                <w:lang w:eastAsia="ru-RU"/>
              </w:rPr>
              <w:t>.и</w:t>
            </w:r>
            <w:proofErr w:type="gramEnd"/>
            <w:r w:rsidRPr="0059016B">
              <w:rPr>
                <w:sz w:val="20"/>
                <w:szCs w:val="20"/>
                <w:lang w:eastAsia="ru-RU"/>
              </w:rPr>
              <w:t>зм</w:t>
            </w:r>
            <w:proofErr w:type="spellEnd"/>
            <w:r w:rsidRPr="0059016B">
              <w:rPr>
                <w:sz w:val="20"/>
                <w:szCs w:val="20"/>
                <w:lang w:eastAsia="ru-RU"/>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кол-во</w:t>
            </w:r>
          </w:p>
        </w:tc>
      </w:tr>
      <w:tr w:rsidR="0059016B" w:rsidRPr="0059016B" w:rsidTr="0059016B">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w:t>
            </w:r>
          </w:p>
        </w:tc>
        <w:tc>
          <w:tcPr>
            <w:tcW w:w="8100" w:type="dxa"/>
            <w:tcBorders>
              <w:top w:val="single" w:sz="4" w:space="0" w:color="auto"/>
              <w:left w:val="nil"/>
              <w:bottom w:val="nil"/>
              <w:right w:val="single" w:sz="4" w:space="0" w:color="auto"/>
            </w:tcBorders>
            <w:shd w:val="clear" w:color="auto" w:fill="auto"/>
            <w:noWrap/>
            <w:vAlign w:val="center"/>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c>
          <w:tcPr>
            <w:tcW w:w="1180" w:type="dxa"/>
            <w:tcBorders>
              <w:top w:val="nil"/>
              <w:left w:val="nil"/>
              <w:bottom w:val="nil"/>
              <w:right w:val="single" w:sz="4" w:space="0" w:color="auto"/>
            </w:tcBorders>
            <w:shd w:val="clear" w:color="auto" w:fill="auto"/>
            <w:noWrap/>
            <w:vAlign w:val="center"/>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w:t>
            </w:r>
          </w:p>
        </w:tc>
      </w:tr>
      <w:tr w:rsidR="0059016B" w:rsidRPr="0059016B" w:rsidTr="0059016B">
        <w:trPr>
          <w:trHeight w:val="25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b/>
                <w:bCs/>
                <w:sz w:val="20"/>
                <w:szCs w:val="20"/>
                <w:lang w:eastAsia="ru-RU"/>
              </w:rPr>
            </w:pPr>
            <w:r w:rsidRPr="0059016B">
              <w:rPr>
                <w:b/>
                <w:bCs/>
                <w:sz w:val="20"/>
                <w:szCs w:val="20"/>
                <w:lang w:eastAsia="ru-RU"/>
              </w:rPr>
              <w:t> </w:t>
            </w:r>
          </w:p>
        </w:tc>
        <w:tc>
          <w:tcPr>
            <w:tcW w:w="8100" w:type="dxa"/>
            <w:tcBorders>
              <w:top w:val="single" w:sz="4" w:space="0" w:color="auto"/>
              <w:left w:val="nil"/>
              <w:bottom w:val="single" w:sz="4" w:space="0" w:color="auto"/>
              <w:right w:val="nil"/>
            </w:tcBorders>
            <w:shd w:val="clear" w:color="auto" w:fill="auto"/>
            <w:hideMark/>
          </w:tcPr>
          <w:p w:rsidR="0059016B" w:rsidRPr="0059016B" w:rsidRDefault="0059016B" w:rsidP="0059016B">
            <w:pPr>
              <w:widowControl/>
              <w:suppressAutoHyphens w:val="0"/>
              <w:snapToGrid/>
              <w:spacing w:line="240" w:lineRule="auto"/>
              <w:ind w:firstLine="0"/>
              <w:jc w:val="left"/>
              <w:rPr>
                <w:b/>
                <w:bCs/>
                <w:sz w:val="20"/>
                <w:szCs w:val="20"/>
                <w:lang w:eastAsia="ru-RU"/>
              </w:rPr>
            </w:pPr>
            <w:r w:rsidRPr="0059016B">
              <w:rPr>
                <w:b/>
                <w:bCs/>
                <w:sz w:val="20"/>
                <w:szCs w:val="20"/>
                <w:lang w:eastAsia="ru-RU"/>
              </w:rPr>
              <w:t>Комната №219, 220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Устройство плинтусов: деревянных;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Плинтус 80х20 мм, бук (индивидуальное изготовление); м</w:t>
            </w:r>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Установка по месту декоративного элемента для защиты труб; м</w:t>
            </w:r>
            <w:proofErr w:type="gramStart"/>
            <w:r w:rsidRPr="0059016B">
              <w:rPr>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1,445</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4</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Декор</w:t>
            </w:r>
            <w:proofErr w:type="gramStart"/>
            <w:r w:rsidRPr="0059016B">
              <w:rPr>
                <w:sz w:val="20"/>
                <w:szCs w:val="20"/>
                <w:lang w:eastAsia="ru-RU"/>
              </w:rPr>
              <w:t>.</w:t>
            </w:r>
            <w:proofErr w:type="gramEnd"/>
            <w:r w:rsidRPr="0059016B">
              <w:rPr>
                <w:sz w:val="20"/>
                <w:szCs w:val="20"/>
                <w:lang w:eastAsia="ru-RU"/>
              </w:rPr>
              <w:t xml:space="preserve"> </w:t>
            </w:r>
            <w:proofErr w:type="gramStart"/>
            <w:r w:rsidRPr="0059016B">
              <w:rPr>
                <w:sz w:val="20"/>
                <w:szCs w:val="20"/>
                <w:lang w:eastAsia="ru-RU"/>
              </w:rPr>
              <w:t>э</w:t>
            </w:r>
            <w:proofErr w:type="gramEnd"/>
            <w:r w:rsidRPr="0059016B">
              <w:rPr>
                <w:sz w:val="20"/>
                <w:szCs w:val="20"/>
                <w:lang w:eastAsia="ru-RU"/>
              </w:rPr>
              <w:t>лемент 240х520х18, бук  (индивидуальное изготовление); м2</w:t>
            </w:r>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0,3</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5</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Декор</w:t>
            </w:r>
            <w:proofErr w:type="gramStart"/>
            <w:r w:rsidRPr="0059016B">
              <w:rPr>
                <w:sz w:val="20"/>
                <w:szCs w:val="20"/>
                <w:lang w:eastAsia="ru-RU"/>
              </w:rPr>
              <w:t>.</w:t>
            </w:r>
            <w:proofErr w:type="gramEnd"/>
            <w:r w:rsidRPr="0059016B">
              <w:rPr>
                <w:sz w:val="20"/>
                <w:szCs w:val="20"/>
                <w:lang w:eastAsia="ru-RU"/>
              </w:rPr>
              <w:t xml:space="preserve"> </w:t>
            </w:r>
            <w:proofErr w:type="gramStart"/>
            <w:r w:rsidRPr="0059016B">
              <w:rPr>
                <w:sz w:val="20"/>
                <w:szCs w:val="20"/>
                <w:lang w:eastAsia="ru-RU"/>
              </w:rPr>
              <w:t>э</w:t>
            </w:r>
            <w:proofErr w:type="gramEnd"/>
            <w:r w:rsidRPr="0059016B">
              <w:rPr>
                <w:sz w:val="20"/>
                <w:szCs w:val="20"/>
                <w:lang w:eastAsia="ru-RU"/>
              </w:rPr>
              <w:t>лемент 420х2400х18, бук  (индивидуальное изготовление); м2</w:t>
            </w:r>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1,145</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6</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и крепление отбойной доски;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33,5</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7</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Отбойная доска 200х18, бук  (индивидуальное изготовление);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33,5</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8</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и крепление наличников (обрамление 2-х дверных проемов);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23,4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9</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Наличник, бук  (индивидуальное изготовление);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23,4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10</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proofErr w:type="spellStart"/>
            <w:r w:rsidRPr="0059016B">
              <w:rPr>
                <w:sz w:val="20"/>
                <w:szCs w:val="20"/>
                <w:lang w:eastAsia="ru-RU"/>
              </w:rPr>
              <w:t>Доборный</w:t>
            </w:r>
            <w:proofErr w:type="spellEnd"/>
            <w:r w:rsidRPr="0059016B">
              <w:rPr>
                <w:sz w:val="20"/>
                <w:szCs w:val="20"/>
                <w:lang w:eastAsia="ru-RU"/>
              </w:rPr>
              <w:t xml:space="preserve"> элемент к дверной коробке; м</w:t>
            </w:r>
            <w:proofErr w:type="gramStart"/>
            <w:r w:rsidRPr="0059016B">
              <w:rPr>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3,06</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11</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решеток жалюзийных площадью в свету: до 1,5 м2; </w:t>
            </w:r>
            <w:proofErr w:type="spellStart"/>
            <w:proofErr w:type="gramStart"/>
            <w:r w:rsidRPr="0059016B">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12</w:t>
            </w:r>
          </w:p>
        </w:tc>
        <w:tc>
          <w:tcPr>
            <w:tcW w:w="8100" w:type="dxa"/>
            <w:tcBorders>
              <w:top w:val="nil"/>
              <w:left w:val="nil"/>
              <w:bottom w:val="nil"/>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Решетка съемная радиаторная 1400х800, бук  (индивидуальное изготовление); </w:t>
            </w:r>
            <w:proofErr w:type="spellStart"/>
            <w:proofErr w:type="gramStart"/>
            <w:r w:rsidRPr="0059016B">
              <w:rPr>
                <w:sz w:val="20"/>
                <w:szCs w:val="20"/>
                <w:lang w:eastAsia="ru-RU"/>
              </w:rPr>
              <w:t>шт</w:t>
            </w:r>
            <w:proofErr w:type="spellEnd"/>
            <w:proofErr w:type="gramEnd"/>
          </w:p>
        </w:tc>
        <w:tc>
          <w:tcPr>
            <w:tcW w:w="1180" w:type="dxa"/>
            <w:tcBorders>
              <w:top w:val="nil"/>
              <w:left w:val="nil"/>
              <w:bottom w:val="nil"/>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 </w:t>
            </w:r>
          </w:p>
        </w:tc>
        <w:tc>
          <w:tcPr>
            <w:tcW w:w="8100" w:type="dxa"/>
            <w:tcBorders>
              <w:top w:val="single" w:sz="4" w:space="0" w:color="auto"/>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b/>
                <w:bCs/>
                <w:sz w:val="20"/>
                <w:szCs w:val="20"/>
                <w:lang w:eastAsia="ru-RU"/>
              </w:rPr>
            </w:pPr>
            <w:r w:rsidRPr="0059016B">
              <w:rPr>
                <w:b/>
                <w:bCs/>
                <w:sz w:val="20"/>
                <w:szCs w:val="20"/>
                <w:lang w:eastAsia="ru-RU"/>
              </w:rPr>
              <w:t>Комната №210</w:t>
            </w:r>
          </w:p>
        </w:tc>
        <w:tc>
          <w:tcPr>
            <w:tcW w:w="1180" w:type="dxa"/>
            <w:tcBorders>
              <w:top w:val="single" w:sz="4" w:space="0" w:color="auto"/>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 </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13</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Устройство плинтусов: деревянных;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27</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14</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Плинтус 80х20 мм, бук (индивидуальное изготовление); м</w:t>
            </w:r>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27</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15</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Установка и крепление отб</w:t>
            </w:r>
            <w:r>
              <w:rPr>
                <w:sz w:val="20"/>
                <w:szCs w:val="20"/>
                <w:lang w:eastAsia="ru-RU"/>
              </w:rPr>
              <w:t xml:space="preserve">ойной доски;  </w:t>
            </w:r>
            <w:proofErr w:type="gramStart"/>
            <w:r>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16</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Отбойная доска 200х18, бук  (индивидуальное изготовление);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17</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и крепление наличников (обрамление 2-х дверных проемов);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16,4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18</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Наличник, бук  (индивидуальное изготовление);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16,4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19</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proofErr w:type="spellStart"/>
            <w:r w:rsidRPr="0059016B">
              <w:rPr>
                <w:sz w:val="20"/>
                <w:szCs w:val="20"/>
                <w:lang w:eastAsia="ru-RU"/>
              </w:rPr>
              <w:t>Доборный</w:t>
            </w:r>
            <w:proofErr w:type="spellEnd"/>
            <w:r w:rsidRPr="0059016B">
              <w:rPr>
                <w:sz w:val="20"/>
                <w:szCs w:val="20"/>
                <w:lang w:eastAsia="ru-RU"/>
              </w:rPr>
              <w:t xml:space="preserve"> элемент к дверной коробке 200/300; м</w:t>
            </w:r>
            <w:proofErr w:type="gramStart"/>
            <w:r w:rsidRPr="0059016B">
              <w:rPr>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4,8</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20</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решеток жалюзийных площадью в свету: до 2,5 м2; </w:t>
            </w:r>
            <w:proofErr w:type="spellStart"/>
            <w:proofErr w:type="gramStart"/>
            <w:r w:rsidRPr="0059016B">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21</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Решетка съемная радиаторная 3200х800, двойная, бук  (индивидуальное изготовление); </w:t>
            </w:r>
            <w:proofErr w:type="spellStart"/>
            <w:proofErr w:type="gramStart"/>
            <w:r w:rsidRPr="0059016B">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22</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Установк</w:t>
            </w:r>
            <w:r>
              <w:rPr>
                <w:sz w:val="20"/>
                <w:szCs w:val="20"/>
                <w:lang w:eastAsia="ru-RU"/>
              </w:rPr>
              <w:t xml:space="preserve">а карнизов;  </w:t>
            </w:r>
            <w:proofErr w:type="spellStart"/>
            <w:proofErr w:type="gramStart"/>
            <w:r>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r>
      <w:tr w:rsidR="0059016B" w:rsidRPr="0059016B" w:rsidTr="0059016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23</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Карниз для штор (П-образный в плане), в </w:t>
            </w:r>
            <w:proofErr w:type="spellStart"/>
            <w:r w:rsidRPr="0059016B">
              <w:rPr>
                <w:sz w:val="20"/>
                <w:szCs w:val="20"/>
                <w:lang w:eastAsia="ru-RU"/>
              </w:rPr>
              <w:t>т.ч</w:t>
            </w:r>
            <w:proofErr w:type="spellEnd"/>
            <w:r w:rsidRPr="0059016B">
              <w:rPr>
                <w:sz w:val="20"/>
                <w:szCs w:val="20"/>
                <w:lang w:eastAsia="ru-RU"/>
              </w:rPr>
              <w:t xml:space="preserve">. доска для крепления римских штор (индивидуальное изготовление); </w:t>
            </w:r>
            <w:proofErr w:type="spellStart"/>
            <w:proofErr w:type="gramStart"/>
            <w:r w:rsidRPr="0059016B">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24</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декоративной рамы на стену;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10,4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25</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Декоративная рама на стену, ширина 150 мм (индивидуальное изготовление); м</w:t>
            </w:r>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10,4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 </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b/>
                <w:bCs/>
                <w:sz w:val="20"/>
                <w:szCs w:val="20"/>
                <w:lang w:eastAsia="ru-RU"/>
              </w:rPr>
            </w:pPr>
            <w:r w:rsidRPr="0059016B">
              <w:rPr>
                <w:b/>
                <w:bCs/>
                <w:sz w:val="20"/>
                <w:szCs w:val="20"/>
                <w:lang w:eastAsia="ru-RU"/>
              </w:rPr>
              <w:t>Комната №221</w:t>
            </w:r>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 </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26</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Устройство плинтусов: деревянных;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21,6</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27</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Плинтус 80х20 мм, бук (индивидуальное изготовление); м</w:t>
            </w:r>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21,6</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28</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и крепление отбойной доски;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19</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29</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Отбойная доска 200х18, бук  (индивидуальное изготовление);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19</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30</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и крепление наличников (обрамление 2-х дверных проемов);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5,4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31</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Наличник, бук  (индивидуальное изготовление); </w:t>
            </w:r>
            <w:proofErr w:type="gramStart"/>
            <w:r w:rsidRPr="0059016B">
              <w:rPr>
                <w:sz w:val="20"/>
                <w:szCs w:val="20"/>
                <w:lang w:eastAsia="ru-RU"/>
              </w:rPr>
              <w:t>м</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5,4</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32</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proofErr w:type="spellStart"/>
            <w:r w:rsidRPr="0059016B">
              <w:rPr>
                <w:sz w:val="20"/>
                <w:szCs w:val="20"/>
                <w:lang w:eastAsia="ru-RU"/>
              </w:rPr>
              <w:t>Доборный</w:t>
            </w:r>
            <w:proofErr w:type="spellEnd"/>
            <w:r w:rsidRPr="0059016B">
              <w:rPr>
                <w:sz w:val="20"/>
                <w:szCs w:val="20"/>
                <w:lang w:eastAsia="ru-RU"/>
              </w:rPr>
              <w:t xml:space="preserve"> элемент к дверной коробке 300; м</w:t>
            </w:r>
            <w:proofErr w:type="gramStart"/>
            <w:r w:rsidRPr="0059016B">
              <w:rPr>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1,62</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33</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решеток жалюзийных площадью в свету: до 2,5 м2; </w:t>
            </w:r>
            <w:proofErr w:type="spellStart"/>
            <w:proofErr w:type="gramStart"/>
            <w:r w:rsidRPr="0059016B">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34</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Решетка съемная радиаторная 1400х800, бук  (индивидуальное изготовление); </w:t>
            </w:r>
            <w:proofErr w:type="spellStart"/>
            <w:proofErr w:type="gramStart"/>
            <w:r w:rsidRPr="0059016B">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r>
      <w:tr w:rsidR="0059016B" w:rsidRPr="0059016B" w:rsidTr="0059016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35</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Установка карнизов; </w:t>
            </w:r>
            <w:proofErr w:type="spellStart"/>
            <w:proofErr w:type="gramStart"/>
            <w:r w:rsidRPr="0059016B">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r>
      <w:tr w:rsidR="0059016B" w:rsidRPr="0059016B" w:rsidTr="0059016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36</w:t>
            </w:r>
          </w:p>
        </w:tc>
        <w:tc>
          <w:tcPr>
            <w:tcW w:w="810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left"/>
              <w:rPr>
                <w:sz w:val="20"/>
                <w:szCs w:val="20"/>
                <w:lang w:eastAsia="ru-RU"/>
              </w:rPr>
            </w:pPr>
            <w:r w:rsidRPr="0059016B">
              <w:rPr>
                <w:sz w:val="20"/>
                <w:szCs w:val="20"/>
                <w:lang w:eastAsia="ru-RU"/>
              </w:rPr>
              <w:t xml:space="preserve">Карниз для штор (П-образный в плане), в </w:t>
            </w:r>
            <w:proofErr w:type="spellStart"/>
            <w:r w:rsidRPr="0059016B">
              <w:rPr>
                <w:sz w:val="20"/>
                <w:szCs w:val="20"/>
                <w:lang w:eastAsia="ru-RU"/>
              </w:rPr>
              <w:t>т.ч</w:t>
            </w:r>
            <w:proofErr w:type="spellEnd"/>
            <w:r w:rsidRPr="0059016B">
              <w:rPr>
                <w:sz w:val="20"/>
                <w:szCs w:val="20"/>
                <w:lang w:eastAsia="ru-RU"/>
              </w:rPr>
              <w:t xml:space="preserve">. доска для крепления римских штор  (индивидуальное изготовление); </w:t>
            </w:r>
            <w:proofErr w:type="spellStart"/>
            <w:proofErr w:type="gramStart"/>
            <w:r w:rsidRPr="0059016B">
              <w:rPr>
                <w:sz w:val="20"/>
                <w:szCs w:val="20"/>
                <w:lang w:eastAsia="ru-RU"/>
              </w:rPr>
              <w:t>шт</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59016B" w:rsidRPr="0059016B" w:rsidRDefault="0059016B" w:rsidP="0059016B">
            <w:pPr>
              <w:widowControl/>
              <w:suppressAutoHyphens w:val="0"/>
              <w:snapToGrid/>
              <w:spacing w:line="240" w:lineRule="auto"/>
              <w:ind w:firstLine="0"/>
              <w:jc w:val="center"/>
              <w:rPr>
                <w:sz w:val="20"/>
                <w:szCs w:val="20"/>
                <w:lang w:eastAsia="ru-RU"/>
              </w:rPr>
            </w:pPr>
            <w:r w:rsidRPr="0059016B">
              <w:rPr>
                <w:sz w:val="20"/>
                <w:szCs w:val="20"/>
                <w:lang w:eastAsia="ru-RU"/>
              </w:rPr>
              <w:t>2</w:t>
            </w:r>
          </w:p>
        </w:tc>
      </w:tr>
      <w:tr w:rsidR="0059016B" w:rsidRPr="0059016B" w:rsidTr="0059016B">
        <w:trPr>
          <w:trHeight w:val="300"/>
        </w:trPr>
        <w:tc>
          <w:tcPr>
            <w:tcW w:w="680" w:type="dxa"/>
            <w:tcBorders>
              <w:top w:val="nil"/>
              <w:left w:val="nil"/>
              <w:bottom w:val="nil"/>
              <w:right w:val="nil"/>
            </w:tcBorders>
            <w:shd w:val="clear" w:color="auto" w:fill="auto"/>
            <w:noWrap/>
            <w:hideMark/>
          </w:tcPr>
          <w:p w:rsidR="0059016B" w:rsidRPr="0059016B" w:rsidRDefault="0059016B" w:rsidP="0059016B">
            <w:pPr>
              <w:widowControl/>
              <w:suppressAutoHyphens w:val="0"/>
              <w:snapToGrid/>
              <w:spacing w:line="240" w:lineRule="auto"/>
              <w:ind w:firstLine="0"/>
              <w:jc w:val="left"/>
              <w:rPr>
                <w:b/>
                <w:bCs/>
                <w:sz w:val="22"/>
                <w:szCs w:val="22"/>
                <w:lang w:eastAsia="ru-RU"/>
              </w:rPr>
            </w:pPr>
          </w:p>
        </w:tc>
        <w:tc>
          <w:tcPr>
            <w:tcW w:w="9280" w:type="dxa"/>
            <w:gridSpan w:val="2"/>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p>
        </w:tc>
      </w:tr>
      <w:tr w:rsidR="0059016B" w:rsidRPr="0059016B" w:rsidTr="0059016B">
        <w:trPr>
          <w:trHeight w:val="330"/>
        </w:trPr>
        <w:tc>
          <w:tcPr>
            <w:tcW w:w="680" w:type="dxa"/>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b/>
                <w:bCs/>
                <w:sz w:val="22"/>
                <w:szCs w:val="22"/>
                <w:lang w:eastAsia="ru-RU"/>
              </w:rPr>
            </w:pPr>
            <w:r w:rsidRPr="0059016B">
              <w:rPr>
                <w:b/>
                <w:bCs/>
                <w:sz w:val="22"/>
                <w:szCs w:val="22"/>
                <w:lang w:eastAsia="ru-RU"/>
              </w:rPr>
              <w:t>II.</w:t>
            </w:r>
          </w:p>
        </w:tc>
        <w:tc>
          <w:tcPr>
            <w:tcW w:w="9280" w:type="dxa"/>
            <w:gridSpan w:val="2"/>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r w:rsidRPr="0059016B">
              <w:rPr>
                <w:sz w:val="22"/>
                <w:szCs w:val="22"/>
                <w:lang w:eastAsia="ru-RU"/>
              </w:rPr>
              <w:t xml:space="preserve">При установке используются элементы индивидуального изготовления </w:t>
            </w:r>
            <w:proofErr w:type="gramStart"/>
            <w:r w:rsidRPr="0059016B">
              <w:rPr>
                <w:sz w:val="22"/>
                <w:szCs w:val="22"/>
                <w:lang w:eastAsia="ru-RU"/>
              </w:rPr>
              <w:t xml:space="preserve">( </w:t>
            </w:r>
            <w:proofErr w:type="gramEnd"/>
            <w:r w:rsidRPr="0059016B">
              <w:rPr>
                <w:sz w:val="22"/>
                <w:szCs w:val="22"/>
                <w:lang w:eastAsia="ru-RU"/>
              </w:rPr>
              <w:t>приложение №1 к ТЗ)</w:t>
            </w:r>
          </w:p>
        </w:tc>
      </w:tr>
      <w:tr w:rsidR="0059016B" w:rsidRPr="0059016B" w:rsidTr="0059016B">
        <w:trPr>
          <w:trHeight w:val="600"/>
        </w:trPr>
        <w:tc>
          <w:tcPr>
            <w:tcW w:w="9960" w:type="dxa"/>
            <w:gridSpan w:val="3"/>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r w:rsidRPr="0059016B">
              <w:rPr>
                <w:sz w:val="22"/>
                <w:szCs w:val="22"/>
                <w:lang w:eastAsia="ru-RU"/>
              </w:rPr>
              <w:t xml:space="preserve">Цвет готовых изделий определяется по выбранному образцу после предоставления </w:t>
            </w:r>
            <w:proofErr w:type="spellStart"/>
            <w:r w:rsidRPr="0059016B">
              <w:rPr>
                <w:sz w:val="22"/>
                <w:szCs w:val="22"/>
                <w:lang w:eastAsia="ru-RU"/>
              </w:rPr>
              <w:t>выкрасов</w:t>
            </w:r>
            <w:proofErr w:type="spellEnd"/>
            <w:r w:rsidRPr="0059016B">
              <w:rPr>
                <w:sz w:val="22"/>
                <w:szCs w:val="22"/>
                <w:lang w:eastAsia="ru-RU"/>
              </w:rPr>
              <w:t xml:space="preserve"> (не менее 3 </w:t>
            </w:r>
            <w:proofErr w:type="spellStart"/>
            <w:proofErr w:type="gramStart"/>
            <w:r w:rsidRPr="0059016B">
              <w:rPr>
                <w:sz w:val="22"/>
                <w:szCs w:val="22"/>
                <w:lang w:eastAsia="ru-RU"/>
              </w:rPr>
              <w:t>шт</w:t>
            </w:r>
            <w:proofErr w:type="spellEnd"/>
            <w:proofErr w:type="gramEnd"/>
            <w:r w:rsidRPr="0059016B">
              <w:rPr>
                <w:sz w:val="22"/>
                <w:szCs w:val="22"/>
                <w:lang w:eastAsia="ru-RU"/>
              </w:rPr>
              <w:t>).</w:t>
            </w:r>
          </w:p>
        </w:tc>
      </w:tr>
      <w:tr w:rsidR="0059016B" w:rsidRPr="0059016B" w:rsidTr="0059016B">
        <w:trPr>
          <w:trHeight w:val="600"/>
        </w:trPr>
        <w:tc>
          <w:tcPr>
            <w:tcW w:w="9960" w:type="dxa"/>
            <w:gridSpan w:val="3"/>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center"/>
              <w:rPr>
                <w:sz w:val="22"/>
                <w:szCs w:val="22"/>
                <w:lang w:eastAsia="ru-RU"/>
              </w:rPr>
            </w:pPr>
          </w:p>
        </w:tc>
      </w:tr>
      <w:tr w:rsidR="0059016B" w:rsidRPr="0059016B" w:rsidTr="0059016B">
        <w:trPr>
          <w:trHeight w:val="330"/>
        </w:trPr>
        <w:tc>
          <w:tcPr>
            <w:tcW w:w="680" w:type="dxa"/>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b/>
                <w:bCs/>
                <w:sz w:val="22"/>
                <w:szCs w:val="22"/>
                <w:lang w:eastAsia="ru-RU"/>
              </w:rPr>
            </w:pPr>
          </w:p>
        </w:tc>
        <w:tc>
          <w:tcPr>
            <w:tcW w:w="8100" w:type="dxa"/>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p>
        </w:tc>
        <w:tc>
          <w:tcPr>
            <w:tcW w:w="1180" w:type="dxa"/>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p>
        </w:tc>
      </w:tr>
      <w:tr w:rsidR="0059016B" w:rsidRPr="0059016B" w:rsidTr="0059016B">
        <w:trPr>
          <w:trHeight w:val="330"/>
        </w:trPr>
        <w:tc>
          <w:tcPr>
            <w:tcW w:w="680" w:type="dxa"/>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b/>
                <w:bCs/>
                <w:sz w:val="22"/>
                <w:szCs w:val="22"/>
                <w:lang w:eastAsia="ru-RU"/>
              </w:rPr>
            </w:pPr>
          </w:p>
        </w:tc>
        <w:tc>
          <w:tcPr>
            <w:tcW w:w="8100" w:type="dxa"/>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p>
        </w:tc>
        <w:tc>
          <w:tcPr>
            <w:tcW w:w="1180" w:type="dxa"/>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p>
        </w:tc>
      </w:tr>
      <w:tr w:rsidR="0059016B" w:rsidRPr="0059016B" w:rsidTr="0059016B">
        <w:trPr>
          <w:trHeight w:val="285"/>
        </w:trPr>
        <w:tc>
          <w:tcPr>
            <w:tcW w:w="680" w:type="dxa"/>
            <w:tcBorders>
              <w:top w:val="nil"/>
              <w:left w:val="nil"/>
              <w:bottom w:val="nil"/>
              <w:right w:val="nil"/>
            </w:tcBorders>
            <w:shd w:val="clear" w:color="auto" w:fill="auto"/>
            <w:noWrap/>
            <w:hideMark/>
          </w:tcPr>
          <w:p w:rsidR="0059016B" w:rsidRPr="0059016B" w:rsidRDefault="0059016B" w:rsidP="0059016B">
            <w:pPr>
              <w:widowControl/>
              <w:suppressAutoHyphens w:val="0"/>
              <w:snapToGrid/>
              <w:spacing w:line="240" w:lineRule="auto"/>
              <w:ind w:firstLine="0"/>
              <w:jc w:val="left"/>
              <w:rPr>
                <w:b/>
                <w:bCs/>
                <w:sz w:val="22"/>
                <w:szCs w:val="22"/>
                <w:lang w:eastAsia="ru-RU"/>
              </w:rPr>
            </w:pPr>
            <w:r w:rsidRPr="0059016B">
              <w:rPr>
                <w:b/>
                <w:bCs/>
                <w:sz w:val="22"/>
                <w:szCs w:val="22"/>
                <w:lang w:eastAsia="ru-RU"/>
              </w:rPr>
              <w:t>III.</w:t>
            </w:r>
          </w:p>
        </w:tc>
        <w:tc>
          <w:tcPr>
            <w:tcW w:w="9280" w:type="dxa"/>
            <w:gridSpan w:val="2"/>
            <w:tcBorders>
              <w:top w:val="nil"/>
              <w:left w:val="nil"/>
              <w:bottom w:val="nil"/>
              <w:right w:val="nil"/>
            </w:tcBorders>
            <w:shd w:val="clear" w:color="auto" w:fill="auto"/>
            <w:noWrap/>
            <w:vAlign w:val="center"/>
            <w:hideMark/>
          </w:tcPr>
          <w:p w:rsidR="0059016B" w:rsidRPr="0059016B" w:rsidRDefault="0059016B" w:rsidP="0059016B">
            <w:pPr>
              <w:widowControl/>
              <w:suppressAutoHyphens w:val="0"/>
              <w:snapToGrid/>
              <w:spacing w:line="240" w:lineRule="auto"/>
              <w:ind w:firstLine="0"/>
              <w:jc w:val="left"/>
              <w:rPr>
                <w:b/>
                <w:bCs/>
                <w:sz w:val="22"/>
                <w:szCs w:val="22"/>
                <w:lang w:eastAsia="ru-RU"/>
              </w:rPr>
            </w:pPr>
            <w:r w:rsidRPr="0059016B">
              <w:rPr>
                <w:b/>
                <w:bCs/>
                <w:sz w:val="22"/>
                <w:szCs w:val="22"/>
                <w:lang w:eastAsia="ru-RU"/>
              </w:rPr>
              <w:t>Технические характеристики работ должны соответствовать требованиям:</w:t>
            </w:r>
          </w:p>
        </w:tc>
      </w:tr>
      <w:tr w:rsidR="0059016B" w:rsidRPr="0059016B" w:rsidTr="0059016B">
        <w:trPr>
          <w:trHeight w:val="390"/>
        </w:trPr>
        <w:tc>
          <w:tcPr>
            <w:tcW w:w="9960" w:type="dxa"/>
            <w:gridSpan w:val="3"/>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r w:rsidRPr="0059016B">
              <w:rPr>
                <w:sz w:val="22"/>
                <w:szCs w:val="22"/>
                <w:lang w:eastAsia="ru-RU"/>
              </w:rPr>
              <w:lastRenderedPageBreak/>
              <w:t>СП 12-135-2003 "Безопасность труда в строительстве. Отраслевые типовые инструкции по охране труда</w:t>
            </w:r>
            <w:proofErr w:type="gramStart"/>
            <w:r w:rsidRPr="0059016B">
              <w:rPr>
                <w:sz w:val="22"/>
                <w:szCs w:val="22"/>
                <w:lang w:eastAsia="ru-RU"/>
              </w:rPr>
              <w:t>.";</w:t>
            </w:r>
            <w:proofErr w:type="gramEnd"/>
          </w:p>
        </w:tc>
      </w:tr>
      <w:tr w:rsidR="0059016B" w:rsidRPr="0059016B" w:rsidTr="0059016B">
        <w:trPr>
          <w:trHeight w:val="615"/>
        </w:trPr>
        <w:tc>
          <w:tcPr>
            <w:tcW w:w="9960" w:type="dxa"/>
            <w:gridSpan w:val="3"/>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r w:rsidRPr="0059016B">
              <w:rPr>
                <w:sz w:val="22"/>
                <w:szCs w:val="22"/>
                <w:lang w:eastAsia="ru-RU"/>
              </w:rPr>
              <w:t>СанПиН 2.2.3.1384-03 "Гигиенические требования к организации строительного производства и строительных работ";</w:t>
            </w:r>
          </w:p>
        </w:tc>
      </w:tr>
      <w:tr w:rsidR="0059016B" w:rsidRPr="0059016B" w:rsidTr="0059016B">
        <w:trPr>
          <w:trHeight w:val="300"/>
        </w:trPr>
        <w:tc>
          <w:tcPr>
            <w:tcW w:w="9960" w:type="dxa"/>
            <w:gridSpan w:val="3"/>
            <w:tcBorders>
              <w:top w:val="nil"/>
              <w:left w:val="nil"/>
              <w:bottom w:val="nil"/>
              <w:right w:val="nil"/>
            </w:tcBorders>
            <w:shd w:val="clear" w:color="auto" w:fill="auto"/>
            <w:hideMark/>
          </w:tcPr>
          <w:p w:rsidR="0059016B" w:rsidRPr="0059016B" w:rsidRDefault="0059016B" w:rsidP="0059016B">
            <w:pPr>
              <w:widowControl/>
              <w:suppressAutoHyphens w:val="0"/>
              <w:snapToGrid/>
              <w:spacing w:line="240" w:lineRule="auto"/>
              <w:ind w:firstLine="0"/>
              <w:jc w:val="left"/>
              <w:rPr>
                <w:sz w:val="22"/>
                <w:szCs w:val="22"/>
                <w:lang w:eastAsia="ru-RU"/>
              </w:rPr>
            </w:pPr>
            <w:r w:rsidRPr="0059016B">
              <w:rPr>
                <w:sz w:val="22"/>
                <w:szCs w:val="22"/>
                <w:lang w:eastAsia="ru-RU"/>
              </w:rPr>
              <w:t>ФЗ-№ 123 "Технический регламент о требованиях пожарной безопасности";</w:t>
            </w:r>
          </w:p>
        </w:tc>
      </w:tr>
      <w:tr w:rsidR="0059016B" w:rsidRPr="0059016B" w:rsidTr="0059016B">
        <w:trPr>
          <w:trHeight w:val="300"/>
        </w:trPr>
        <w:tc>
          <w:tcPr>
            <w:tcW w:w="9960" w:type="dxa"/>
            <w:gridSpan w:val="3"/>
            <w:tcBorders>
              <w:top w:val="nil"/>
              <w:left w:val="nil"/>
              <w:bottom w:val="nil"/>
              <w:right w:val="nil"/>
            </w:tcBorders>
            <w:shd w:val="clear" w:color="auto" w:fill="auto"/>
            <w:noWrap/>
            <w:vAlign w:val="center"/>
            <w:hideMark/>
          </w:tcPr>
          <w:p w:rsidR="0059016B" w:rsidRPr="0059016B" w:rsidRDefault="0059016B" w:rsidP="0059016B">
            <w:pPr>
              <w:widowControl/>
              <w:suppressAutoHyphens w:val="0"/>
              <w:snapToGrid/>
              <w:spacing w:line="240" w:lineRule="auto"/>
              <w:ind w:firstLine="0"/>
              <w:jc w:val="left"/>
              <w:rPr>
                <w:sz w:val="22"/>
                <w:szCs w:val="22"/>
                <w:lang w:eastAsia="ru-RU"/>
              </w:rPr>
            </w:pPr>
            <w:r w:rsidRPr="0059016B">
              <w:rPr>
                <w:sz w:val="22"/>
                <w:szCs w:val="22"/>
                <w:lang w:eastAsia="ru-RU"/>
              </w:rPr>
              <w:t xml:space="preserve">СП 44.13330.2011 Административные и бытовые здания. </w:t>
            </w:r>
          </w:p>
        </w:tc>
      </w:tr>
    </w:tbl>
    <w:p w:rsidR="0059016B" w:rsidRDefault="0059016B" w:rsidP="0059016B">
      <w:pPr>
        <w:tabs>
          <w:tab w:val="center" w:pos="4820"/>
          <w:tab w:val="left" w:pos="6555"/>
        </w:tabs>
        <w:spacing w:line="240" w:lineRule="auto"/>
        <w:jc w:val="left"/>
        <w:rPr>
          <w:b/>
        </w:rPr>
      </w:pPr>
    </w:p>
    <w:p w:rsidR="0059016B" w:rsidRDefault="0059016B" w:rsidP="00806F15">
      <w:pPr>
        <w:tabs>
          <w:tab w:val="center" w:pos="4820"/>
          <w:tab w:val="left" w:pos="6555"/>
        </w:tabs>
        <w:spacing w:line="240" w:lineRule="auto"/>
        <w:jc w:val="right"/>
        <w:rPr>
          <w:b/>
        </w:rPr>
      </w:pPr>
    </w:p>
    <w:p w:rsidR="0059016B" w:rsidRPr="00F36B4F" w:rsidRDefault="00F36B4F" w:rsidP="0059016B">
      <w:pPr>
        <w:tabs>
          <w:tab w:val="center" w:pos="4820"/>
          <w:tab w:val="left" w:pos="6555"/>
        </w:tabs>
        <w:spacing w:line="240" w:lineRule="auto"/>
        <w:jc w:val="left"/>
      </w:pPr>
      <w:r w:rsidRPr="00F36B4F">
        <w:t>Приложения:</w:t>
      </w:r>
    </w:p>
    <w:p w:rsidR="00F36B4F" w:rsidRPr="00F36B4F" w:rsidRDefault="00F36B4F" w:rsidP="00F36B4F">
      <w:pPr>
        <w:pStyle w:val="af2"/>
        <w:numPr>
          <w:ilvl w:val="3"/>
          <w:numId w:val="24"/>
        </w:numPr>
        <w:tabs>
          <w:tab w:val="center" w:pos="4820"/>
          <w:tab w:val="left" w:pos="6555"/>
        </w:tabs>
        <w:spacing w:line="240" w:lineRule="auto"/>
        <w:rPr>
          <w:rFonts w:ascii="Times New Roman" w:hAnsi="Times New Roman"/>
        </w:rPr>
      </w:pPr>
      <w:r w:rsidRPr="00F36B4F">
        <w:rPr>
          <w:rFonts w:ascii="Times New Roman" w:hAnsi="Times New Roman"/>
        </w:rPr>
        <w:t>Требования к элементам индивидуального изготовления</w:t>
      </w: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215C63" w:rsidRDefault="00215C63" w:rsidP="00215C63">
      <w:pPr>
        <w:pStyle w:val="af2"/>
        <w:ind w:left="0"/>
        <w:jc w:val="center"/>
        <w:rPr>
          <w:rFonts w:ascii="Times New Roman" w:hAnsi="Times New Roman"/>
          <w:sz w:val="24"/>
          <w:szCs w:val="24"/>
        </w:rPr>
      </w:pPr>
      <w:r>
        <w:rPr>
          <w:rFonts w:ascii="Times New Roman" w:hAnsi="Times New Roman"/>
          <w:sz w:val="24"/>
          <w:szCs w:val="24"/>
        </w:rPr>
        <w:t xml:space="preserve">                                                                                               Приложение №1 </w:t>
      </w:r>
      <w:proofErr w:type="gramStart"/>
      <w:r>
        <w:rPr>
          <w:rFonts w:ascii="Times New Roman" w:hAnsi="Times New Roman"/>
          <w:sz w:val="24"/>
          <w:szCs w:val="24"/>
        </w:rPr>
        <w:t>к</w:t>
      </w:r>
      <w:proofErr w:type="gramEnd"/>
      <w:r>
        <w:rPr>
          <w:rFonts w:ascii="Times New Roman" w:hAnsi="Times New Roman"/>
          <w:sz w:val="24"/>
          <w:szCs w:val="24"/>
        </w:rPr>
        <w:t xml:space="preserve"> </w:t>
      </w:r>
    </w:p>
    <w:p w:rsidR="00215C63" w:rsidRDefault="00215C63" w:rsidP="00215C63">
      <w:pPr>
        <w:pStyle w:val="af2"/>
        <w:ind w:left="0"/>
        <w:jc w:val="center"/>
        <w:rPr>
          <w:rFonts w:ascii="Times New Roman" w:hAnsi="Times New Roman"/>
          <w:sz w:val="24"/>
          <w:szCs w:val="24"/>
        </w:rPr>
      </w:pPr>
      <w:r>
        <w:rPr>
          <w:rFonts w:ascii="Times New Roman" w:hAnsi="Times New Roman"/>
          <w:sz w:val="24"/>
          <w:szCs w:val="24"/>
        </w:rPr>
        <w:t xml:space="preserve">                                                                                                            техническому заданию № 1</w:t>
      </w:r>
    </w:p>
    <w:p w:rsidR="00215C63" w:rsidRPr="00F36B4F" w:rsidRDefault="00F36B4F" w:rsidP="00215C63">
      <w:pPr>
        <w:pStyle w:val="af2"/>
        <w:ind w:left="0"/>
        <w:rPr>
          <w:rFonts w:ascii="Times New Roman" w:hAnsi="Times New Roman"/>
          <w:sz w:val="24"/>
          <w:szCs w:val="24"/>
        </w:rPr>
      </w:pPr>
      <w:r w:rsidRPr="00F36B4F">
        <w:rPr>
          <w:rFonts w:ascii="Times New Roman" w:hAnsi="Times New Roman"/>
        </w:rPr>
        <w:t>Требования к элементам индивидуального изготовления</w:t>
      </w:r>
      <w:r>
        <w:rPr>
          <w:rFonts w:ascii="Times New Roman" w:hAnsi="Times New Roman"/>
        </w:rPr>
        <w: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362"/>
        <w:gridCol w:w="6621"/>
      </w:tblGrid>
      <w:tr w:rsidR="00215C63" w:rsidRPr="00963240" w:rsidTr="00215C63">
        <w:trPr>
          <w:trHeight w:val="645"/>
        </w:trPr>
        <w:tc>
          <w:tcPr>
            <w:tcW w:w="1471" w:type="dxa"/>
            <w:shd w:val="clear" w:color="auto" w:fill="auto"/>
            <w:hideMark/>
          </w:tcPr>
          <w:p w:rsidR="00215C63" w:rsidRPr="00AC376B" w:rsidRDefault="00215C63" w:rsidP="00215C63">
            <w:pPr>
              <w:tabs>
                <w:tab w:val="left" w:pos="3165"/>
              </w:tabs>
              <w:ind w:firstLine="0"/>
              <w:contextualSpacing/>
              <w:rPr>
                <w:b/>
              </w:rPr>
            </w:pPr>
            <w:r>
              <w:rPr>
                <w:b/>
              </w:rPr>
              <w:t xml:space="preserve">№ </w:t>
            </w:r>
          </w:p>
        </w:tc>
        <w:tc>
          <w:tcPr>
            <w:tcW w:w="2362" w:type="dxa"/>
            <w:shd w:val="clear" w:color="auto" w:fill="auto"/>
            <w:hideMark/>
          </w:tcPr>
          <w:p w:rsidR="00215C63" w:rsidRPr="00AC376B" w:rsidRDefault="00215C63" w:rsidP="00215C63">
            <w:pPr>
              <w:tabs>
                <w:tab w:val="left" w:pos="3165"/>
              </w:tabs>
              <w:ind w:firstLine="0"/>
              <w:contextualSpacing/>
              <w:rPr>
                <w:b/>
              </w:rPr>
            </w:pPr>
            <w:r w:rsidRPr="00AC376B">
              <w:rPr>
                <w:b/>
              </w:rPr>
              <w:t>Наименование</w:t>
            </w:r>
          </w:p>
        </w:tc>
        <w:tc>
          <w:tcPr>
            <w:tcW w:w="6621" w:type="dxa"/>
            <w:shd w:val="clear" w:color="auto" w:fill="auto"/>
            <w:hideMark/>
          </w:tcPr>
          <w:p w:rsidR="00215C63" w:rsidRPr="00AC376B" w:rsidRDefault="00215C63" w:rsidP="00215C63">
            <w:pPr>
              <w:tabs>
                <w:tab w:val="left" w:pos="3165"/>
              </w:tabs>
              <w:contextualSpacing/>
              <w:jc w:val="center"/>
              <w:rPr>
                <w:b/>
              </w:rPr>
            </w:pPr>
            <w:r w:rsidRPr="00AC376B">
              <w:rPr>
                <w:b/>
              </w:rPr>
              <w:t>Описание, схема</w:t>
            </w:r>
          </w:p>
        </w:tc>
      </w:tr>
      <w:tr w:rsidR="00215C63" w:rsidRPr="00963240" w:rsidTr="00215C63">
        <w:trPr>
          <w:trHeight w:val="1437"/>
        </w:trPr>
        <w:tc>
          <w:tcPr>
            <w:tcW w:w="1471" w:type="dxa"/>
            <w:shd w:val="clear" w:color="auto" w:fill="auto"/>
            <w:noWrap/>
            <w:hideMark/>
          </w:tcPr>
          <w:p w:rsidR="00215C63" w:rsidRPr="00963240" w:rsidRDefault="00215C63" w:rsidP="00215C63">
            <w:pPr>
              <w:tabs>
                <w:tab w:val="left" w:pos="3165"/>
              </w:tabs>
              <w:ind w:firstLine="0"/>
              <w:contextualSpacing/>
            </w:pPr>
            <w:r w:rsidRPr="00963240">
              <w:t>1</w:t>
            </w:r>
          </w:p>
        </w:tc>
        <w:tc>
          <w:tcPr>
            <w:tcW w:w="2362" w:type="dxa"/>
            <w:shd w:val="clear" w:color="auto" w:fill="auto"/>
            <w:hideMark/>
          </w:tcPr>
          <w:p w:rsidR="00215C63" w:rsidRPr="00963240" w:rsidRDefault="00215C63" w:rsidP="00215C63">
            <w:pPr>
              <w:tabs>
                <w:tab w:val="left" w:pos="3165"/>
              </w:tabs>
              <w:ind w:firstLine="0"/>
              <w:contextualSpacing/>
            </w:pPr>
            <w:r w:rsidRPr="00963240">
              <w:t>Плинтус (индивидуальное изготовление)</w:t>
            </w:r>
          </w:p>
        </w:tc>
        <w:tc>
          <w:tcPr>
            <w:tcW w:w="6621" w:type="dxa"/>
            <w:shd w:val="clear" w:color="auto" w:fill="auto"/>
          </w:tcPr>
          <w:p w:rsidR="00215C63" w:rsidRPr="00963240" w:rsidRDefault="00215C63" w:rsidP="00215C63">
            <w:pPr>
              <w:tabs>
                <w:tab w:val="left" w:pos="3165"/>
              </w:tabs>
              <w:ind w:firstLine="0"/>
              <w:contextualSpacing/>
            </w:pPr>
            <w:r>
              <w:t xml:space="preserve">Материал: бук, сорт А. Размеры:80х20мм; фаска радиусом не менее 15мм; крепление предусмотреть съемное.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215C63" w:rsidRPr="00963240" w:rsidTr="00215C63">
        <w:trPr>
          <w:trHeight w:val="1529"/>
        </w:trPr>
        <w:tc>
          <w:tcPr>
            <w:tcW w:w="1471" w:type="dxa"/>
            <w:shd w:val="clear" w:color="auto" w:fill="auto"/>
            <w:noWrap/>
            <w:hideMark/>
          </w:tcPr>
          <w:p w:rsidR="00215C63" w:rsidRPr="00963240" w:rsidRDefault="00215C63" w:rsidP="00215C63">
            <w:pPr>
              <w:tabs>
                <w:tab w:val="left" w:pos="3165"/>
              </w:tabs>
              <w:ind w:firstLine="0"/>
              <w:contextualSpacing/>
            </w:pPr>
            <w:r w:rsidRPr="00963240">
              <w:t>2</w:t>
            </w:r>
          </w:p>
        </w:tc>
        <w:tc>
          <w:tcPr>
            <w:tcW w:w="2362" w:type="dxa"/>
            <w:shd w:val="clear" w:color="auto" w:fill="auto"/>
            <w:hideMark/>
          </w:tcPr>
          <w:p w:rsidR="00215C63" w:rsidRPr="00963240" w:rsidRDefault="00215C63" w:rsidP="00215C63">
            <w:pPr>
              <w:tabs>
                <w:tab w:val="left" w:pos="3165"/>
              </w:tabs>
              <w:ind w:firstLine="0"/>
              <w:contextualSpacing/>
            </w:pPr>
            <w:r w:rsidRPr="00963240">
              <w:t>Декор</w:t>
            </w:r>
            <w:r>
              <w:t>ативный элемент №1</w:t>
            </w:r>
            <w:r w:rsidRPr="00963240">
              <w:t xml:space="preserve"> (</w:t>
            </w:r>
            <w:r>
              <w:t>в комнате №219,220</w:t>
            </w:r>
            <w:r w:rsidRPr="00963240">
              <w:t>) (индивидуальное изготовление)</w:t>
            </w:r>
          </w:p>
        </w:tc>
        <w:tc>
          <w:tcPr>
            <w:tcW w:w="6621" w:type="dxa"/>
            <w:shd w:val="clear" w:color="auto" w:fill="auto"/>
          </w:tcPr>
          <w:p w:rsidR="00215C63" w:rsidRPr="00963240" w:rsidRDefault="00215C63" w:rsidP="00215C63">
            <w:pPr>
              <w:tabs>
                <w:tab w:val="left" w:pos="3165"/>
              </w:tabs>
              <w:ind w:firstLine="0"/>
              <w:contextualSpacing/>
            </w:pPr>
            <w:r>
              <w:t xml:space="preserve">Материал: бук, сорт А. Размеры:240х520х18мм; без фаски.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215C63" w:rsidRPr="00963240" w:rsidTr="00215C63">
        <w:trPr>
          <w:trHeight w:val="1569"/>
        </w:trPr>
        <w:tc>
          <w:tcPr>
            <w:tcW w:w="1471" w:type="dxa"/>
            <w:shd w:val="clear" w:color="auto" w:fill="auto"/>
            <w:noWrap/>
            <w:hideMark/>
          </w:tcPr>
          <w:p w:rsidR="00215C63" w:rsidRPr="00963240" w:rsidRDefault="00215C63" w:rsidP="00215C63">
            <w:pPr>
              <w:tabs>
                <w:tab w:val="left" w:pos="3165"/>
              </w:tabs>
              <w:ind w:firstLine="0"/>
              <w:contextualSpacing/>
            </w:pPr>
            <w:r w:rsidRPr="00963240">
              <w:t>3</w:t>
            </w:r>
          </w:p>
        </w:tc>
        <w:tc>
          <w:tcPr>
            <w:tcW w:w="2362" w:type="dxa"/>
            <w:shd w:val="clear" w:color="auto" w:fill="auto"/>
            <w:hideMark/>
          </w:tcPr>
          <w:p w:rsidR="00215C63" w:rsidRPr="00963240" w:rsidRDefault="00215C63" w:rsidP="00215C63">
            <w:pPr>
              <w:tabs>
                <w:tab w:val="left" w:pos="3165"/>
              </w:tabs>
              <w:ind w:firstLine="0"/>
              <w:contextualSpacing/>
            </w:pPr>
            <w:r>
              <w:t>Декоративный элемент №2</w:t>
            </w:r>
            <w:r w:rsidRPr="00963240">
              <w:t>(</w:t>
            </w:r>
            <w:r>
              <w:t>в комнате №219,220</w:t>
            </w:r>
            <w:r w:rsidRPr="00963240">
              <w:t>) (индивидуальное изготовление)</w:t>
            </w:r>
          </w:p>
        </w:tc>
        <w:tc>
          <w:tcPr>
            <w:tcW w:w="6621" w:type="dxa"/>
            <w:shd w:val="clear" w:color="auto" w:fill="auto"/>
          </w:tcPr>
          <w:p w:rsidR="00215C63" w:rsidRPr="00963240" w:rsidRDefault="00215C63" w:rsidP="00215C63">
            <w:pPr>
              <w:tabs>
                <w:tab w:val="left" w:pos="3165"/>
              </w:tabs>
              <w:ind w:firstLine="0"/>
              <w:contextualSpacing/>
            </w:pPr>
            <w:r>
              <w:t xml:space="preserve">Материал: бук, сорт А. Размеры: 420х2400х18мм; без фаски.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215C63" w:rsidRPr="00963240" w:rsidTr="00215C63">
        <w:trPr>
          <w:trHeight w:val="1325"/>
        </w:trPr>
        <w:tc>
          <w:tcPr>
            <w:tcW w:w="1471" w:type="dxa"/>
            <w:shd w:val="clear" w:color="auto" w:fill="auto"/>
            <w:noWrap/>
            <w:hideMark/>
          </w:tcPr>
          <w:p w:rsidR="00215C63" w:rsidRPr="00963240" w:rsidRDefault="00215C63" w:rsidP="00215C63">
            <w:pPr>
              <w:tabs>
                <w:tab w:val="left" w:pos="3165"/>
              </w:tabs>
              <w:ind w:firstLine="0"/>
              <w:contextualSpacing/>
            </w:pPr>
            <w:r w:rsidRPr="00963240">
              <w:t>4</w:t>
            </w:r>
          </w:p>
        </w:tc>
        <w:tc>
          <w:tcPr>
            <w:tcW w:w="2362" w:type="dxa"/>
            <w:shd w:val="clear" w:color="auto" w:fill="auto"/>
            <w:hideMark/>
          </w:tcPr>
          <w:p w:rsidR="00215C63" w:rsidRPr="00963240" w:rsidRDefault="00215C63" w:rsidP="00215C63">
            <w:pPr>
              <w:tabs>
                <w:tab w:val="left" w:pos="3165"/>
              </w:tabs>
              <w:ind w:firstLine="0"/>
              <w:contextualSpacing/>
            </w:pPr>
            <w:r w:rsidRPr="00963240">
              <w:t>Отбойная доска</w:t>
            </w:r>
            <w:r>
              <w:t xml:space="preserve"> </w:t>
            </w:r>
            <w:r w:rsidRPr="00963240">
              <w:t>(индивидуальное изготовление)</w:t>
            </w:r>
          </w:p>
        </w:tc>
        <w:tc>
          <w:tcPr>
            <w:tcW w:w="6621" w:type="dxa"/>
            <w:shd w:val="clear" w:color="auto" w:fill="auto"/>
          </w:tcPr>
          <w:p w:rsidR="00215C63" w:rsidRPr="00963240" w:rsidRDefault="00215C63" w:rsidP="00215C63">
            <w:pPr>
              <w:tabs>
                <w:tab w:val="left" w:pos="3165"/>
              </w:tabs>
              <w:ind w:firstLine="0"/>
              <w:contextualSpacing/>
            </w:pPr>
            <w:r>
              <w:t>Материал: бук, сорт А. Размеры:200х18мм</w:t>
            </w:r>
            <w:proofErr w:type="gramStart"/>
            <w:r>
              <w:t>,б</w:t>
            </w:r>
            <w:proofErr w:type="gramEnd"/>
            <w:r>
              <w:t xml:space="preserve">ез фасок. Крепление предусмотреть съемное.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215C63" w:rsidRPr="00963240" w:rsidTr="00215C63">
        <w:trPr>
          <w:trHeight w:val="600"/>
        </w:trPr>
        <w:tc>
          <w:tcPr>
            <w:tcW w:w="1471" w:type="dxa"/>
            <w:shd w:val="clear" w:color="auto" w:fill="auto"/>
            <w:noWrap/>
            <w:hideMark/>
          </w:tcPr>
          <w:p w:rsidR="00215C63" w:rsidRPr="00963240" w:rsidRDefault="00215C63" w:rsidP="00215C63">
            <w:pPr>
              <w:tabs>
                <w:tab w:val="left" w:pos="3165"/>
              </w:tabs>
              <w:ind w:firstLine="0"/>
              <w:contextualSpacing/>
            </w:pPr>
            <w:r w:rsidRPr="00963240">
              <w:t>5</w:t>
            </w:r>
          </w:p>
        </w:tc>
        <w:tc>
          <w:tcPr>
            <w:tcW w:w="2362" w:type="dxa"/>
            <w:shd w:val="clear" w:color="auto" w:fill="auto"/>
            <w:hideMark/>
          </w:tcPr>
          <w:p w:rsidR="00215C63" w:rsidRPr="00963240" w:rsidRDefault="00215C63" w:rsidP="00215C63">
            <w:pPr>
              <w:tabs>
                <w:tab w:val="left" w:pos="3165"/>
              </w:tabs>
              <w:ind w:firstLine="0"/>
              <w:contextualSpacing/>
            </w:pPr>
            <w:r>
              <w:t>Наличник</w:t>
            </w:r>
            <w:r w:rsidRPr="00963240">
              <w:t xml:space="preserve">  (индивидуальное изготовление)</w:t>
            </w:r>
          </w:p>
        </w:tc>
        <w:tc>
          <w:tcPr>
            <w:tcW w:w="6621" w:type="dxa"/>
            <w:shd w:val="clear" w:color="auto" w:fill="auto"/>
          </w:tcPr>
          <w:p w:rsidR="00215C63" w:rsidRPr="00963240" w:rsidRDefault="00215C63" w:rsidP="00215C63">
            <w:pPr>
              <w:tabs>
                <w:tab w:val="left" w:pos="3165"/>
              </w:tabs>
              <w:ind w:firstLine="0"/>
              <w:contextualSpacing/>
            </w:pPr>
            <w:r>
              <w:t>Материал: бук, сорт А. Размеры:80х18мм; фаска радиусом не менее 15мм</w:t>
            </w:r>
            <w:proofErr w:type="gramStart"/>
            <w:r>
              <w:t>.О</w:t>
            </w:r>
            <w:proofErr w:type="gramEnd"/>
            <w:r>
              <w:t xml:space="preserve">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tc>
      </w:tr>
      <w:tr w:rsidR="00215C63" w:rsidRPr="00963240" w:rsidTr="00215C63">
        <w:trPr>
          <w:trHeight w:val="696"/>
        </w:trPr>
        <w:tc>
          <w:tcPr>
            <w:tcW w:w="1471" w:type="dxa"/>
            <w:shd w:val="clear" w:color="auto" w:fill="auto"/>
            <w:noWrap/>
            <w:hideMark/>
          </w:tcPr>
          <w:p w:rsidR="00215C63" w:rsidRPr="00963240" w:rsidRDefault="00215C63" w:rsidP="00215C63">
            <w:pPr>
              <w:tabs>
                <w:tab w:val="left" w:pos="3165"/>
              </w:tabs>
              <w:ind w:firstLine="0"/>
              <w:contextualSpacing/>
            </w:pPr>
            <w:r>
              <w:t>6</w:t>
            </w:r>
          </w:p>
        </w:tc>
        <w:tc>
          <w:tcPr>
            <w:tcW w:w="2362" w:type="dxa"/>
            <w:shd w:val="clear" w:color="auto" w:fill="auto"/>
            <w:hideMark/>
          </w:tcPr>
          <w:p w:rsidR="00215C63" w:rsidRPr="00963240" w:rsidRDefault="00215C63" w:rsidP="00215C63">
            <w:pPr>
              <w:tabs>
                <w:tab w:val="left" w:pos="3165"/>
              </w:tabs>
              <w:ind w:firstLine="0"/>
              <w:contextualSpacing/>
            </w:pPr>
            <w:r w:rsidRPr="00963240">
              <w:t>Решетка съемная радиаторная, бук  (индивидуальное изготовление)</w:t>
            </w:r>
          </w:p>
        </w:tc>
        <w:tc>
          <w:tcPr>
            <w:tcW w:w="6621" w:type="dxa"/>
            <w:shd w:val="clear" w:color="auto" w:fill="auto"/>
          </w:tcPr>
          <w:p w:rsidR="00215C63" w:rsidRDefault="00215C63" w:rsidP="00215C63">
            <w:pPr>
              <w:tabs>
                <w:tab w:val="left" w:pos="3165"/>
              </w:tabs>
              <w:ind w:firstLine="0"/>
              <w:contextualSpacing/>
            </w:pPr>
            <w:r>
              <w:t xml:space="preserve">Материал: бук, сорт А. Размеры:1400х800мм. Крепление предусмотреть съемное. Перфорация любая. Окраска всех элементов решетки в один цвет: - морилка (цвет ориентировочно темный орех); </w:t>
            </w:r>
            <w:proofErr w:type="gramStart"/>
            <w:r>
              <w:t>-п</w:t>
            </w:r>
            <w:proofErr w:type="gramEnd"/>
            <w:r>
              <w:t xml:space="preserve">окрытие лаком в несколько слоев  с </w:t>
            </w:r>
            <w:proofErr w:type="spellStart"/>
            <w:r>
              <w:t>вышлифовкой</w:t>
            </w:r>
            <w:proofErr w:type="spellEnd"/>
            <w:r>
              <w:t xml:space="preserve"> каждого слоя.</w:t>
            </w:r>
          </w:p>
          <w:p w:rsidR="00215C63" w:rsidRDefault="00215C63" w:rsidP="00215C63">
            <w:pPr>
              <w:tabs>
                <w:tab w:val="left" w:pos="3165"/>
              </w:tabs>
              <w:ind w:firstLine="0"/>
              <w:contextualSpacing/>
            </w:pPr>
            <w:r>
              <w:t>Схема решетки:</w:t>
            </w:r>
          </w:p>
          <w:p w:rsidR="00215C63" w:rsidRPr="00963240" w:rsidRDefault="00215C63" w:rsidP="00215C63">
            <w:pPr>
              <w:tabs>
                <w:tab w:val="left" w:pos="3165"/>
              </w:tabs>
              <w:contextualSpacing/>
            </w:pPr>
            <w:r>
              <w:rPr>
                <w:noProof/>
                <w:lang w:eastAsia="ru-RU"/>
              </w:rPr>
              <w:drawing>
                <wp:inline distT="0" distB="0" distL="0" distR="0" wp14:anchorId="1F54B609" wp14:editId="0FD83B88">
                  <wp:extent cx="3291840" cy="201168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1840" cy="2011680"/>
                          </a:xfrm>
                          <a:prstGeom prst="rect">
                            <a:avLst/>
                          </a:prstGeom>
                          <a:noFill/>
                          <a:ln>
                            <a:noFill/>
                          </a:ln>
                        </pic:spPr>
                      </pic:pic>
                    </a:graphicData>
                  </a:graphic>
                </wp:inline>
              </w:drawing>
            </w:r>
          </w:p>
        </w:tc>
      </w:tr>
      <w:tr w:rsidR="00215C63" w:rsidRPr="00963240" w:rsidTr="00215C63">
        <w:trPr>
          <w:trHeight w:val="696"/>
        </w:trPr>
        <w:tc>
          <w:tcPr>
            <w:tcW w:w="1471" w:type="dxa"/>
            <w:shd w:val="clear" w:color="auto" w:fill="auto"/>
            <w:noWrap/>
          </w:tcPr>
          <w:p w:rsidR="00215C63" w:rsidRPr="00963240" w:rsidRDefault="00215C63" w:rsidP="00215C63">
            <w:pPr>
              <w:tabs>
                <w:tab w:val="left" w:pos="3165"/>
              </w:tabs>
              <w:ind w:firstLine="0"/>
              <w:contextualSpacing/>
            </w:pPr>
            <w:r>
              <w:lastRenderedPageBreak/>
              <w:t>7</w:t>
            </w:r>
          </w:p>
        </w:tc>
        <w:tc>
          <w:tcPr>
            <w:tcW w:w="2362" w:type="dxa"/>
            <w:shd w:val="clear" w:color="auto" w:fill="auto"/>
          </w:tcPr>
          <w:p w:rsidR="00215C63" w:rsidRPr="00963240" w:rsidRDefault="00215C63" w:rsidP="00215C63">
            <w:pPr>
              <w:tabs>
                <w:tab w:val="left" w:pos="3165"/>
              </w:tabs>
              <w:ind w:firstLine="0"/>
              <w:contextualSpacing/>
            </w:pPr>
            <w:r>
              <w:t>Карниз для штор (в комнате №210-2шт, в комнате №221 – 2шт)</w:t>
            </w:r>
          </w:p>
        </w:tc>
        <w:tc>
          <w:tcPr>
            <w:tcW w:w="6621" w:type="dxa"/>
            <w:shd w:val="clear" w:color="auto" w:fill="auto"/>
          </w:tcPr>
          <w:p w:rsidR="00215C63" w:rsidRPr="00211B0E" w:rsidRDefault="00215C63" w:rsidP="00215C63">
            <w:pPr>
              <w:tabs>
                <w:tab w:val="left" w:pos="3165"/>
              </w:tabs>
              <w:ind w:firstLine="0"/>
              <w:contextualSpacing/>
            </w:pPr>
            <w:r w:rsidRPr="00211B0E">
              <w:t xml:space="preserve">Материал: бук, сорт А. </w:t>
            </w:r>
          </w:p>
          <w:p w:rsidR="00215C63" w:rsidRPr="00211B0E" w:rsidRDefault="00215C63" w:rsidP="00215C63">
            <w:pPr>
              <w:tabs>
                <w:tab w:val="left" w:pos="3165"/>
              </w:tabs>
              <w:ind w:firstLine="0"/>
              <w:contextualSpacing/>
            </w:pPr>
            <w:r w:rsidRPr="00211B0E">
              <w:t>Состоит из двух частей: карниз П-образный в плане 160(Н</w:t>
            </w:r>
            <w:proofErr w:type="gramStart"/>
            <w:r w:rsidRPr="00211B0E">
              <w:t>)х</w:t>
            </w:r>
            <w:proofErr w:type="gramEnd"/>
            <w:r w:rsidRPr="00211B0E">
              <w:t xml:space="preserve">20мм, </w:t>
            </w:r>
            <w:r>
              <w:t>длинами 1750 и 1500мм,</w:t>
            </w:r>
            <w:r w:rsidRPr="00211B0E">
              <w:t>без фасок; доска для крепления штор1400х300х30мм.</w:t>
            </w:r>
          </w:p>
          <w:p w:rsidR="00215C63" w:rsidRPr="00211B0E" w:rsidRDefault="00215C63" w:rsidP="00215C63">
            <w:pPr>
              <w:tabs>
                <w:tab w:val="left" w:pos="3165"/>
              </w:tabs>
              <w:ind w:firstLine="0"/>
              <w:contextualSpacing/>
            </w:pPr>
            <w:r w:rsidRPr="00211B0E">
              <w:t xml:space="preserve">Окраска всех элементов решетки в один цвет: - морилка (цвет ориентировочно темный орех); </w:t>
            </w:r>
            <w:proofErr w:type="gramStart"/>
            <w:r w:rsidRPr="00211B0E">
              <w:t>-п</w:t>
            </w:r>
            <w:proofErr w:type="gramEnd"/>
            <w:r w:rsidRPr="00211B0E">
              <w:t xml:space="preserve">окрытие лаком в несколько слоев  с </w:t>
            </w:r>
            <w:proofErr w:type="spellStart"/>
            <w:r w:rsidRPr="00211B0E">
              <w:t>вышлифовкой</w:t>
            </w:r>
            <w:proofErr w:type="spellEnd"/>
            <w:r w:rsidRPr="00211B0E">
              <w:t xml:space="preserve"> каждого слоя.</w:t>
            </w:r>
          </w:p>
          <w:p w:rsidR="00215C63" w:rsidRPr="00211B0E" w:rsidRDefault="00215C63" w:rsidP="00215C63">
            <w:pPr>
              <w:tabs>
                <w:tab w:val="left" w:pos="3165"/>
              </w:tabs>
              <w:contextualSpacing/>
            </w:pPr>
            <w:r w:rsidRPr="00211B0E">
              <w:t>Принципиальная схема карниза:</w:t>
            </w:r>
          </w:p>
          <w:p w:rsidR="00215C63" w:rsidRPr="00211B0E" w:rsidRDefault="00215C63" w:rsidP="00215C63">
            <w:pPr>
              <w:tabs>
                <w:tab w:val="left" w:pos="3165"/>
              </w:tabs>
              <w:contextualSpacing/>
              <w:rPr>
                <w:sz w:val="28"/>
              </w:rPr>
            </w:pPr>
            <w:r>
              <w:rPr>
                <w:noProof/>
                <w:sz w:val="28"/>
                <w:lang w:eastAsia="ru-RU"/>
              </w:rPr>
              <w:drawing>
                <wp:inline distT="0" distB="0" distL="0" distR="0" wp14:anchorId="544F897D" wp14:editId="0A5A6EA2">
                  <wp:extent cx="3068955" cy="2138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8955" cy="2138680"/>
                          </a:xfrm>
                          <a:prstGeom prst="rect">
                            <a:avLst/>
                          </a:prstGeom>
                          <a:noFill/>
                          <a:ln>
                            <a:noFill/>
                          </a:ln>
                        </pic:spPr>
                      </pic:pic>
                    </a:graphicData>
                  </a:graphic>
                </wp:inline>
              </w:drawing>
            </w:r>
          </w:p>
        </w:tc>
      </w:tr>
      <w:tr w:rsidR="00215C63" w:rsidRPr="00963240" w:rsidTr="00215C63">
        <w:trPr>
          <w:trHeight w:val="696"/>
        </w:trPr>
        <w:tc>
          <w:tcPr>
            <w:tcW w:w="1471" w:type="dxa"/>
            <w:shd w:val="clear" w:color="auto" w:fill="auto"/>
            <w:noWrap/>
          </w:tcPr>
          <w:p w:rsidR="00215C63" w:rsidRPr="00963240" w:rsidRDefault="00215C63" w:rsidP="00215C63">
            <w:pPr>
              <w:tabs>
                <w:tab w:val="left" w:pos="3165"/>
              </w:tabs>
              <w:ind w:firstLine="0"/>
              <w:contextualSpacing/>
            </w:pPr>
            <w:r>
              <w:t>8</w:t>
            </w:r>
          </w:p>
        </w:tc>
        <w:tc>
          <w:tcPr>
            <w:tcW w:w="2362" w:type="dxa"/>
            <w:shd w:val="clear" w:color="auto" w:fill="auto"/>
          </w:tcPr>
          <w:p w:rsidR="00215C63" w:rsidRPr="00963240" w:rsidRDefault="00215C63" w:rsidP="00215C63">
            <w:pPr>
              <w:tabs>
                <w:tab w:val="left" w:pos="3165"/>
              </w:tabs>
              <w:ind w:firstLine="0"/>
              <w:contextualSpacing/>
            </w:pPr>
            <w:r>
              <w:t xml:space="preserve">Рама декоративная </w:t>
            </w:r>
            <w:r w:rsidRPr="00963240">
              <w:t>(индивидуальное изготовление)</w:t>
            </w:r>
          </w:p>
        </w:tc>
        <w:tc>
          <w:tcPr>
            <w:tcW w:w="6621" w:type="dxa"/>
            <w:shd w:val="clear" w:color="auto" w:fill="auto"/>
          </w:tcPr>
          <w:p w:rsidR="00215C63" w:rsidRDefault="00215C63" w:rsidP="00215C63">
            <w:pPr>
              <w:tabs>
                <w:tab w:val="left" w:pos="3165"/>
              </w:tabs>
              <w:ind w:firstLine="0"/>
              <w:contextualSpacing/>
            </w:pPr>
            <w:r>
              <w:t>Материал: бук, сорт А. Размеры:150х18мм</w:t>
            </w:r>
            <w:proofErr w:type="gramStart"/>
            <w:r>
              <w:t>,б</w:t>
            </w:r>
            <w:proofErr w:type="gramEnd"/>
            <w:r>
              <w:t xml:space="preserve">ез фасок.. Окраска морилкой (цвет ориентировочно темный орех) и покрытие лаком в несколько слоев  с </w:t>
            </w:r>
            <w:proofErr w:type="spellStart"/>
            <w:r>
              <w:t>вышлифовкой</w:t>
            </w:r>
            <w:proofErr w:type="spellEnd"/>
            <w:r>
              <w:t xml:space="preserve"> каждого слоя.</w:t>
            </w:r>
          </w:p>
          <w:p w:rsidR="00215C63" w:rsidRDefault="00215C63" w:rsidP="00215C63">
            <w:pPr>
              <w:tabs>
                <w:tab w:val="left" w:pos="3165"/>
              </w:tabs>
              <w:contextualSpacing/>
            </w:pPr>
            <w:r>
              <w:t>Схема рамы декоративной:</w:t>
            </w:r>
          </w:p>
          <w:p w:rsidR="00215C63" w:rsidRDefault="00215C63" w:rsidP="00215C63">
            <w:pPr>
              <w:tabs>
                <w:tab w:val="left" w:pos="3165"/>
              </w:tabs>
              <w:contextualSpacing/>
            </w:pPr>
            <w:r>
              <w:rPr>
                <w:noProof/>
                <w:lang w:eastAsia="ru-RU"/>
              </w:rPr>
              <w:drawing>
                <wp:inline distT="0" distB="0" distL="0" distR="0" wp14:anchorId="35DB0FBE" wp14:editId="2FF7AFAF">
                  <wp:extent cx="3291840" cy="3975735"/>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1840" cy="3975735"/>
                          </a:xfrm>
                          <a:prstGeom prst="rect">
                            <a:avLst/>
                          </a:prstGeom>
                          <a:noFill/>
                          <a:ln>
                            <a:noFill/>
                          </a:ln>
                        </pic:spPr>
                      </pic:pic>
                    </a:graphicData>
                  </a:graphic>
                </wp:inline>
              </w:drawing>
            </w:r>
          </w:p>
        </w:tc>
      </w:tr>
    </w:tbl>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59016B" w:rsidRDefault="0059016B" w:rsidP="00806F15">
      <w:pPr>
        <w:tabs>
          <w:tab w:val="center" w:pos="4820"/>
          <w:tab w:val="left" w:pos="6555"/>
        </w:tabs>
        <w:spacing w:line="240" w:lineRule="auto"/>
        <w:jc w:val="right"/>
        <w:rPr>
          <w:b/>
        </w:rPr>
      </w:pPr>
    </w:p>
    <w:p w:rsidR="00215C63" w:rsidRDefault="00215C63" w:rsidP="00806F15">
      <w:pPr>
        <w:tabs>
          <w:tab w:val="center" w:pos="4820"/>
          <w:tab w:val="left" w:pos="6555"/>
        </w:tabs>
        <w:spacing w:line="240" w:lineRule="auto"/>
        <w:jc w:val="right"/>
        <w:rPr>
          <w:b/>
        </w:rPr>
      </w:pPr>
    </w:p>
    <w:p w:rsidR="00215C63" w:rsidRDefault="00215C63" w:rsidP="00806F15">
      <w:pPr>
        <w:tabs>
          <w:tab w:val="center" w:pos="4820"/>
          <w:tab w:val="left" w:pos="6555"/>
        </w:tabs>
        <w:spacing w:line="240" w:lineRule="auto"/>
        <w:jc w:val="right"/>
        <w:rPr>
          <w:b/>
        </w:rPr>
      </w:pPr>
    </w:p>
    <w:p w:rsidR="00215C63" w:rsidRDefault="00215C63" w:rsidP="00806F15">
      <w:pPr>
        <w:tabs>
          <w:tab w:val="center" w:pos="4820"/>
          <w:tab w:val="left" w:pos="6555"/>
        </w:tabs>
        <w:spacing w:line="240" w:lineRule="auto"/>
        <w:jc w:val="right"/>
        <w:rPr>
          <w:b/>
        </w:rPr>
      </w:pPr>
    </w:p>
    <w:p w:rsidR="00215C63" w:rsidRDefault="00215C63"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02054A"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w:t>
      </w:r>
      <w:r w:rsidR="0002054A">
        <w:t>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1D" w:rsidRDefault="0056431D">
      <w:pPr>
        <w:spacing w:line="240" w:lineRule="auto"/>
      </w:pPr>
      <w:r>
        <w:separator/>
      </w:r>
    </w:p>
  </w:endnote>
  <w:endnote w:type="continuationSeparator" w:id="0">
    <w:p w:rsidR="0056431D" w:rsidRDefault="00564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1D" w:rsidRDefault="0056431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6431D" w:rsidRDefault="0056431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1D" w:rsidRDefault="0056431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1D" w:rsidRDefault="0056431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1D" w:rsidRDefault="0056431D">
      <w:pPr>
        <w:spacing w:line="240" w:lineRule="auto"/>
      </w:pPr>
      <w:r>
        <w:separator/>
      </w:r>
    </w:p>
  </w:footnote>
  <w:footnote w:type="continuationSeparator" w:id="0">
    <w:p w:rsidR="0056431D" w:rsidRDefault="0056431D">
      <w:pPr>
        <w:spacing w:line="240" w:lineRule="auto"/>
      </w:pPr>
      <w:r>
        <w:continuationSeparator/>
      </w:r>
    </w:p>
  </w:footnote>
  <w:footnote w:id="1">
    <w:p w:rsidR="0056431D" w:rsidRDefault="0056431D" w:rsidP="001D7FC6">
      <w:pPr>
        <w:pStyle w:val="aff9"/>
      </w:pPr>
      <w:r>
        <w:rPr>
          <w:rStyle w:val="aff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56431D" w:rsidRDefault="0056431D" w:rsidP="001D7FC6">
      <w:pPr>
        <w:pStyle w:val="aff9"/>
      </w:pPr>
      <w:r>
        <w:rPr>
          <w:rStyle w:val="aff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054A"/>
    <w:rsid w:val="0002773A"/>
    <w:rsid w:val="0003757D"/>
    <w:rsid w:val="00043899"/>
    <w:rsid w:val="00044822"/>
    <w:rsid w:val="0005688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545D2"/>
    <w:rsid w:val="001563A3"/>
    <w:rsid w:val="00160376"/>
    <w:rsid w:val="0016114E"/>
    <w:rsid w:val="00162A4E"/>
    <w:rsid w:val="0016353F"/>
    <w:rsid w:val="00171541"/>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D7FC6"/>
    <w:rsid w:val="001E7374"/>
    <w:rsid w:val="001F191A"/>
    <w:rsid w:val="001F1B92"/>
    <w:rsid w:val="001F3C26"/>
    <w:rsid w:val="00205B1A"/>
    <w:rsid w:val="00206C23"/>
    <w:rsid w:val="0021350A"/>
    <w:rsid w:val="0021414F"/>
    <w:rsid w:val="00215C63"/>
    <w:rsid w:val="00215D64"/>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CD6"/>
    <w:rsid w:val="0038602B"/>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44A1"/>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61871"/>
    <w:rsid w:val="004645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431D"/>
    <w:rsid w:val="00565856"/>
    <w:rsid w:val="00565A44"/>
    <w:rsid w:val="00565C8C"/>
    <w:rsid w:val="00567DE4"/>
    <w:rsid w:val="005717F0"/>
    <w:rsid w:val="0057205D"/>
    <w:rsid w:val="00577572"/>
    <w:rsid w:val="00584177"/>
    <w:rsid w:val="00586AB8"/>
    <w:rsid w:val="0059016B"/>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36A40"/>
    <w:rsid w:val="0064321C"/>
    <w:rsid w:val="00644C49"/>
    <w:rsid w:val="00645E69"/>
    <w:rsid w:val="00654BCD"/>
    <w:rsid w:val="00655F7C"/>
    <w:rsid w:val="00657DFE"/>
    <w:rsid w:val="00663334"/>
    <w:rsid w:val="00664D0C"/>
    <w:rsid w:val="0066571B"/>
    <w:rsid w:val="00666465"/>
    <w:rsid w:val="006664D5"/>
    <w:rsid w:val="00676A39"/>
    <w:rsid w:val="006827A1"/>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44D50"/>
    <w:rsid w:val="00851B16"/>
    <w:rsid w:val="008523C0"/>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00B92"/>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9738B"/>
    <w:rsid w:val="00AA2825"/>
    <w:rsid w:val="00AA4107"/>
    <w:rsid w:val="00AA5CB9"/>
    <w:rsid w:val="00AB08FB"/>
    <w:rsid w:val="00AB582C"/>
    <w:rsid w:val="00AC17F7"/>
    <w:rsid w:val="00AC7585"/>
    <w:rsid w:val="00AD2E8E"/>
    <w:rsid w:val="00AD502A"/>
    <w:rsid w:val="00AF376A"/>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1D45"/>
    <w:rsid w:val="00C169D9"/>
    <w:rsid w:val="00C228CC"/>
    <w:rsid w:val="00C30C20"/>
    <w:rsid w:val="00C344A0"/>
    <w:rsid w:val="00C3608F"/>
    <w:rsid w:val="00C37303"/>
    <w:rsid w:val="00C43539"/>
    <w:rsid w:val="00C50113"/>
    <w:rsid w:val="00C5248D"/>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CDC"/>
    <w:rsid w:val="00DC72C2"/>
    <w:rsid w:val="00DE0AD6"/>
    <w:rsid w:val="00DE145B"/>
    <w:rsid w:val="00DF0528"/>
    <w:rsid w:val="00DF1188"/>
    <w:rsid w:val="00DF21C1"/>
    <w:rsid w:val="00DF470A"/>
    <w:rsid w:val="00E04425"/>
    <w:rsid w:val="00E10438"/>
    <w:rsid w:val="00E11C2E"/>
    <w:rsid w:val="00E1245A"/>
    <w:rsid w:val="00E22BD7"/>
    <w:rsid w:val="00E3223E"/>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6B4F"/>
    <w:rsid w:val="00F37DF9"/>
    <w:rsid w:val="00F46ED4"/>
    <w:rsid w:val="00F53735"/>
    <w:rsid w:val="00F56FA3"/>
    <w:rsid w:val="00F608E4"/>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1D7FC6"/>
    <w:rPr>
      <w:sz w:val="20"/>
      <w:szCs w:val="20"/>
    </w:rPr>
  </w:style>
  <w:style w:type="character" w:customStyle="1" w:styleId="affa">
    <w:name w:val="Текст сноски Знак"/>
    <w:basedOn w:val="a4"/>
    <w:link w:val="aff9"/>
    <w:uiPriority w:val="99"/>
    <w:semiHidden/>
    <w:rsid w:val="001D7FC6"/>
    <w:rPr>
      <w:rFonts w:ascii="Times New Roman" w:eastAsia="Times New Roman" w:hAnsi="Times New Roman" w:cs="Times New Roman"/>
      <w:sz w:val="20"/>
      <w:szCs w:val="20"/>
      <w:lang w:eastAsia="ar-SA"/>
    </w:rPr>
  </w:style>
  <w:style w:type="character" w:styleId="affb">
    <w:name w:val="footnote reference"/>
    <w:rsid w:val="001D7FC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1D7FC6"/>
    <w:rPr>
      <w:sz w:val="20"/>
      <w:szCs w:val="20"/>
    </w:rPr>
  </w:style>
  <w:style w:type="character" w:customStyle="1" w:styleId="affa">
    <w:name w:val="Текст сноски Знак"/>
    <w:basedOn w:val="a4"/>
    <w:link w:val="aff9"/>
    <w:uiPriority w:val="99"/>
    <w:semiHidden/>
    <w:rsid w:val="001D7FC6"/>
    <w:rPr>
      <w:rFonts w:ascii="Times New Roman" w:eastAsia="Times New Roman" w:hAnsi="Times New Roman" w:cs="Times New Roman"/>
      <w:sz w:val="20"/>
      <w:szCs w:val="20"/>
      <w:lang w:eastAsia="ar-SA"/>
    </w:rPr>
  </w:style>
  <w:style w:type="character" w:styleId="affb">
    <w:name w:val="footnote reference"/>
    <w:rsid w:val="001D7FC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2813453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0931-487F-41AB-B98C-32636C3A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29</Pages>
  <Words>10651</Words>
  <Characters>60714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14</cp:revision>
  <cp:lastPrinted>2020-10-27T06:09:00Z</cp:lastPrinted>
  <dcterms:created xsi:type="dcterms:W3CDTF">2019-02-14T01:03:00Z</dcterms:created>
  <dcterms:modified xsi:type="dcterms:W3CDTF">2020-10-28T07:06:00Z</dcterms:modified>
</cp:coreProperties>
</file>