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C0" w:rsidRDefault="00D22727" w:rsidP="00D95AC0">
      <w:pPr>
        <w:spacing w:line="240" w:lineRule="auto"/>
        <w:ind w:left="4536" w:firstLine="709"/>
        <w:jc w:val="right"/>
        <w:rPr>
          <w:rFonts w:eastAsia="Calibri"/>
          <w:b/>
          <w:sz w:val="22"/>
          <w:szCs w:val="22"/>
          <w:lang w:eastAsia="en-US"/>
        </w:rPr>
      </w:pPr>
      <w:r>
        <w:rPr>
          <w:rFonts w:eastAsia="Calibri"/>
          <w:b/>
          <w:sz w:val="22"/>
          <w:szCs w:val="22"/>
          <w:lang w:eastAsia="en-US"/>
        </w:rPr>
        <w:t>УТВЕ</w:t>
      </w:r>
      <w:r w:rsidR="00D95AC0">
        <w:rPr>
          <w:rFonts w:eastAsia="Calibri"/>
          <w:b/>
          <w:sz w:val="22"/>
          <w:szCs w:val="22"/>
          <w:lang w:eastAsia="en-US"/>
        </w:rPr>
        <w:t>РЖДАЮ:</w:t>
      </w:r>
    </w:p>
    <w:p w:rsidR="00D22727" w:rsidRDefault="00D95AC0" w:rsidP="00D95AC0">
      <w:pPr>
        <w:spacing w:line="240" w:lineRule="auto"/>
        <w:ind w:left="4536" w:firstLine="709"/>
        <w:jc w:val="right"/>
        <w:rPr>
          <w:rFonts w:eastAsia="Calibri"/>
          <w:b/>
          <w:sz w:val="22"/>
          <w:szCs w:val="22"/>
          <w:lang w:eastAsia="en-US"/>
        </w:rPr>
      </w:pPr>
      <w:r>
        <w:rPr>
          <w:rFonts w:eastAsia="Calibri"/>
          <w:b/>
          <w:sz w:val="22"/>
          <w:szCs w:val="22"/>
          <w:lang w:eastAsia="en-US"/>
        </w:rPr>
        <w:t xml:space="preserve">Заместитель генерального </w:t>
      </w:r>
      <w:r w:rsidR="00D22727">
        <w:rPr>
          <w:rFonts w:eastAsia="Calibri"/>
          <w:b/>
          <w:sz w:val="22"/>
          <w:szCs w:val="22"/>
          <w:lang w:eastAsia="en-US"/>
        </w:rPr>
        <w:t>директора</w:t>
      </w:r>
    </w:p>
    <w:p w:rsidR="00D22727" w:rsidRDefault="00D22727" w:rsidP="00D95AC0">
      <w:pPr>
        <w:spacing w:line="240" w:lineRule="auto"/>
        <w:ind w:left="4536" w:firstLine="709"/>
        <w:jc w:val="right"/>
        <w:rPr>
          <w:rFonts w:eastAsia="Calibri"/>
          <w:b/>
          <w:sz w:val="22"/>
          <w:szCs w:val="22"/>
          <w:lang w:eastAsia="en-US"/>
        </w:rPr>
      </w:pPr>
      <w:r>
        <w:rPr>
          <w:rFonts w:eastAsia="Calibri"/>
          <w:b/>
          <w:sz w:val="22"/>
          <w:szCs w:val="22"/>
          <w:lang w:eastAsia="en-US"/>
        </w:rPr>
        <w:t xml:space="preserve">по </w:t>
      </w:r>
      <w:r w:rsidR="00333356">
        <w:rPr>
          <w:rFonts w:eastAsia="Calibri"/>
          <w:b/>
          <w:sz w:val="22"/>
          <w:szCs w:val="22"/>
          <w:lang w:eastAsia="en-US"/>
        </w:rPr>
        <w:t>развитию и общим вопросам</w:t>
      </w:r>
      <w:r>
        <w:rPr>
          <w:rFonts w:eastAsia="Calibri"/>
          <w:b/>
          <w:sz w:val="22"/>
          <w:szCs w:val="22"/>
          <w:lang w:eastAsia="en-US"/>
        </w:rPr>
        <w:t xml:space="preserve"> </w:t>
      </w:r>
    </w:p>
    <w:p w:rsidR="00D22727" w:rsidRDefault="00D22727" w:rsidP="00D95AC0">
      <w:pPr>
        <w:spacing w:line="240" w:lineRule="auto"/>
        <w:ind w:left="4536" w:firstLine="709"/>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95AC0">
      <w:pPr>
        <w:spacing w:before="240" w:after="240" w:line="276" w:lineRule="auto"/>
        <w:ind w:left="4536" w:firstLine="709"/>
        <w:jc w:val="right"/>
        <w:rPr>
          <w:rFonts w:eastAsia="Calibri"/>
          <w:b/>
          <w:sz w:val="22"/>
          <w:szCs w:val="22"/>
          <w:lang w:eastAsia="en-US"/>
        </w:rPr>
      </w:pPr>
      <w:r>
        <w:rPr>
          <w:rFonts w:eastAsia="Calibri"/>
          <w:b/>
          <w:sz w:val="22"/>
          <w:szCs w:val="22"/>
          <w:lang w:eastAsia="en-US"/>
        </w:rPr>
        <w:t xml:space="preserve">_________________ </w:t>
      </w:r>
      <w:r w:rsidR="00D95AC0">
        <w:rPr>
          <w:rFonts w:eastAsia="Calibri"/>
          <w:b/>
          <w:sz w:val="22"/>
          <w:szCs w:val="22"/>
          <w:lang w:eastAsia="en-US"/>
        </w:rPr>
        <w:t>Д.А. Тузов</w:t>
      </w:r>
    </w:p>
    <w:p w:rsidR="00D22727" w:rsidRDefault="00D22727" w:rsidP="00D95AC0">
      <w:pPr>
        <w:spacing w:before="240" w:after="240" w:line="276" w:lineRule="auto"/>
        <w:ind w:left="4536" w:firstLine="709"/>
        <w:jc w:val="right"/>
        <w:rPr>
          <w:rFonts w:eastAsia="Calibri"/>
          <w:sz w:val="22"/>
          <w:szCs w:val="22"/>
          <w:lang w:eastAsia="en-US"/>
        </w:rPr>
      </w:pPr>
      <w:r>
        <w:rPr>
          <w:rFonts w:eastAsia="Calibri"/>
          <w:b/>
          <w:sz w:val="22"/>
          <w:szCs w:val="22"/>
          <w:lang w:eastAsia="en-US"/>
        </w:rPr>
        <w:t xml:space="preserve"> «</w:t>
      </w:r>
      <w:r w:rsidR="009E6B45">
        <w:rPr>
          <w:rFonts w:eastAsia="Calibri"/>
          <w:b/>
          <w:sz w:val="22"/>
          <w:szCs w:val="22"/>
          <w:lang w:eastAsia="en-US"/>
        </w:rPr>
        <w:t>20</w:t>
      </w:r>
      <w:r>
        <w:rPr>
          <w:rFonts w:eastAsia="Calibri"/>
          <w:b/>
          <w:sz w:val="22"/>
          <w:szCs w:val="22"/>
          <w:lang w:eastAsia="en-US"/>
        </w:rPr>
        <w:t xml:space="preserve">» </w:t>
      </w:r>
      <w:r w:rsidR="009E6B45">
        <w:rPr>
          <w:rFonts w:eastAsia="Calibri"/>
          <w:b/>
          <w:sz w:val="22"/>
          <w:szCs w:val="22"/>
          <w:lang w:eastAsia="en-US"/>
        </w:rPr>
        <w:t xml:space="preserve">октября </w:t>
      </w:r>
      <w:r>
        <w:rPr>
          <w:rFonts w:eastAsia="Calibri"/>
          <w:b/>
          <w:sz w:val="22"/>
          <w:szCs w:val="22"/>
          <w:lang w:eastAsia="en-US"/>
        </w:rPr>
        <w:t>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D95AC0" w:rsidRDefault="00D22727" w:rsidP="00D95AC0">
      <w:pPr>
        <w:jc w:val="center"/>
        <w:rPr>
          <w:b/>
          <w:sz w:val="28"/>
          <w:szCs w:val="28"/>
        </w:rPr>
      </w:pPr>
    </w:p>
    <w:p w:rsidR="00D22727" w:rsidRPr="00D95AC0" w:rsidRDefault="00D22727" w:rsidP="009E6B45">
      <w:pPr>
        <w:pStyle w:val="a7"/>
      </w:pPr>
      <w:r w:rsidRPr="00D95AC0">
        <w:t xml:space="preserve">Извещение </w:t>
      </w:r>
      <w:proofErr w:type="gramStart"/>
      <w:r w:rsidRPr="00D95AC0">
        <w:t xml:space="preserve">о проведении запроса котировок в электронной форме на право заключения договора на поставку </w:t>
      </w:r>
      <w:r w:rsidR="00A50C7B" w:rsidRPr="00D95AC0">
        <w:t>паяльного оборудования</w:t>
      </w:r>
      <w:r w:rsidRPr="00D95AC0">
        <w:t xml:space="preserve"> для нужд</w:t>
      </w:r>
      <w:proofErr w:type="gramEnd"/>
      <w:r w:rsidRPr="00D95AC0">
        <w:t xml:space="preserve"> АО «НПО НИИИП – </w:t>
      </w:r>
      <w:proofErr w:type="spellStart"/>
      <w:r w:rsidRPr="00D95AC0">
        <w:t>НЗиК</w:t>
      </w:r>
      <w:proofErr w:type="spellEnd"/>
      <w:r w:rsidRPr="00D95AC0">
        <w:t>»</w:t>
      </w:r>
    </w:p>
    <w:p w:rsidR="00D22727" w:rsidRPr="005122AA" w:rsidRDefault="00D22727" w:rsidP="009E6B45">
      <w:pPr>
        <w:pStyle w:val="a7"/>
      </w:pPr>
    </w:p>
    <w:p w:rsidR="00D22727" w:rsidRPr="005122AA"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333356">
      <w:pPr>
        <w:ind w:firstLine="0"/>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95AC0"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rsidP="00D95AC0">
            <w:pPr>
              <w:keepNext/>
              <w:keepLines/>
              <w:suppressLineNumbers/>
              <w:spacing w:line="240" w:lineRule="auto"/>
              <w:ind w:firstLine="0"/>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rsidP="00D95AC0">
            <w:pPr>
              <w:keepNext/>
              <w:keepLines/>
              <w:suppressLineNumbers/>
              <w:snapToGrid/>
              <w:spacing w:line="240" w:lineRule="auto"/>
              <w:ind w:firstLine="0"/>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rsidP="00D95AC0">
            <w:pPr>
              <w:keepNext/>
              <w:keepLines/>
              <w:suppressLineNumbers/>
              <w:snapToGrid/>
              <w:spacing w:line="240" w:lineRule="auto"/>
              <w:ind w:firstLine="0"/>
              <w:rPr>
                <w:sz w:val="22"/>
                <w:szCs w:val="22"/>
              </w:rPr>
            </w:pPr>
            <w:r>
              <w:rPr>
                <w:sz w:val="22"/>
                <w:szCs w:val="22"/>
              </w:rPr>
              <w:t xml:space="preserve">- контактное лицо по вопросам оформления заявки: </w:t>
            </w:r>
          </w:p>
          <w:p w:rsidR="00D22727" w:rsidRDefault="00D22727" w:rsidP="00D95AC0">
            <w:pPr>
              <w:keepNext/>
              <w:keepLines/>
              <w:suppressLineNumbers/>
              <w:snapToGrid/>
              <w:spacing w:line="240" w:lineRule="auto"/>
              <w:ind w:firstLine="0"/>
              <w:rPr>
                <w:sz w:val="22"/>
                <w:szCs w:val="22"/>
              </w:rPr>
            </w:pPr>
            <w:r>
              <w:rPr>
                <w:sz w:val="22"/>
                <w:szCs w:val="22"/>
              </w:rPr>
              <w:t>- тел.: (383) 279-36-89</w:t>
            </w:r>
          </w:p>
          <w:p w:rsidR="00D22727" w:rsidRDefault="00D22727" w:rsidP="00D95AC0">
            <w:pPr>
              <w:keepNext/>
              <w:keepLines/>
              <w:suppressLineNumbers/>
              <w:snapToGrid/>
              <w:spacing w:line="240" w:lineRule="auto"/>
              <w:ind w:firstLine="0"/>
              <w:rPr>
                <w:sz w:val="22"/>
                <w:szCs w:val="22"/>
              </w:rPr>
            </w:pPr>
            <w:r>
              <w:rPr>
                <w:sz w:val="22"/>
                <w:szCs w:val="22"/>
              </w:rPr>
              <w:t>Лестева Елена Валерьевна</w:t>
            </w:r>
          </w:p>
          <w:p w:rsidR="00D22727" w:rsidRDefault="00D22727" w:rsidP="00D95AC0">
            <w:pPr>
              <w:keepNext/>
              <w:keepLines/>
              <w:suppressLineNumbers/>
              <w:snapToGrid/>
              <w:spacing w:line="240" w:lineRule="auto"/>
              <w:ind w:firstLine="0"/>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rsidP="00D95AC0">
            <w:pPr>
              <w:keepNext/>
              <w:keepLines/>
              <w:suppressLineNumbers/>
              <w:snapToGrid/>
              <w:spacing w:line="240" w:lineRule="auto"/>
              <w:ind w:firstLine="0"/>
              <w:rPr>
                <w:sz w:val="22"/>
                <w:szCs w:val="22"/>
              </w:rPr>
            </w:pPr>
            <w:r>
              <w:rPr>
                <w:sz w:val="22"/>
                <w:szCs w:val="22"/>
              </w:rPr>
              <w:t>- контактное лицо по вопросам технических требований</w:t>
            </w:r>
          </w:p>
          <w:p w:rsidR="00D22727" w:rsidRDefault="00D22727" w:rsidP="00D95AC0">
            <w:pPr>
              <w:keepNext/>
              <w:keepLines/>
              <w:suppressLineNumbers/>
              <w:snapToGrid/>
              <w:spacing w:line="240" w:lineRule="auto"/>
              <w:ind w:firstLine="0"/>
              <w:rPr>
                <w:sz w:val="22"/>
                <w:szCs w:val="22"/>
              </w:rPr>
            </w:pPr>
            <w:r>
              <w:rPr>
                <w:sz w:val="22"/>
                <w:szCs w:val="22"/>
              </w:rPr>
              <w:t>Раменский Сергей Николаевич (тел.: (383) 278-98-99).</w:t>
            </w:r>
          </w:p>
          <w:p w:rsidR="00D22727" w:rsidRDefault="00D22727" w:rsidP="00D95AC0">
            <w:pPr>
              <w:keepNext/>
              <w:keepLines/>
              <w:suppressLineNumbers/>
              <w:snapToGrid/>
              <w:spacing w:line="240" w:lineRule="auto"/>
              <w:ind w:firstLine="0"/>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rsidP="00D95AC0">
            <w:pPr>
              <w:keepNext/>
              <w:keepLines/>
              <w:suppressLineNumbers/>
              <w:snapToGrid/>
              <w:spacing w:line="240" w:lineRule="auto"/>
              <w:ind w:firstLine="0"/>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rsidP="00D95AC0">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D95AC0">
            <w:pPr>
              <w:keepNext/>
              <w:keepLines/>
              <w:suppressLineNumbers/>
              <w:spacing w:line="240" w:lineRule="auto"/>
              <w:ind w:firstLine="0"/>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D95AC0">
            <w:pPr>
              <w:keepNext/>
              <w:keepLines/>
              <w:suppressLineNumbers/>
              <w:spacing w:line="240" w:lineRule="auto"/>
              <w:ind w:firstLine="0"/>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rsidP="00D95AC0">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95AC0" w:rsidRDefault="00D22727" w:rsidP="009E6B45">
            <w:pPr>
              <w:pStyle w:val="a7"/>
            </w:pPr>
            <w:r w:rsidRPr="00D95AC0">
              <w:t xml:space="preserve">Предмет договора с указанием количества поставляемого товара: Поставка </w:t>
            </w:r>
            <w:r w:rsidR="00A50C7B" w:rsidRPr="00D95AC0">
              <w:t>паяльного оборудования</w:t>
            </w:r>
            <w:r w:rsidR="00977024" w:rsidRPr="00D95AC0">
              <w:t xml:space="preserve"> в соответствии с</w:t>
            </w:r>
            <w:r w:rsidRPr="00D95AC0">
              <w:t xml:space="preserve"> техническим заданием документации о запросе котировок в электронной форме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D95AC0">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9E6B45">
            <w:pPr>
              <w:pStyle w:val="a7"/>
            </w:pPr>
            <w:r>
              <w:rPr>
                <w:lang w:val="en-US"/>
              </w:rPr>
              <w:t>C</w:t>
            </w:r>
            <w:r>
              <w:t xml:space="preserve">рок поставки товара: </w:t>
            </w:r>
          </w:p>
          <w:p w:rsidR="00D22727" w:rsidRDefault="00D22727" w:rsidP="00D95AC0">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A50C7B">
              <w:rPr>
                <w:rFonts w:eastAsiaTheme="minorEastAsia"/>
                <w:sz w:val="22"/>
                <w:szCs w:val="22"/>
                <w:lang w:eastAsia="ru-RU"/>
              </w:rPr>
              <w:t>15</w:t>
            </w:r>
            <w:r>
              <w:rPr>
                <w:rFonts w:eastAsiaTheme="minorEastAsia"/>
                <w:sz w:val="22"/>
                <w:szCs w:val="22"/>
                <w:lang w:eastAsia="ru-RU"/>
              </w:rPr>
              <w:t xml:space="preserve">» </w:t>
            </w:r>
            <w:r w:rsidR="00977024">
              <w:rPr>
                <w:rFonts w:eastAsiaTheme="minorEastAsia"/>
                <w:sz w:val="22"/>
                <w:szCs w:val="22"/>
                <w:lang w:eastAsia="ru-RU"/>
              </w:rPr>
              <w:t>декабря 2020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9E6B45">
            <w:pPr>
              <w:pStyle w:val="a7"/>
              <w:rPr>
                <w:bCs/>
              </w:rPr>
            </w:pPr>
            <w:r>
              <w:t xml:space="preserve">Форма, срок и порядок оплаты товара: </w:t>
            </w:r>
            <w:r w:rsidRPr="009E6B45">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E6B45" w:rsidRDefault="00D22727" w:rsidP="009E6B45">
            <w:pPr>
              <w:pStyle w:val="a7"/>
            </w:pPr>
            <w:r>
              <w:t>Сведения о начальной (максимальной) цене договора (цене лота</w:t>
            </w:r>
            <w:r w:rsidRPr="009E6B45">
              <w:t xml:space="preserve">): </w:t>
            </w:r>
            <w:r w:rsidR="00A50C7B" w:rsidRPr="009E6B45">
              <w:t>598 423</w:t>
            </w:r>
            <w:r w:rsidRPr="009E6B45">
              <w:t xml:space="preserve"> (</w:t>
            </w:r>
            <w:r w:rsidR="00A50C7B" w:rsidRPr="009E6B45">
              <w:t>пятьсот девяносто восемь тысяч четыреста двадцать три) рубля</w:t>
            </w:r>
            <w:r w:rsidRPr="009E6B45">
              <w:t xml:space="preserve"> </w:t>
            </w:r>
            <w:r w:rsidR="00A50C7B" w:rsidRPr="009E6B45">
              <w:t>52 копейки</w:t>
            </w:r>
            <w:r w:rsidRPr="009E6B45">
              <w:t xml:space="preserve">. </w:t>
            </w:r>
          </w:p>
          <w:p w:rsidR="00D22727" w:rsidRPr="009E6B45" w:rsidRDefault="00D22727" w:rsidP="009E6B45">
            <w:pPr>
              <w:pStyle w:val="a7"/>
              <w:rPr>
                <w:bCs/>
              </w:rPr>
            </w:pPr>
            <w:r w:rsidRPr="009E6B45">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E6B45">
              <w:rPr>
                <w:i/>
              </w:rPr>
              <w:t xml:space="preserve">. </w:t>
            </w:r>
            <w:r w:rsidRPr="009E6B45">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9E6B45">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D95AC0">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9E6B45">
            <w:pPr>
              <w:pStyle w:val="a7"/>
            </w:pPr>
            <w:r>
              <w:t xml:space="preserve">Валюта договора: </w:t>
            </w:r>
            <w:r w:rsidRPr="005122AA">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9E6B45">
            <w:pPr>
              <w:pStyle w:val="a7"/>
            </w:pPr>
            <w:r>
              <w:t>Обеспечение заявки на участие в запросе котировок в электронной форме: </w:t>
            </w:r>
            <w:r w:rsidRPr="00333356">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9E6B45">
            <w:pPr>
              <w:pStyle w:val="a7"/>
              <w:rPr>
                <w:bCs/>
              </w:rPr>
            </w:pPr>
            <w:r>
              <w:t xml:space="preserve">Обеспечение исполнения договора: </w:t>
            </w:r>
            <w:r w:rsidRPr="00333356">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333356">
            <w:pPr>
              <w:spacing w:line="240" w:lineRule="auto"/>
              <w:ind w:firstLine="0"/>
              <w:jc w:val="left"/>
              <w:rPr>
                <w:b/>
                <w:sz w:val="22"/>
                <w:szCs w:val="22"/>
              </w:rPr>
            </w:pPr>
            <w:r>
              <w:rPr>
                <w:b/>
                <w:sz w:val="22"/>
                <w:szCs w:val="22"/>
              </w:rPr>
              <w:t>Извещение о проведении запроса котировок в электронной форме</w:t>
            </w:r>
          </w:p>
          <w:p w:rsidR="00D22727" w:rsidRDefault="00D22727" w:rsidP="00333356">
            <w:pPr>
              <w:pStyle w:val="ab"/>
              <w:tabs>
                <w:tab w:val="clear" w:pos="360"/>
              </w:tabs>
              <w:spacing w:before="0" w:after="0" w:line="276" w:lineRule="auto"/>
              <w:ind w:firstLine="0"/>
              <w:jc w:val="left"/>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rsidP="00333356">
            <w:pPr>
              <w:spacing w:line="240" w:lineRule="auto"/>
              <w:ind w:firstLine="0"/>
              <w:jc w:val="left"/>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rsidP="00333356">
            <w:pPr>
              <w:pStyle w:val="ab"/>
              <w:tabs>
                <w:tab w:val="clear" w:pos="360"/>
              </w:tabs>
              <w:spacing w:before="0" w:after="0" w:line="276" w:lineRule="auto"/>
              <w:ind w:firstLine="0"/>
              <w:jc w:val="left"/>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rsidP="00333356">
            <w:pPr>
              <w:pStyle w:val="ab"/>
              <w:tabs>
                <w:tab w:val="clear" w:pos="360"/>
              </w:tabs>
              <w:spacing w:before="0" w:after="0" w:line="276" w:lineRule="auto"/>
              <w:ind w:firstLine="0"/>
              <w:jc w:val="left"/>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rsidP="00333356">
            <w:pPr>
              <w:widowControl/>
              <w:tabs>
                <w:tab w:val="left" w:pos="0"/>
                <w:tab w:val="left" w:pos="360"/>
                <w:tab w:val="left" w:pos="851"/>
                <w:tab w:val="left" w:pos="1134"/>
                <w:tab w:val="left" w:pos="1276"/>
                <w:tab w:val="left" w:pos="1418"/>
              </w:tabs>
              <w:snapToGrid/>
              <w:spacing w:line="240" w:lineRule="auto"/>
              <w:ind w:firstLine="0"/>
              <w:jc w:val="left"/>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rsidP="00333356">
            <w:pPr>
              <w:widowControl/>
              <w:tabs>
                <w:tab w:val="left" w:pos="0"/>
                <w:tab w:val="left" w:pos="360"/>
                <w:tab w:val="left" w:pos="851"/>
                <w:tab w:val="left" w:pos="1134"/>
                <w:tab w:val="left" w:pos="1276"/>
                <w:tab w:val="left" w:pos="1418"/>
              </w:tabs>
              <w:snapToGrid/>
              <w:spacing w:line="240" w:lineRule="auto"/>
              <w:ind w:firstLine="0"/>
              <w:jc w:val="left"/>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rsidP="00333356">
            <w:pPr>
              <w:spacing w:line="240" w:lineRule="auto"/>
              <w:ind w:firstLine="0"/>
              <w:jc w:val="left"/>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rsidP="00333356">
            <w:pPr>
              <w:spacing w:line="240" w:lineRule="auto"/>
              <w:ind w:firstLine="0"/>
              <w:jc w:val="left"/>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333356">
            <w:pPr>
              <w:pStyle w:val="a9"/>
              <w:numPr>
                <w:ilvl w:val="0"/>
                <w:numId w:val="3"/>
              </w:numPr>
              <w:spacing w:line="240" w:lineRule="auto"/>
              <w:ind w:left="0" w:firstLine="0"/>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333356">
            <w:pPr>
              <w:pStyle w:val="a9"/>
              <w:numPr>
                <w:ilvl w:val="0"/>
                <w:numId w:val="3"/>
              </w:numPr>
              <w:tabs>
                <w:tab w:val="left" w:pos="0"/>
              </w:tabs>
              <w:spacing w:after="0" w:line="240" w:lineRule="auto"/>
              <w:ind w:left="0" w:firstLine="0"/>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333356">
            <w:pPr>
              <w:pStyle w:val="a9"/>
              <w:numPr>
                <w:ilvl w:val="0"/>
                <w:numId w:val="3"/>
              </w:numPr>
              <w:tabs>
                <w:tab w:val="left" w:pos="0"/>
              </w:tabs>
              <w:spacing w:after="0" w:line="240" w:lineRule="auto"/>
              <w:ind w:left="0" w:firstLine="0"/>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rsidP="00333356">
            <w:pPr>
              <w:spacing w:line="240" w:lineRule="auto"/>
              <w:ind w:firstLine="0"/>
              <w:jc w:val="left"/>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9E6B45">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9E6B45" w:rsidRDefault="00D22727" w:rsidP="009E6B45">
            <w:pPr>
              <w:pStyle w:val="a7"/>
            </w:pPr>
            <w:r w:rsidRPr="009E6B45">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333356" w:rsidRDefault="00D22727" w:rsidP="00E65A37">
            <w:pPr>
              <w:autoSpaceDE w:val="0"/>
              <w:autoSpaceDN w:val="0"/>
              <w:adjustRightInd w:val="0"/>
              <w:spacing w:line="240" w:lineRule="auto"/>
              <w:ind w:firstLine="0"/>
              <w:rPr>
                <w:rFonts w:eastAsiaTheme="minorEastAsia"/>
                <w:sz w:val="22"/>
                <w:szCs w:val="22"/>
              </w:rPr>
            </w:pPr>
            <w:r w:rsidRPr="00333356">
              <w:rPr>
                <w:rFonts w:eastAsiaTheme="minorEastAsia"/>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333356" w:rsidRDefault="00D22727" w:rsidP="00E65A37">
            <w:pPr>
              <w:autoSpaceDE w:val="0"/>
              <w:autoSpaceDN w:val="0"/>
              <w:adjustRightInd w:val="0"/>
              <w:spacing w:line="240" w:lineRule="auto"/>
              <w:ind w:firstLine="0"/>
              <w:rPr>
                <w:rFonts w:eastAsiaTheme="minorEastAsia"/>
                <w:sz w:val="22"/>
                <w:szCs w:val="22"/>
              </w:rPr>
            </w:pPr>
            <w:r w:rsidRPr="00333356">
              <w:rPr>
                <w:rFonts w:eastAsiaTheme="minorEastAsia"/>
                <w:sz w:val="22"/>
                <w:szCs w:val="22"/>
              </w:rPr>
              <w:t xml:space="preserve">16.1. </w:t>
            </w:r>
            <w:proofErr w:type="gramStart"/>
            <w:r w:rsidRPr="00333356">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333356">
              <w:rPr>
                <w:rFonts w:eastAsiaTheme="minorEastAsia"/>
                <w:sz w:val="22"/>
                <w:szCs w:val="22"/>
              </w:rPr>
              <w:t xml:space="preserve"> форме, установленной в Приложении №3.</w:t>
            </w:r>
          </w:p>
          <w:p w:rsidR="00D22727" w:rsidRPr="00333356" w:rsidRDefault="00D22727" w:rsidP="009E6B45">
            <w:pPr>
              <w:pStyle w:val="a7"/>
            </w:pPr>
            <w:r w:rsidRPr="00333356">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333356" w:rsidRDefault="00D22727" w:rsidP="005122AA">
            <w:pPr>
              <w:tabs>
                <w:tab w:val="num" w:pos="1307"/>
              </w:tabs>
              <w:spacing w:line="240" w:lineRule="auto"/>
              <w:ind w:firstLine="0"/>
              <w:rPr>
                <w:rFonts w:eastAsia="Calibri"/>
                <w:sz w:val="22"/>
                <w:szCs w:val="22"/>
                <w:lang w:eastAsia="en-US"/>
              </w:rPr>
            </w:pPr>
            <w:r w:rsidRPr="00333356">
              <w:rPr>
                <w:rFonts w:eastAsia="Calibri"/>
                <w:sz w:val="22"/>
                <w:szCs w:val="22"/>
                <w:lang w:eastAsia="en-US"/>
              </w:rPr>
              <w:t xml:space="preserve">16.3. </w:t>
            </w:r>
            <w:proofErr w:type="gramStart"/>
            <w:r w:rsidRPr="00333356">
              <w:rPr>
                <w:rFonts w:eastAsia="Calibri"/>
                <w:sz w:val="22"/>
                <w:szCs w:val="22"/>
                <w:lang w:eastAsia="en-US"/>
              </w:rPr>
              <w:t xml:space="preserve">Для целей установления соотношения цены </w:t>
            </w:r>
            <w:r w:rsidRPr="00333356">
              <w:rPr>
                <w:rFonts w:eastAsiaTheme="minorHAnsi"/>
                <w:sz w:val="22"/>
                <w:szCs w:val="22"/>
                <w:lang w:eastAsia="en-US"/>
              </w:rPr>
              <w:t>товаров российского и иностранного происхождения</w:t>
            </w:r>
            <w:r w:rsidRPr="00333356">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333356" w:rsidRDefault="00D22727" w:rsidP="005122AA">
            <w:pPr>
              <w:spacing w:line="240" w:lineRule="auto"/>
              <w:ind w:firstLine="0"/>
              <w:rPr>
                <w:rFonts w:eastAsia="Calibri"/>
                <w:sz w:val="22"/>
                <w:szCs w:val="22"/>
                <w:lang w:eastAsia="en-US"/>
              </w:rPr>
            </w:pPr>
            <w:r w:rsidRPr="00333356">
              <w:rPr>
                <w:rFonts w:eastAsia="Calibri"/>
                <w:sz w:val="22"/>
                <w:szCs w:val="22"/>
                <w:lang w:eastAsia="en-US"/>
              </w:rPr>
              <w:t xml:space="preserve">16.4. </w:t>
            </w:r>
            <w:proofErr w:type="gramStart"/>
            <w:r w:rsidRPr="00333356">
              <w:rPr>
                <w:rFonts w:eastAsia="Calibri"/>
                <w:sz w:val="22"/>
                <w:szCs w:val="22"/>
                <w:lang w:eastAsia="en-US"/>
              </w:rPr>
              <w:t xml:space="preserve">В заявке на участие в запросе котировок, представленной </w:t>
            </w:r>
            <w:r w:rsidRPr="00333356">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333356">
              <w:rPr>
                <w:rFonts w:eastAsiaTheme="minorHAnsi"/>
                <w:sz w:val="22"/>
                <w:szCs w:val="22"/>
                <w:lang w:eastAsia="en-US"/>
              </w:rPr>
              <w:t>товаров российского и иностранного происхождения</w:t>
            </w:r>
            <w:r w:rsidRPr="00333356">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333356">
              <w:rPr>
                <w:rFonts w:eastAsiaTheme="minorEastAsia"/>
                <w:sz w:val="22"/>
                <w:szCs w:val="22"/>
                <w:lang w:eastAsia="en-US"/>
              </w:rPr>
              <w:t xml:space="preserve"> участником товаров</w:t>
            </w:r>
            <w:r w:rsidRPr="00333356">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eastAsia="en-US"/>
              </w:rPr>
              <w:lastRenderedPageBreak/>
              <w:t>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lastRenderedPageBreak/>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9E6B45">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 xml:space="preserve">7. Сведения, которые содержатся в заявках участников закупки, не должны допускать </w:t>
            </w:r>
            <w:r>
              <w:rPr>
                <w:sz w:val="22"/>
                <w:szCs w:val="22"/>
                <w:lang w:eastAsia="ru-RU"/>
              </w:rPr>
              <w:lastRenderedPageBreak/>
              <w:t>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 xml:space="preserve">отсутствие сведений об </w:t>
            </w:r>
            <w:r>
              <w:rPr>
                <w:color w:val="000000"/>
                <w:sz w:val="22"/>
                <w:szCs w:val="22"/>
              </w:rPr>
              <w:lastRenderedPageBreak/>
              <w:t>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333356">
        <w:trPr>
          <w:trHeight w:val="41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w:t>
            </w:r>
            <w:r>
              <w:rPr>
                <w:color w:val="000000"/>
                <w:sz w:val="22"/>
                <w:szCs w:val="22"/>
                <w:lang w:eastAsia="en-US"/>
              </w:rPr>
              <w:lastRenderedPageBreak/>
              <w:t>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 xml:space="preserve">2. Банковская  гарантия  должна  быть безотзывной и соответствовать  </w:t>
            </w:r>
            <w:r w:rsidRPr="008615F4">
              <w:rPr>
                <w:b/>
                <w:i/>
                <w:lang w:eastAsia="ru-RU"/>
              </w:rPr>
              <w:lastRenderedPageBreak/>
              <w:t>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w:t>
            </w:r>
            <w:r w:rsidRPr="00F1291C">
              <w:rPr>
                <w:sz w:val="22"/>
                <w:szCs w:val="22"/>
              </w:rPr>
              <w:lastRenderedPageBreak/>
              <w:t xml:space="preserve">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Pr="009E6B45" w:rsidRDefault="00D22727">
            <w:pPr>
              <w:spacing w:line="240" w:lineRule="auto"/>
              <w:ind w:firstLine="0"/>
              <w:rPr>
                <w:sz w:val="22"/>
                <w:szCs w:val="22"/>
              </w:rPr>
            </w:pPr>
            <w:r>
              <w:rPr>
                <w:color w:val="000000"/>
                <w:sz w:val="22"/>
                <w:szCs w:val="22"/>
              </w:rPr>
              <w:t>«</w:t>
            </w:r>
            <w:r w:rsidR="009E6B45">
              <w:rPr>
                <w:color w:val="000000"/>
                <w:sz w:val="22"/>
                <w:szCs w:val="22"/>
              </w:rPr>
              <w:t xml:space="preserve">27» октября </w:t>
            </w:r>
            <w:r>
              <w:rPr>
                <w:color w:val="000000"/>
                <w:sz w:val="22"/>
                <w:szCs w:val="22"/>
              </w:rPr>
              <w:t xml:space="preserve">2020 </w:t>
            </w:r>
            <w:r>
              <w:rPr>
                <w:sz w:val="22"/>
                <w:szCs w:val="22"/>
              </w:rPr>
              <w:t>г. 12 часов 00 минут (время местное)</w:t>
            </w:r>
          </w:p>
        </w:tc>
      </w:tr>
      <w:tr w:rsidR="00D22727" w:rsidTr="009E6B45">
        <w:trPr>
          <w:trHeight w:val="4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Pr="009E6B45"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9E6B45">
              <w:rPr>
                <w:color w:val="000000"/>
                <w:sz w:val="22"/>
                <w:szCs w:val="22"/>
              </w:rPr>
              <w:t>02</w:t>
            </w:r>
            <w:r>
              <w:rPr>
                <w:color w:val="000000"/>
                <w:sz w:val="22"/>
                <w:szCs w:val="22"/>
              </w:rPr>
              <w:t xml:space="preserve">» </w:t>
            </w:r>
            <w:r w:rsidR="009E6B45">
              <w:rPr>
                <w:color w:val="000000"/>
                <w:sz w:val="22"/>
                <w:szCs w:val="22"/>
              </w:rPr>
              <w:t xml:space="preserve">ноября </w:t>
            </w:r>
            <w:r>
              <w:rPr>
                <w:color w:val="000000"/>
                <w:sz w:val="22"/>
                <w:szCs w:val="22"/>
              </w:rPr>
              <w:t xml:space="preserve">2020 </w:t>
            </w:r>
            <w:r>
              <w:rPr>
                <w:sz w:val="22"/>
                <w:szCs w:val="22"/>
              </w:rPr>
              <w:t>г. 17 часов 00 минут (время местное)</w:t>
            </w:r>
          </w:p>
        </w:tc>
      </w:tr>
      <w:tr w:rsidR="00D22727" w:rsidTr="009E6B45">
        <w:trPr>
          <w:trHeight w:val="34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9E6B45"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9E6B45">
              <w:rPr>
                <w:color w:val="000000"/>
                <w:sz w:val="22"/>
                <w:szCs w:val="22"/>
              </w:rPr>
              <w:t>06</w:t>
            </w:r>
            <w:r>
              <w:rPr>
                <w:color w:val="000000"/>
                <w:sz w:val="22"/>
                <w:szCs w:val="22"/>
              </w:rPr>
              <w:t>»</w:t>
            </w:r>
            <w:r w:rsidR="00DB0B4F">
              <w:rPr>
                <w:color w:val="000000"/>
                <w:sz w:val="22"/>
                <w:szCs w:val="22"/>
              </w:rPr>
              <w:t xml:space="preserve"> </w:t>
            </w:r>
            <w:r w:rsidR="009E6B45">
              <w:rPr>
                <w:color w:val="000000"/>
                <w:sz w:val="22"/>
                <w:szCs w:val="22"/>
              </w:rPr>
              <w:t xml:space="preserve">ноября </w:t>
            </w:r>
            <w:r>
              <w:rPr>
                <w:color w:val="000000"/>
                <w:sz w:val="22"/>
                <w:szCs w:val="22"/>
              </w:rPr>
              <w:t xml:space="preserve">2020 </w:t>
            </w:r>
            <w:r>
              <w:rPr>
                <w:sz w:val="22"/>
                <w:szCs w:val="22"/>
              </w:rPr>
              <w:t>г. 17 часов 00 минут (время местное)</w:t>
            </w: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9E6B45">
      <w:pPr>
        <w:pStyle w:val="a7"/>
      </w:pPr>
    </w:p>
    <w:p w:rsidR="00D22727" w:rsidRDefault="00D22727" w:rsidP="009E6B45">
      <w:pPr>
        <w:pStyle w:val="a7"/>
      </w:pPr>
    </w:p>
    <w:p w:rsidR="00D22727" w:rsidRDefault="00D22727" w:rsidP="009E6B45">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9E6B45">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9E6B45">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E93310">
        <w:rPr>
          <w:sz w:val="20"/>
          <w:szCs w:val="20"/>
        </w:rPr>
        <w:t>паяльное оборудование</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 xml:space="preserve">1.2. Товар, поставляемый в рамках предмета настоящего Договора, его наименование, страна происхождения, цена, и количество, требования, предъявляемые </w:t>
      </w:r>
      <w:bookmarkStart w:id="1" w:name="_GoBack"/>
      <w:bookmarkEnd w:id="1"/>
      <w:r w:rsidRPr="00A84A22">
        <w:rPr>
          <w:sz w:val="20"/>
          <w:szCs w:val="20"/>
        </w:rPr>
        <w:t>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 xml:space="preserve">2.2. Цена Договора включает в себя: </w:t>
      </w:r>
      <w:r w:rsidRPr="00333356">
        <w:rPr>
          <w:sz w:val="20"/>
          <w:szCs w:val="20"/>
        </w:rPr>
        <w:t xml:space="preserve">стоимость товара, </w:t>
      </w:r>
      <w:r w:rsidRPr="00A84A22">
        <w:rPr>
          <w:sz w:val="20"/>
          <w:szCs w:val="20"/>
        </w:rPr>
        <w:t>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A63B04">
        <w:rPr>
          <w:sz w:val="20"/>
          <w:szCs w:val="20"/>
        </w:rPr>
        <w:t>15</w:t>
      </w:r>
      <w:r w:rsidRPr="00A84A22">
        <w:rPr>
          <w:sz w:val="20"/>
          <w:szCs w:val="20"/>
        </w:rPr>
        <w:t xml:space="preserve">» </w:t>
      </w:r>
      <w:r w:rsidR="008615F4">
        <w:rPr>
          <w:sz w:val="20"/>
          <w:szCs w:val="20"/>
        </w:rPr>
        <w:t xml:space="preserve">декабря </w:t>
      </w:r>
      <w:r w:rsidRPr="00A84A22">
        <w:rPr>
          <w:sz w:val="20"/>
          <w:szCs w:val="20"/>
        </w:rPr>
        <w:t>2020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361D00" w:rsidRPr="00B91D12">
        <w:rPr>
          <w:sz w:val="20"/>
          <w:szCs w:val="20"/>
        </w:rPr>
        <w:t>20</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402"/>
        <w:gridCol w:w="992"/>
        <w:gridCol w:w="992"/>
        <w:gridCol w:w="992"/>
      </w:tblGrid>
      <w:tr w:rsidR="00F86A29" w:rsidRPr="00100738" w:rsidTr="009E6B45">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6A29" w:rsidRPr="00100738" w:rsidRDefault="00F86A29" w:rsidP="009E6B45">
            <w:pPr>
              <w:spacing w:line="240" w:lineRule="auto"/>
              <w:ind w:firstLine="0"/>
              <w:rPr>
                <w:sz w:val="22"/>
                <w:szCs w:val="22"/>
                <w:lang w:eastAsia="en-US"/>
              </w:rPr>
            </w:pPr>
            <w:r w:rsidRPr="00100738">
              <w:rPr>
                <w:sz w:val="22"/>
                <w:szCs w:val="22"/>
              </w:rPr>
              <w:t xml:space="preserve">№ </w:t>
            </w:r>
            <w:proofErr w:type="gramStart"/>
            <w:r w:rsidRPr="00100738">
              <w:rPr>
                <w:sz w:val="22"/>
                <w:szCs w:val="22"/>
              </w:rPr>
              <w:t>п</w:t>
            </w:r>
            <w:proofErr w:type="gramEnd"/>
            <w:r w:rsidRPr="00100738">
              <w:rPr>
                <w:sz w:val="22"/>
                <w:szCs w:val="22"/>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6A29" w:rsidRPr="00100738" w:rsidRDefault="00F86A29" w:rsidP="009E6B45">
            <w:pPr>
              <w:spacing w:line="240" w:lineRule="auto"/>
              <w:ind w:firstLine="0"/>
              <w:rPr>
                <w:bCs/>
                <w:sz w:val="22"/>
                <w:szCs w:val="22"/>
                <w:lang w:eastAsia="en-US"/>
              </w:rPr>
            </w:pPr>
            <w:r w:rsidRPr="00F86A29">
              <w:rPr>
                <w:bCs/>
                <w:sz w:val="22"/>
                <w:szCs w:val="22"/>
              </w:rPr>
              <w:t>Наименование, торговая марка, страна происхождения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6A29" w:rsidRPr="00100738" w:rsidRDefault="00F86A29" w:rsidP="009E6B45">
            <w:pPr>
              <w:spacing w:line="240" w:lineRule="auto"/>
              <w:ind w:firstLine="0"/>
              <w:rPr>
                <w:bCs/>
                <w:sz w:val="22"/>
                <w:szCs w:val="22"/>
                <w:lang w:eastAsia="en-US"/>
              </w:rPr>
            </w:pPr>
            <w:r w:rsidRPr="00F86A29">
              <w:rPr>
                <w:bCs/>
                <w:sz w:val="22"/>
                <w:szCs w:val="22"/>
              </w:rPr>
              <w:t>Технические характеристики (заполняются на основании предложения о функциональных характеристиках победителя)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86A29" w:rsidRDefault="00F86A29" w:rsidP="00F86A29">
            <w:pPr>
              <w:ind w:firstLine="0"/>
              <w:rPr>
                <w:sz w:val="22"/>
                <w:szCs w:val="22"/>
              </w:rPr>
            </w:pPr>
            <w:r w:rsidRPr="00F86A29">
              <w:rPr>
                <w:sz w:val="22"/>
                <w:szCs w:val="22"/>
              </w:rPr>
              <w:t>Кол-во, ед. изм.</w:t>
            </w:r>
          </w:p>
          <w:p w:rsidR="00F86A29" w:rsidRPr="00F86A29" w:rsidRDefault="00F86A29" w:rsidP="00F86A29">
            <w:pPr>
              <w:ind w:firstLine="0"/>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86A29" w:rsidRPr="00F86A29" w:rsidRDefault="00F86A29" w:rsidP="00F86A29">
            <w:pPr>
              <w:ind w:firstLine="0"/>
              <w:rPr>
                <w:sz w:val="22"/>
                <w:szCs w:val="22"/>
              </w:rPr>
            </w:pPr>
            <w:r w:rsidRPr="00F86A29">
              <w:rPr>
                <w:sz w:val="22"/>
                <w:szCs w:val="22"/>
              </w:rPr>
              <w:t xml:space="preserve">Цена, руб.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86A29" w:rsidRPr="00F86A29" w:rsidRDefault="00F86A29" w:rsidP="00E350F9">
            <w:pPr>
              <w:ind w:firstLine="0"/>
              <w:rPr>
                <w:sz w:val="22"/>
                <w:szCs w:val="22"/>
              </w:rPr>
            </w:pPr>
            <w:r w:rsidRPr="00F86A29">
              <w:rPr>
                <w:sz w:val="22"/>
                <w:szCs w:val="22"/>
              </w:rPr>
              <w:t>Стоимость, руб.</w:t>
            </w:r>
          </w:p>
        </w:tc>
      </w:tr>
      <w:tr w:rsidR="00E350F9" w:rsidRPr="00100738" w:rsidTr="009E6B45">
        <w:trPr>
          <w:trHeight w:val="975"/>
        </w:trPr>
        <w:tc>
          <w:tcPr>
            <w:tcW w:w="709"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9E6B45">
            <w:pPr>
              <w:ind w:firstLine="0"/>
              <w:rPr>
                <w:sz w:val="22"/>
                <w:szCs w:val="22"/>
              </w:rPr>
            </w:pPr>
            <w:r w:rsidRPr="00100738">
              <w:rPr>
                <w:sz w:val="22"/>
                <w:szCs w:val="22"/>
              </w:rPr>
              <w:t>1</w:t>
            </w:r>
          </w:p>
        </w:tc>
        <w:tc>
          <w:tcPr>
            <w:tcW w:w="2977" w:type="dxa"/>
            <w:tcBorders>
              <w:top w:val="single" w:sz="4" w:space="0" w:color="auto"/>
              <w:left w:val="single" w:sz="4" w:space="0" w:color="auto"/>
              <w:bottom w:val="single" w:sz="4" w:space="0" w:color="auto"/>
              <w:right w:val="single" w:sz="4" w:space="0" w:color="auto"/>
            </w:tcBorders>
            <w:hideMark/>
          </w:tcPr>
          <w:p w:rsidR="00E350F9" w:rsidRPr="00100738" w:rsidRDefault="00E350F9" w:rsidP="009E6B45">
            <w:pPr>
              <w:ind w:firstLine="0"/>
              <w:rPr>
                <w:sz w:val="22"/>
                <w:szCs w:val="22"/>
              </w:rPr>
            </w:pPr>
            <w:r w:rsidRPr="00100738">
              <w:rPr>
                <w:sz w:val="22"/>
                <w:szCs w:val="22"/>
              </w:rPr>
              <w:t>Паяльная станция "Магистр Ц20"</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E350F9" w:rsidRPr="00E350F9" w:rsidRDefault="00E350F9" w:rsidP="00E350F9">
            <w:pPr>
              <w:ind w:firstLine="0"/>
              <w:rPr>
                <w:sz w:val="22"/>
                <w:szCs w:val="22"/>
              </w:rPr>
            </w:pPr>
            <w:r w:rsidRPr="00E350F9">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735"/>
        </w:trPr>
        <w:tc>
          <w:tcPr>
            <w:tcW w:w="709"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9E6B45">
            <w:pPr>
              <w:ind w:firstLine="0"/>
              <w:rPr>
                <w:sz w:val="22"/>
                <w:szCs w:val="22"/>
              </w:rPr>
            </w:pPr>
            <w:r w:rsidRPr="00100738">
              <w:rPr>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E350F9" w:rsidRPr="00100738" w:rsidRDefault="00E350F9" w:rsidP="009E6B45">
            <w:pPr>
              <w:ind w:firstLine="0"/>
              <w:rPr>
                <w:sz w:val="22"/>
                <w:szCs w:val="22"/>
              </w:rPr>
            </w:pPr>
            <w:r w:rsidRPr="00100738">
              <w:rPr>
                <w:sz w:val="22"/>
                <w:szCs w:val="22"/>
              </w:rPr>
              <w:t>Паяльник ЭПСН-1 к паяльной станции "Магистр Ц20-М"50Вт, 36В</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2228"/>
        </w:trPr>
        <w:tc>
          <w:tcPr>
            <w:tcW w:w="709"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9E6B45">
            <w:pPr>
              <w:ind w:firstLine="0"/>
              <w:rPr>
                <w:sz w:val="22"/>
                <w:szCs w:val="22"/>
              </w:rPr>
            </w:pPr>
            <w:r w:rsidRPr="00100738">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E350F9" w:rsidRPr="00100738" w:rsidRDefault="00E350F9" w:rsidP="009E6B45">
            <w:pPr>
              <w:ind w:firstLine="0"/>
              <w:rPr>
                <w:sz w:val="22"/>
                <w:szCs w:val="22"/>
              </w:rPr>
            </w:pPr>
            <w:r w:rsidRPr="00100738">
              <w:rPr>
                <w:sz w:val="22"/>
                <w:szCs w:val="22"/>
              </w:rPr>
              <w:t xml:space="preserve">Паяльник ЭПСН-1 к паяльной станции "Магистр Ц20-М"90Вт, 36В </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Паяльник ЭПСН 150Вт 36В, с датчиком температуры</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5</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Паяльные насадки для станции "Магистр Ц-20" 150Вт. с датчиком температуры</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 xml:space="preserve">Медные затачиваемые паяльные насадки </w:t>
            </w:r>
            <w:proofErr w:type="gramStart"/>
            <w:r w:rsidRPr="00100738">
              <w:rPr>
                <w:sz w:val="22"/>
                <w:szCs w:val="22"/>
              </w:rPr>
              <w:t>для</w:t>
            </w:r>
            <w:proofErr w:type="gramEnd"/>
            <w:r w:rsidRPr="00100738">
              <w:rPr>
                <w:sz w:val="22"/>
                <w:szCs w:val="22"/>
              </w:rPr>
              <w:t xml:space="preserve"> "Магистр Ц-20"</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color w:val="000000"/>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7</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Наконечник Магистр M20-DC-02-2,5мм</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color w:val="000000"/>
                <w:sz w:val="22"/>
                <w:szCs w:val="22"/>
              </w:rPr>
            </w:pPr>
            <w:r w:rsidRPr="00E350F9">
              <w:rPr>
                <w:color w:val="000000"/>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color w:val="000000"/>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8</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Наконечник Магистр М20-DС-03-3,5мм</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color w:val="000000"/>
                <w:sz w:val="22"/>
                <w:szCs w:val="22"/>
              </w:rPr>
            </w:pPr>
            <w:r w:rsidRPr="00E350F9">
              <w:rPr>
                <w:color w:val="000000"/>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9</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Цилиндрические медные затачиваемые насадки</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10</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Цилиндрические медные затачиваемые насадки</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11</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Цилиндрические медные затачиваемые насадки</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12</w:t>
            </w:r>
          </w:p>
        </w:tc>
        <w:tc>
          <w:tcPr>
            <w:tcW w:w="2977"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r w:rsidRPr="00100738">
              <w:rPr>
                <w:sz w:val="22"/>
                <w:szCs w:val="22"/>
              </w:rPr>
              <w:t>Термометр "Магистр"</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13</w:t>
            </w:r>
          </w:p>
        </w:tc>
        <w:tc>
          <w:tcPr>
            <w:tcW w:w="2977"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 xml:space="preserve">Паяльная ванна с цифровым регулятором температуры "Магистр Ц20-В" </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14</w:t>
            </w:r>
          </w:p>
        </w:tc>
        <w:tc>
          <w:tcPr>
            <w:tcW w:w="2977"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 xml:space="preserve">Нагревательный элемент </w:t>
            </w:r>
          </w:p>
        </w:tc>
        <w:tc>
          <w:tcPr>
            <w:tcW w:w="340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t>15</w:t>
            </w:r>
          </w:p>
        </w:tc>
        <w:tc>
          <w:tcPr>
            <w:tcW w:w="2977"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roofErr w:type="spellStart"/>
            <w:r w:rsidRPr="00100738">
              <w:rPr>
                <w:sz w:val="22"/>
                <w:szCs w:val="22"/>
              </w:rPr>
              <w:t>Термостол</w:t>
            </w:r>
            <w:proofErr w:type="spellEnd"/>
            <w:r w:rsidRPr="00100738">
              <w:rPr>
                <w:sz w:val="22"/>
                <w:szCs w:val="22"/>
              </w:rPr>
              <w:t xml:space="preserve"> "МАГИСТР Ц20Т-4,0"</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r w:rsidR="00E350F9" w:rsidRPr="00100738" w:rsidTr="00F86A29">
        <w:trPr>
          <w:trHeight w:val="88"/>
        </w:trPr>
        <w:tc>
          <w:tcPr>
            <w:tcW w:w="709"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r w:rsidRPr="00100738">
              <w:rPr>
                <w:sz w:val="22"/>
                <w:szCs w:val="22"/>
              </w:rPr>
              <w:lastRenderedPageBreak/>
              <w:t>16</w:t>
            </w:r>
          </w:p>
        </w:tc>
        <w:tc>
          <w:tcPr>
            <w:tcW w:w="2977"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roofErr w:type="spellStart"/>
            <w:r w:rsidRPr="00100738">
              <w:rPr>
                <w:sz w:val="22"/>
                <w:szCs w:val="22"/>
              </w:rPr>
              <w:t>Оловоотсос</w:t>
            </w:r>
            <w:proofErr w:type="spellEnd"/>
            <w:r w:rsidRPr="00100738">
              <w:rPr>
                <w:sz w:val="22"/>
                <w:szCs w:val="22"/>
              </w:rPr>
              <w:t xml:space="preserve"> алюминиевый SH-817B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9E6B45">
            <w:pPr>
              <w:ind w:firstLine="0"/>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rsidP="00E350F9">
            <w:pPr>
              <w:ind w:firstLine="0"/>
              <w:rPr>
                <w:sz w:val="22"/>
                <w:szCs w:val="22"/>
              </w:rPr>
            </w:pPr>
            <w:r w:rsidRPr="00E350F9">
              <w:rPr>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50F9" w:rsidRPr="00100738" w:rsidRDefault="00E350F9" w:rsidP="009E6B45">
            <w:pPr>
              <w:jc w:val="center"/>
              <w:rPr>
                <w:sz w:val="22"/>
                <w:szCs w:val="22"/>
              </w:rPr>
            </w:pPr>
          </w:p>
        </w:tc>
      </w:tr>
    </w:tbl>
    <w:p w:rsidR="00F86A29" w:rsidRDefault="009B4B04" w:rsidP="009B4B04">
      <w:pPr>
        <w:spacing w:after="200" w:line="276" w:lineRule="auto"/>
        <w:ind w:firstLine="0"/>
        <w:jc w:val="left"/>
        <w:rPr>
          <w:sz w:val="22"/>
          <w:szCs w:val="22"/>
        </w:rPr>
      </w:pPr>
      <w:r w:rsidRPr="00100738">
        <w:rPr>
          <w:color w:val="000000"/>
          <w:sz w:val="22"/>
          <w:szCs w:val="22"/>
          <w:lang w:eastAsia="ru-RU"/>
        </w:rPr>
        <w:t xml:space="preserve">Продукция должна соответствовать требованиям </w:t>
      </w:r>
      <w:proofErr w:type="gramStart"/>
      <w:r w:rsidRPr="00100738">
        <w:rPr>
          <w:color w:val="000000"/>
          <w:sz w:val="22"/>
          <w:szCs w:val="22"/>
          <w:lang w:eastAsia="ru-RU"/>
        </w:rPr>
        <w:t>ТР</w:t>
      </w:r>
      <w:proofErr w:type="gramEnd"/>
      <w:r w:rsidRPr="00100738">
        <w:rPr>
          <w:color w:val="000000"/>
          <w:sz w:val="22"/>
          <w:szCs w:val="22"/>
          <w:lang w:eastAsia="ru-RU"/>
        </w:rPr>
        <w:t xml:space="preserve"> ТС 004/2011</w:t>
      </w:r>
      <w:r>
        <w:rPr>
          <w:color w:val="000000"/>
          <w:sz w:val="22"/>
          <w:szCs w:val="22"/>
          <w:lang w:eastAsia="ru-RU"/>
        </w:rPr>
        <w:t xml:space="preserve"> "О безопасности низковольтного оборудования".</w:t>
      </w:r>
      <w:r>
        <w:rPr>
          <w:color w:val="000000"/>
          <w:sz w:val="22"/>
          <w:szCs w:val="22"/>
          <w:lang w:eastAsia="ru-RU"/>
        </w:rPr>
        <w:br/>
        <w:t xml:space="preserve">ТРТС </w:t>
      </w:r>
      <w:r w:rsidRPr="00100738">
        <w:rPr>
          <w:color w:val="000000"/>
          <w:sz w:val="22"/>
          <w:szCs w:val="22"/>
          <w:lang w:eastAsia="ru-RU"/>
        </w:rPr>
        <w:t>020/2011 "Электромагнитная совместимость технических средств".</w:t>
      </w:r>
      <w:r w:rsidRPr="00100738">
        <w:rPr>
          <w:color w:val="000000"/>
          <w:sz w:val="22"/>
          <w:szCs w:val="22"/>
          <w:lang w:eastAsia="ru-RU"/>
        </w:rPr>
        <w:br/>
        <w:t>Упаковка: Завода изготовителя</w:t>
      </w:r>
    </w:p>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spacing w:line="240" w:lineRule="auto"/>
        <w:rPr>
          <w:rFonts w:eastAsia="Arial"/>
          <w:b/>
          <w:bCs/>
          <w:sz w:val="22"/>
          <w:szCs w:val="22"/>
        </w:rPr>
      </w:pPr>
      <w:bookmarkStart w:id="2" w:name="_Toc300320123"/>
    </w:p>
    <w:p w:rsidR="00156128" w:rsidRDefault="00156128">
      <w:pPr>
        <w:widowControl/>
        <w:suppressAutoHyphens w:val="0"/>
        <w:snapToGrid/>
        <w:spacing w:after="200" w:line="276" w:lineRule="auto"/>
        <w:ind w:firstLine="0"/>
        <w:jc w:val="left"/>
        <w:rPr>
          <w:b/>
          <w:sz w:val="22"/>
          <w:szCs w:val="22"/>
        </w:rPr>
      </w:pPr>
      <w:r>
        <w:rPr>
          <w:b/>
          <w:sz w:val="22"/>
          <w:szCs w:val="22"/>
        </w:rPr>
        <w:br w:type="page"/>
      </w: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9B4B04" w:rsidRDefault="005122AA" w:rsidP="009E6B45">
      <w:pPr>
        <w:pStyle w:val="a7"/>
      </w:pPr>
      <w:r w:rsidRPr="009B4B04">
        <w:lastRenderedPageBreak/>
        <w:t xml:space="preserve">Приложение № 4 к извещению о запросе котировок </w:t>
      </w:r>
    </w:p>
    <w:p w:rsidR="005122AA" w:rsidRDefault="005122AA" w:rsidP="005122AA">
      <w:pPr>
        <w:ind w:firstLine="0"/>
        <w:jc w:val="center"/>
        <w:rPr>
          <w:b/>
          <w:sz w:val="22"/>
          <w:szCs w:val="22"/>
        </w:rPr>
      </w:pPr>
      <w:r>
        <w:rPr>
          <w:b/>
          <w:sz w:val="22"/>
          <w:szCs w:val="22"/>
        </w:rPr>
        <w:t>Техническое задание</w:t>
      </w:r>
    </w:p>
    <w:p w:rsidR="005122AA" w:rsidRPr="00156128" w:rsidRDefault="005122AA" w:rsidP="005122AA">
      <w:pPr>
        <w:rPr>
          <w:b/>
          <w:sz w:val="22"/>
          <w:szCs w:val="22"/>
        </w:rPr>
      </w:pPr>
      <w:r w:rsidRPr="00156128">
        <w:rPr>
          <w:b/>
          <w:bCs/>
          <w:sz w:val="22"/>
          <w:szCs w:val="22"/>
        </w:rPr>
        <w:t xml:space="preserve">1. Технические характеристики </w:t>
      </w:r>
      <w:r w:rsidR="00100738">
        <w:rPr>
          <w:b/>
          <w:sz w:val="22"/>
          <w:szCs w:val="22"/>
        </w:rPr>
        <w:t>паяльного оборудования</w:t>
      </w:r>
    </w:p>
    <w:p w:rsidR="00100738" w:rsidRPr="00156128" w:rsidRDefault="00100738" w:rsidP="00100738">
      <w:pPr>
        <w:jc w:val="right"/>
        <w:rPr>
          <w:sz w:val="22"/>
          <w:szCs w:val="22"/>
        </w:rPr>
      </w:pPr>
      <w:r>
        <w:rPr>
          <w:sz w:val="22"/>
          <w:szCs w:val="22"/>
        </w:rPr>
        <w:t>Табл.1</w:t>
      </w:r>
    </w:p>
    <w:tbl>
      <w:tblPr>
        <w:tblW w:w="98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4766"/>
        <w:gridCol w:w="1417"/>
      </w:tblGrid>
      <w:tr w:rsidR="005122AA" w:rsidRPr="00156128" w:rsidTr="00100738">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00738" w:rsidRDefault="005122AA" w:rsidP="00A50C7B">
            <w:pPr>
              <w:spacing w:line="240" w:lineRule="auto"/>
              <w:ind w:firstLine="0"/>
              <w:rPr>
                <w:sz w:val="22"/>
                <w:szCs w:val="22"/>
                <w:lang w:eastAsia="en-US"/>
              </w:rPr>
            </w:pPr>
            <w:r w:rsidRPr="00100738">
              <w:rPr>
                <w:sz w:val="22"/>
                <w:szCs w:val="22"/>
              </w:rPr>
              <w:t xml:space="preserve">№ </w:t>
            </w:r>
            <w:proofErr w:type="gramStart"/>
            <w:r w:rsidRPr="00100738">
              <w:rPr>
                <w:sz w:val="22"/>
                <w:szCs w:val="22"/>
              </w:rPr>
              <w:t>п</w:t>
            </w:r>
            <w:proofErr w:type="gramEnd"/>
            <w:r w:rsidRPr="00100738">
              <w:rPr>
                <w:sz w:val="22"/>
                <w:szCs w:val="22"/>
              </w:rPr>
              <w:t>/п</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00738" w:rsidRDefault="005122AA" w:rsidP="00A50C7B">
            <w:pPr>
              <w:spacing w:line="240" w:lineRule="auto"/>
              <w:ind w:firstLine="0"/>
              <w:rPr>
                <w:bCs/>
                <w:sz w:val="22"/>
                <w:szCs w:val="22"/>
                <w:lang w:eastAsia="en-US"/>
              </w:rPr>
            </w:pPr>
            <w:r w:rsidRPr="00100738">
              <w:rPr>
                <w:bCs/>
                <w:sz w:val="22"/>
                <w:szCs w:val="22"/>
              </w:rPr>
              <w:t>Наименование инструмента</w:t>
            </w:r>
          </w:p>
        </w:tc>
        <w:tc>
          <w:tcPr>
            <w:tcW w:w="47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2AA" w:rsidRPr="00100738" w:rsidRDefault="005122AA" w:rsidP="00A50C7B">
            <w:pPr>
              <w:spacing w:line="240" w:lineRule="auto"/>
              <w:ind w:firstLine="0"/>
              <w:rPr>
                <w:bCs/>
                <w:sz w:val="22"/>
                <w:szCs w:val="22"/>
                <w:lang w:eastAsia="en-US"/>
              </w:rPr>
            </w:pPr>
            <w:r w:rsidRPr="00100738">
              <w:rPr>
                <w:bCs/>
                <w:sz w:val="22"/>
                <w:szCs w:val="22"/>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122AA" w:rsidRDefault="005122AA" w:rsidP="00A50C7B">
            <w:pPr>
              <w:spacing w:line="240" w:lineRule="auto"/>
              <w:ind w:firstLine="0"/>
              <w:rPr>
                <w:sz w:val="22"/>
                <w:szCs w:val="22"/>
              </w:rPr>
            </w:pPr>
            <w:r w:rsidRPr="00100738">
              <w:rPr>
                <w:sz w:val="22"/>
                <w:szCs w:val="22"/>
              </w:rPr>
              <w:t>Количество</w:t>
            </w:r>
          </w:p>
          <w:p w:rsidR="00E350F9" w:rsidRPr="00100738" w:rsidRDefault="00E350F9" w:rsidP="00A50C7B">
            <w:pPr>
              <w:spacing w:line="240" w:lineRule="auto"/>
              <w:ind w:firstLine="0"/>
              <w:rPr>
                <w:sz w:val="22"/>
                <w:szCs w:val="22"/>
                <w:lang w:eastAsia="en-US"/>
              </w:rPr>
            </w:pPr>
            <w:r>
              <w:rPr>
                <w:sz w:val="22"/>
                <w:szCs w:val="22"/>
              </w:rPr>
              <w:t>шт.</w:t>
            </w:r>
          </w:p>
        </w:tc>
      </w:tr>
      <w:tr w:rsidR="00E350F9" w:rsidRPr="00156128" w:rsidTr="009E6B45">
        <w:trPr>
          <w:trHeight w:val="975"/>
        </w:trPr>
        <w:tc>
          <w:tcPr>
            <w:tcW w:w="1418"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E350F9" w:rsidRPr="00100738" w:rsidRDefault="00E350F9" w:rsidP="00100738">
            <w:pPr>
              <w:ind w:firstLine="0"/>
              <w:rPr>
                <w:sz w:val="22"/>
                <w:szCs w:val="22"/>
              </w:rPr>
            </w:pPr>
            <w:r w:rsidRPr="00100738">
              <w:rPr>
                <w:sz w:val="22"/>
                <w:szCs w:val="22"/>
              </w:rPr>
              <w:t>Паяльная станция "Магистр Ц20"</w:t>
            </w:r>
          </w:p>
        </w:tc>
        <w:tc>
          <w:tcPr>
            <w:tcW w:w="4766"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220</w:t>
            </w:r>
            <w:proofErr w:type="gramStart"/>
            <w:r w:rsidRPr="00100738">
              <w:rPr>
                <w:sz w:val="22"/>
                <w:szCs w:val="22"/>
              </w:rPr>
              <w:t xml:space="preserve"> В</w:t>
            </w:r>
            <w:proofErr w:type="gramEnd"/>
            <w:r w:rsidRPr="00100738">
              <w:rPr>
                <w:sz w:val="22"/>
                <w:szCs w:val="22"/>
              </w:rPr>
              <w:t>, 150 Вт</w:t>
            </w:r>
          </w:p>
        </w:tc>
        <w:tc>
          <w:tcPr>
            <w:tcW w:w="1417" w:type="dxa"/>
            <w:tcBorders>
              <w:top w:val="single" w:sz="4" w:space="0" w:color="auto"/>
              <w:left w:val="single" w:sz="4" w:space="0" w:color="auto"/>
              <w:bottom w:val="single" w:sz="4" w:space="0" w:color="auto"/>
              <w:right w:val="single" w:sz="4" w:space="0" w:color="auto"/>
            </w:tcBorders>
            <w:vAlign w:val="bottom"/>
            <w:hideMark/>
          </w:tcPr>
          <w:p w:rsidR="00E350F9" w:rsidRPr="00E350F9" w:rsidRDefault="00E350F9">
            <w:pPr>
              <w:jc w:val="center"/>
              <w:rPr>
                <w:sz w:val="22"/>
                <w:szCs w:val="22"/>
              </w:rPr>
            </w:pPr>
            <w:r w:rsidRPr="00E350F9">
              <w:rPr>
                <w:sz w:val="22"/>
                <w:szCs w:val="22"/>
              </w:rPr>
              <w:t>4</w:t>
            </w:r>
          </w:p>
        </w:tc>
      </w:tr>
      <w:tr w:rsidR="00E350F9" w:rsidRPr="00156128" w:rsidTr="00100738">
        <w:trPr>
          <w:trHeight w:val="735"/>
        </w:trPr>
        <w:tc>
          <w:tcPr>
            <w:tcW w:w="1418"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E350F9" w:rsidRPr="00100738" w:rsidRDefault="00E350F9" w:rsidP="00100738">
            <w:pPr>
              <w:ind w:firstLine="0"/>
              <w:rPr>
                <w:sz w:val="22"/>
                <w:szCs w:val="22"/>
              </w:rPr>
            </w:pPr>
            <w:r w:rsidRPr="00100738">
              <w:rPr>
                <w:sz w:val="22"/>
                <w:szCs w:val="22"/>
              </w:rPr>
              <w:t>Паяльник ЭПСН-1 к паяльной станции "Магистр Ц20-М"50Вт, 36В</w:t>
            </w:r>
          </w:p>
        </w:tc>
        <w:tc>
          <w:tcPr>
            <w:tcW w:w="4766"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50Вт, 36В с датчи</w:t>
            </w:r>
            <w:r>
              <w:rPr>
                <w:sz w:val="22"/>
                <w:szCs w:val="22"/>
              </w:rPr>
              <w:t xml:space="preserve">ком температуры— </w:t>
            </w:r>
            <w:proofErr w:type="gramStart"/>
            <w:r>
              <w:rPr>
                <w:sz w:val="22"/>
                <w:szCs w:val="22"/>
              </w:rPr>
              <w:t>«М</w:t>
            </w:r>
            <w:proofErr w:type="gramEnd"/>
            <w:r>
              <w:rPr>
                <w:sz w:val="22"/>
                <w:szCs w:val="22"/>
              </w:rPr>
              <w:t xml:space="preserve">агистр Ц20М» </w:t>
            </w:r>
            <w:r w:rsidRPr="00100738">
              <w:rPr>
                <w:sz w:val="22"/>
                <w:szCs w:val="22"/>
              </w:rPr>
              <w:t xml:space="preserve">50Вт 220В </w:t>
            </w:r>
            <w:r w:rsidRPr="00100738">
              <w:rPr>
                <w:sz w:val="22"/>
                <w:szCs w:val="22"/>
              </w:rPr>
              <w:br/>
              <w:t>Напряжение питания - 220В, Мощность паяльника - 50Вт</w:t>
            </w:r>
            <w:r w:rsidRPr="00100738">
              <w:rPr>
                <w:sz w:val="22"/>
                <w:szCs w:val="22"/>
              </w:rPr>
              <w:br/>
              <w:t>Рабочий диапазон температур-50- 350 °С.</w:t>
            </w:r>
            <w:r w:rsidRPr="00100738">
              <w:rPr>
                <w:sz w:val="22"/>
                <w:szCs w:val="22"/>
              </w:rPr>
              <w:br/>
              <w:t>Соединительный разъем:MIC325</w:t>
            </w:r>
            <w:r w:rsidRPr="00100738">
              <w:rPr>
                <w:sz w:val="22"/>
                <w:szCs w:val="22"/>
              </w:rPr>
              <w:br/>
              <w:t>Габаритные размеры паяльника210х25х25мм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50F9" w:rsidRPr="00E350F9" w:rsidRDefault="00E350F9">
            <w:pPr>
              <w:jc w:val="center"/>
              <w:rPr>
                <w:sz w:val="22"/>
                <w:szCs w:val="22"/>
              </w:rPr>
            </w:pPr>
            <w:r w:rsidRPr="00E350F9">
              <w:rPr>
                <w:sz w:val="22"/>
                <w:szCs w:val="22"/>
              </w:rPr>
              <w:t>20</w:t>
            </w:r>
          </w:p>
        </w:tc>
      </w:tr>
      <w:tr w:rsidR="00E350F9" w:rsidRPr="00156128" w:rsidTr="00100738">
        <w:trPr>
          <w:trHeight w:val="2228"/>
        </w:trPr>
        <w:tc>
          <w:tcPr>
            <w:tcW w:w="1418"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rsidR="00E350F9" w:rsidRPr="00100738" w:rsidRDefault="00E350F9" w:rsidP="00100738">
            <w:pPr>
              <w:ind w:firstLine="0"/>
              <w:rPr>
                <w:sz w:val="22"/>
                <w:szCs w:val="22"/>
              </w:rPr>
            </w:pPr>
            <w:r w:rsidRPr="00100738">
              <w:rPr>
                <w:sz w:val="22"/>
                <w:szCs w:val="22"/>
              </w:rPr>
              <w:t xml:space="preserve">Паяльник ЭПСН-1 к паяльной станции "Магистр Ц20-М"90Вт, 36В </w:t>
            </w:r>
          </w:p>
        </w:tc>
        <w:tc>
          <w:tcPr>
            <w:tcW w:w="4766" w:type="dxa"/>
            <w:tcBorders>
              <w:top w:val="single" w:sz="4" w:space="0" w:color="auto"/>
              <w:left w:val="single" w:sz="4" w:space="0" w:color="auto"/>
              <w:bottom w:val="single" w:sz="4" w:space="0" w:color="auto"/>
              <w:right w:val="single" w:sz="4" w:space="0" w:color="auto"/>
            </w:tcBorders>
            <w:vAlign w:val="center"/>
            <w:hideMark/>
          </w:tcPr>
          <w:p w:rsidR="00E350F9" w:rsidRPr="00100738" w:rsidRDefault="00E350F9" w:rsidP="00100738">
            <w:pPr>
              <w:ind w:firstLine="0"/>
              <w:rPr>
                <w:sz w:val="22"/>
                <w:szCs w:val="22"/>
              </w:rPr>
            </w:pPr>
            <w:r w:rsidRPr="00100738">
              <w:rPr>
                <w:sz w:val="22"/>
                <w:szCs w:val="22"/>
              </w:rPr>
              <w:t xml:space="preserve">90Вт, 36В с датчиком температуры — «Магистр Ц20М» 50Вт 220В </w:t>
            </w:r>
            <w:r w:rsidRPr="00100738">
              <w:rPr>
                <w:sz w:val="22"/>
                <w:szCs w:val="22"/>
              </w:rPr>
              <w:br/>
              <w:t xml:space="preserve"> Напряжение питания - 220В</w:t>
            </w:r>
            <w:r w:rsidRPr="00100738">
              <w:rPr>
                <w:sz w:val="22"/>
                <w:szCs w:val="22"/>
              </w:rPr>
              <w:br/>
              <w:t>Мощность паяльника - 90Вт</w:t>
            </w:r>
            <w:r w:rsidRPr="00100738">
              <w:rPr>
                <w:sz w:val="22"/>
                <w:szCs w:val="22"/>
              </w:rPr>
              <w:br/>
              <w:t>Рабочий диапазон температур-50- 350</w:t>
            </w:r>
            <w:proofErr w:type="gramStart"/>
            <w:r w:rsidRPr="00100738">
              <w:rPr>
                <w:sz w:val="22"/>
                <w:szCs w:val="22"/>
              </w:rPr>
              <w:t xml:space="preserve"> °С</w:t>
            </w:r>
            <w:proofErr w:type="gramEnd"/>
            <w:r w:rsidRPr="00100738">
              <w:rPr>
                <w:sz w:val="22"/>
                <w:szCs w:val="22"/>
              </w:rPr>
              <w:br/>
              <w:t>Датчик температуры</w:t>
            </w:r>
            <w:r w:rsidRPr="00100738">
              <w:rPr>
                <w:sz w:val="22"/>
                <w:szCs w:val="22"/>
              </w:rPr>
              <w:br/>
              <w:t>Соединительный разъем:MIC325</w:t>
            </w:r>
            <w:r w:rsidRPr="00100738">
              <w:rPr>
                <w:sz w:val="22"/>
                <w:szCs w:val="22"/>
              </w:rPr>
              <w:br/>
              <w:t>Габаритные размеры паяльника210х25х25мм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50F9" w:rsidRPr="00E350F9" w:rsidRDefault="00E350F9">
            <w:pPr>
              <w:jc w:val="center"/>
              <w:rPr>
                <w:sz w:val="22"/>
                <w:szCs w:val="22"/>
              </w:rPr>
            </w:pPr>
            <w:r w:rsidRPr="00E350F9">
              <w:rPr>
                <w:sz w:val="22"/>
                <w:szCs w:val="22"/>
              </w:rPr>
              <w:t>20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4</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Паяльник ЭПСН 150Вт 36В, с датчиком температуры</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К паяльной станции "МагистрЦ20" Мощность паяльника 150Вт, Напряжение питания 36В</w:t>
            </w:r>
            <w:r w:rsidRPr="00100738">
              <w:rPr>
                <w:sz w:val="22"/>
                <w:szCs w:val="22"/>
              </w:rPr>
              <w:br/>
              <w:t>Рабочий диапазон температур 50 — 450</w:t>
            </w:r>
            <w:proofErr w:type="gramStart"/>
            <w:r w:rsidRPr="00100738">
              <w:rPr>
                <w:sz w:val="22"/>
                <w:szCs w:val="22"/>
              </w:rPr>
              <w:t xml:space="preserve"> °С</w:t>
            </w:r>
            <w:proofErr w:type="gramEnd"/>
            <w:r w:rsidRPr="00100738">
              <w:rPr>
                <w:sz w:val="22"/>
                <w:szCs w:val="22"/>
              </w:rPr>
              <w:br/>
              <w:t>Датчик температуры</w:t>
            </w:r>
            <w:r w:rsidRPr="00100738">
              <w:rPr>
                <w:sz w:val="22"/>
                <w:szCs w:val="22"/>
              </w:rPr>
              <w:br/>
              <w:t xml:space="preserve">Сменные насадки с </w:t>
            </w:r>
            <w:proofErr w:type="spellStart"/>
            <w:r w:rsidRPr="00100738">
              <w:rPr>
                <w:sz w:val="22"/>
                <w:szCs w:val="22"/>
              </w:rPr>
              <w:t>посадочныи</w:t>
            </w:r>
            <w:proofErr w:type="spellEnd"/>
            <w:r w:rsidRPr="00100738">
              <w:rPr>
                <w:sz w:val="22"/>
                <w:szCs w:val="22"/>
              </w:rPr>
              <w:t xml:space="preserve"> диаметром 8,0мм: М20-08, 8.0мм</w:t>
            </w:r>
            <w:r w:rsidRPr="00100738">
              <w:rPr>
                <w:sz w:val="22"/>
                <w:szCs w:val="22"/>
              </w:rPr>
              <w:br/>
              <w:t>Соединительный разъем: MIC326</w:t>
            </w:r>
            <w:r w:rsidRPr="00100738">
              <w:rPr>
                <w:sz w:val="22"/>
                <w:szCs w:val="22"/>
              </w:rPr>
              <w:br/>
              <w:t>Габаритные размеры паяльника 240х25х25мм</w:t>
            </w:r>
            <w:r w:rsidRPr="00100738">
              <w:rPr>
                <w:sz w:val="22"/>
                <w:szCs w:val="22"/>
              </w:rPr>
              <w:br/>
              <w:t xml:space="preserve">Дополнительные опции: нагревательный элемент керамический 90Вт 36В (2 </w:t>
            </w:r>
            <w:proofErr w:type="spellStart"/>
            <w:proofErr w:type="gramStart"/>
            <w:r w:rsidRPr="00100738">
              <w:rPr>
                <w:sz w:val="22"/>
                <w:szCs w:val="22"/>
              </w:rPr>
              <w:t>шт</w:t>
            </w:r>
            <w:proofErr w:type="spellEnd"/>
            <w:proofErr w:type="gramEnd"/>
            <w:r w:rsidRPr="00100738">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Паяльные насадки для станции "Магистр Ц-20" 150Вт. с датчиком температуры</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МС25-DA-55 5,5мм</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50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 xml:space="preserve">Медные затачиваемые паяльные насадки </w:t>
            </w:r>
            <w:proofErr w:type="gramStart"/>
            <w:r w:rsidRPr="00100738">
              <w:rPr>
                <w:sz w:val="22"/>
                <w:szCs w:val="22"/>
              </w:rPr>
              <w:t>для</w:t>
            </w:r>
            <w:proofErr w:type="gramEnd"/>
            <w:r w:rsidRPr="00100738">
              <w:rPr>
                <w:sz w:val="22"/>
                <w:szCs w:val="22"/>
              </w:rPr>
              <w:t xml:space="preserve"> "Магистр Ц-20"</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 xml:space="preserve">М20-10*30 </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100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Наконечник Магистр M20-DC-02-2,5мм</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color w:val="000000"/>
                <w:sz w:val="22"/>
                <w:szCs w:val="22"/>
              </w:rPr>
            </w:pPr>
            <w:r w:rsidRPr="00100738">
              <w:rPr>
                <w:color w:val="000000"/>
                <w:sz w:val="22"/>
                <w:szCs w:val="22"/>
              </w:rPr>
              <w:t xml:space="preserve">Форма наконечника: </w:t>
            </w:r>
            <w:proofErr w:type="spellStart"/>
            <w:r w:rsidRPr="00100738">
              <w:rPr>
                <w:color w:val="000000"/>
                <w:sz w:val="22"/>
                <w:szCs w:val="22"/>
              </w:rPr>
              <w:t>миниволна</w:t>
            </w:r>
            <w:proofErr w:type="spellEnd"/>
            <w:r w:rsidRPr="00100738">
              <w:rPr>
                <w:color w:val="000000"/>
                <w:sz w:val="22"/>
                <w:szCs w:val="22"/>
              </w:rPr>
              <w:t>. Размер жала: 2,5мм. Износостойкие. Используются с паяльниками Магистр ЭПСН (50/90Вт), ЭПСН-1 (50/90Вт) и ЭПСН-</w:t>
            </w:r>
            <w:proofErr w:type="spellStart"/>
            <w:r w:rsidRPr="00100738">
              <w:rPr>
                <w:color w:val="000000"/>
                <w:sz w:val="22"/>
                <w:szCs w:val="22"/>
              </w:rPr>
              <w:t>Трик</w:t>
            </w:r>
            <w:proofErr w:type="spellEnd"/>
            <w:r w:rsidRPr="00100738">
              <w:rPr>
                <w:color w:val="000000"/>
                <w:sz w:val="22"/>
                <w:szCs w:val="22"/>
              </w:rPr>
              <w:t xml:space="preserve"> (50/90Вт).</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color w:val="000000"/>
                <w:sz w:val="22"/>
                <w:szCs w:val="22"/>
              </w:rPr>
            </w:pPr>
            <w:r w:rsidRPr="00E350F9">
              <w:rPr>
                <w:color w:val="000000"/>
                <w:sz w:val="22"/>
                <w:szCs w:val="22"/>
              </w:rPr>
              <w:t>150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Наконечник Магистр М20-DС-03-3,5мм</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color w:val="000000"/>
                <w:sz w:val="22"/>
                <w:szCs w:val="22"/>
              </w:rPr>
            </w:pPr>
            <w:r w:rsidRPr="00100738">
              <w:rPr>
                <w:color w:val="000000"/>
                <w:sz w:val="22"/>
                <w:szCs w:val="22"/>
              </w:rPr>
              <w:t xml:space="preserve">Форма наконечника: </w:t>
            </w:r>
            <w:proofErr w:type="spellStart"/>
            <w:r w:rsidRPr="00100738">
              <w:rPr>
                <w:color w:val="000000"/>
                <w:sz w:val="22"/>
                <w:szCs w:val="22"/>
              </w:rPr>
              <w:t>миниволна</w:t>
            </w:r>
            <w:proofErr w:type="spellEnd"/>
            <w:r w:rsidRPr="00100738">
              <w:rPr>
                <w:color w:val="000000"/>
                <w:sz w:val="22"/>
                <w:szCs w:val="22"/>
              </w:rPr>
              <w:t>. Размер жала: 3,5мм. Износостойкие. Используются с паяльниками Магистр ЭПСН (50/90Вт), ЭПСН-1 (50/90Вт) и ЭПСН-</w:t>
            </w:r>
            <w:proofErr w:type="spellStart"/>
            <w:r w:rsidRPr="00100738">
              <w:rPr>
                <w:color w:val="000000"/>
                <w:sz w:val="22"/>
                <w:szCs w:val="22"/>
              </w:rPr>
              <w:t>Трик</w:t>
            </w:r>
            <w:proofErr w:type="spellEnd"/>
            <w:r w:rsidRPr="00100738">
              <w:rPr>
                <w:color w:val="000000"/>
                <w:sz w:val="22"/>
                <w:szCs w:val="22"/>
              </w:rPr>
              <w:t xml:space="preserve"> (50/90Вт).</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color w:val="000000"/>
                <w:sz w:val="22"/>
                <w:szCs w:val="22"/>
              </w:rPr>
            </w:pPr>
            <w:r w:rsidRPr="00E350F9">
              <w:rPr>
                <w:color w:val="000000"/>
                <w:sz w:val="22"/>
                <w:szCs w:val="22"/>
              </w:rPr>
              <w:t>150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9</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Цилиндрические медные затачиваемые насадки</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М20-04 (диаметр - 4мм).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200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10</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Цилиндрические медные затачиваемые насадки</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М20-03 (диаметр - 3мм).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200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11</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Цилиндрические медные затачиваемые насадки</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М20-05 (диаметр - 5мм).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200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12</w:t>
            </w:r>
          </w:p>
        </w:tc>
        <w:tc>
          <w:tcPr>
            <w:tcW w:w="2268"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Термометр "Магистр"</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Термометр «Магистр</w:t>
            </w:r>
            <w:proofErr w:type="gramStart"/>
            <w:r w:rsidRPr="00100738">
              <w:rPr>
                <w:sz w:val="22"/>
                <w:szCs w:val="22"/>
              </w:rPr>
              <w:t>»(</w:t>
            </w:r>
            <w:proofErr w:type="gramEnd"/>
            <w:r w:rsidRPr="00100738">
              <w:rPr>
                <w:sz w:val="22"/>
                <w:szCs w:val="22"/>
              </w:rPr>
              <w:t>для измерения температуры «жала» паяльника). Регистрационный номер в Государственном реестре средств измерений 51627-12</w:t>
            </w:r>
            <w:r w:rsidRPr="00100738">
              <w:rPr>
                <w:sz w:val="22"/>
                <w:szCs w:val="22"/>
              </w:rPr>
              <w:br/>
              <w:t>Диапазон измерения 0 — 500</w:t>
            </w:r>
            <w:proofErr w:type="gramStart"/>
            <w:r w:rsidRPr="00100738">
              <w:rPr>
                <w:sz w:val="22"/>
                <w:szCs w:val="22"/>
              </w:rPr>
              <w:t xml:space="preserve"> °С</w:t>
            </w:r>
            <w:proofErr w:type="gramEnd"/>
            <w:r w:rsidRPr="00100738">
              <w:rPr>
                <w:sz w:val="22"/>
                <w:szCs w:val="22"/>
              </w:rPr>
              <w:t>, Разрешающая способность 1 °С, Точность измерения +/- 3 °С</w:t>
            </w:r>
            <w:r w:rsidRPr="00100738">
              <w:rPr>
                <w:sz w:val="22"/>
                <w:szCs w:val="22"/>
              </w:rPr>
              <w:br/>
              <w:t>ЖК-дисплей, отображает информации о негодности батареи, Источник питания 6F22 «Крона» 9В</w:t>
            </w:r>
            <w:r w:rsidRPr="00100738">
              <w:rPr>
                <w:sz w:val="22"/>
                <w:szCs w:val="22"/>
              </w:rPr>
              <w:br/>
              <w:t>Габаритные размеры 145х80х40 мм</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5</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 xml:space="preserve">Паяльная ванна с цифровым регулятором температуры "Магистр Ц20-В" </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proofErr w:type="gramStart"/>
            <w:r w:rsidRPr="00100738">
              <w:rPr>
                <w:sz w:val="22"/>
                <w:szCs w:val="22"/>
              </w:rPr>
              <w:t>Предназначена</w:t>
            </w:r>
            <w:proofErr w:type="gramEnd"/>
            <w:r w:rsidRPr="00100738">
              <w:rPr>
                <w:sz w:val="22"/>
                <w:szCs w:val="22"/>
              </w:rPr>
              <w:t xml:space="preserve"> для групповой пайки и лужения</w:t>
            </w:r>
            <w:r w:rsidRPr="00100738">
              <w:rPr>
                <w:sz w:val="22"/>
                <w:szCs w:val="22"/>
              </w:rPr>
              <w:br/>
              <w:t>Напряжение питания 220В, 50Гц. Диапазон температур 100-450</w:t>
            </w:r>
            <w:proofErr w:type="gramStart"/>
            <w:r w:rsidRPr="00100738">
              <w:rPr>
                <w:sz w:val="22"/>
                <w:szCs w:val="22"/>
              </w:rPr>
              <w:t>°С</w:t>
            </w:r>
            <w:proofErr w:type="gramEnd"/>
            <w:r w:rsidRPr="00100738">
              <w:rPr>
                <w:sz w:val="22"/>
                <w:szCs w:val="22"/>
              </w:rPr>
              <w:t>, Габаритные размеры 200*75*60</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14</w:t>
            </w:r>
          </w:p>
        </w:tc>
        <w:tc>
          <w:tcPr>
            <w:tcW w:w="226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 xml:space="preserve">Нагревательный элемент </w:t>
            </w:r>
          </w:p>
        </w:tc>
        <w:tc>
          <w:tcPr>
            <w:tcW w:w="4766" w:type="dxa"/>
            <w:tcBorders>
              <w:top w:val="single" w:sz="4" w:space="0" w:color="auto"/>
              <w:left w:val="single" w:sz="4" w:space="0" w:color="auto"/>
              <w:bottom w:val="single" w:sz="4" w:space="0" w:color="auto"/>
              <w:right w:val="single" w:sz="4" w:space="0" w:color="auto"/>
            </w:tcBorders>
          </w:tcPr>
          <w:p w:rsidR="00E350F9" w:rsidRPr="00100738" w:rsidRDefault="00E350F9" w:rsidP="00100738">
            <w:pPr>
              <w:ind w:firstLine="0"/>
              <w:rPr>
                <w:sz w:val="22"/>
                <w:szCs w:val="22"/>
              </w:rPr>
            </w:pPr>
            <w:r w:rsidRPr="00100738">
              <w:rPr>
                <w:sz w:val="22"/>
                <w:szCs w:val="22"/>
              </w:rPr>
              <w:t>БИС-01.1Материал нагревателя Нихром. Толщина нагревателя 0,5 мм. Нагревательный элемент БИС-01.1 (комплект пластин 5 пар) Предназначен для работы с устройством «Магистр-БИС-125».</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30</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15</w:t>
            </w:r>
          </w:p>
        </w:tc>
        <w:tc>
          <w:tcPr>
            <w:tcW w:w="226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proofErr w:type="spellStart"/>
            <w:r w:rsidRPr="00100738">
              <w:rPr>
                <w:sz w:val="22"/>
                <w:szCs w:val="22"/>
              </w:rPr>
              <w:t>Термостол</w:t>
            </w:r>
            <w:proofErr w:type="spellEnd"/>
            <w:r w:rsidRPr="00100738">
              <w:rPr>
                <w:sz w:val="22"/>
                <w:szCs w:val="22"/>
              </w:rPr>
              <w:t xml:space="preserve"> "МАГИСТР Ц20Т-4,0"</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Напряжение питания - 220В, 50Гц. 1400Вт 200х300</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2</w:t>
            </w:r>
          </w:p>
        </w:tc>
      </w:tr>
      <w:tr w:rsidR="00E350F9" w:rsidRPr="00156128" w:rsidTr="00100738">
        <w:trPr>
          <w:trHeight w:val="88"/>
        </w:trPr>
        <w:tc>
          <w:tcPr>
            <w:tcW w:w="141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r w:rsidRPr="00100738">
              <w:rPr>
                <w:sz w:val="22"/>
                <w:szCs w:val="22"/>
              </w:rPr>
              <w:t>16</w:t>
            </w:r>
          </w:p>
        </w:tc>
        <w:tc>
          <w:tcPr>
            <w:tcW w:w="2268"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100738">
            <w:pPr>
              <w:ind w:firstLine="0"/>
              <w:rPr>
                <w:sz w:val="22"/>
                <w:szCs w:val="22"/>
              </w:rPr>
            </w:pPr>
            <w:proofErr w:type="spellStart"/>
            <w:r w:rsidRPr="00100738">
              <w:rPr>
                <w:sz w:val="22"/>
                <w:szCs w:val="22"/>
              </w:rPr>
              <w:t>Оловоотсос</w:t>
            </w:r>
            <w:proofErr w:type="spellEnd"/>
            <w:r w:rsidRPr="00100738">
              <w:rPr>
                <w:sz w:val="22"/>
                <w:szCs w:val="22"/>
              </w:rPr>
              <w:t xml:space="preserve"> алюминиевый SH-817B или эквивалент</w:t>
            </w:r>
          </w:p>
        </w:tc>
        <w:tc>
          <w:tcPr>
            <w:tcW w:w="4766" w:type="dxa"/>
            <w:tcBorders>
              <w:top w:val="single" w:sz="4" w:space="0" w:color="auto"/>
              <w:left w:val="single" w:sz="4" w:space="0" w:color="auto"/>
              <w:bottom w:val="single" w:sz="4" w:space="0" w:color="auto"/>
              <w:right w:val="single" w:sz="4" w:space="0" w:color="auto"/>
            </w:tcBorders>
            <w:vAlign w:val="center"/>
          </w:tcPr>
          <w:p w:rsidR="00E350F9" w:rsidRPr="00100738" w:rsidRDefault="00E350F9" w:rsidP="00E85CF9">
            <w:pPr>
              <w:ind w:firstLine="0"/>
              <w:rPr>
                <w:sz w:val="22"/>
                <w:szCs w:val="22"/>
              </w:rPr>
            </w:pPr>
            <w:r w:rsidRPr="00100738">
              <w:rPr>
                <w:sz w:val="22"/>
                <w:szCs w:val="22"/>
              </w:rPr>
              <w:t>Алюминиевый к</w:t>
            </w:r>
            <w:r>
              <w:rPr>
                <w:sz w:val="22"/>
                <w:szCs w:val="22"/>
              </w:rPr>
              <w:t>орпус со специальным покрытием</w:t>
            </w:r>
          </w:p>
        </w:tc>
        <w:tc>
          <w:tcPr>
            <w:tcW w:w="1417" w:type="dxa"/>
            <w:tcBorders>
              <w:top w:val="single" w:sz="4" w:space="0" w:color="auto"/>
              <w:left w:val="single" w:sz="4" w:space="0" w:color="auto"/>
              <w:bottom w:val="single" w:sz="4" w:space="0" w:color="auto"/>
              <w:right w:val="single" w:sz="4" w:space="0" w:color="auto"/>
            </w:tcBorders>
            <w:vAlign w:val="center"/>
          </w:tcPr>
          <w:p w:rsidR="00E350F9" w:rsidRPr="00E350F9" w:rsidRDefault="00E350F9">
            <w:pPr>
              <w:jc w:val="center"/>
              <w:rPr>
                <w:sz w:val="22"/>
                <w:szCs w:val="22"/>
              </w:rPr>
            </w:pPr>
            <w:r w:rsidRPr="00E350F9">
              <w:rPr>
                <w:sz w:val="22"/>
                <w:szCs w:val="22"/>
              </w:rPr>
              <w:t>50</w:t>
            </w:r>
          </w:p>
        </w:tc>
      </w:tr>
    </w:tbl>
    <w:p w:rsidR="005122AA" w:rsidRPr="00156128" w:rsidRDefault="005122AA" w:rsidP="00100738">
      <w:pPr>
        <w:ind w:firstLine="0"/>
        <w:rPr>
          <w:sz w:val="22"/>
          <w:szCs w:val="22"/>
          <w:lang w:eastAsia="en-US"/>
        </w:rPr>
      </w:pPr>
    </w:p>
    <w:p w:rsidR="00100738" w:rsidRPr="00100738" w:rsidRDefault="00DB0B4F" w:rsidP="00100738">
      <w:pPr>
        <w:ind w:firstLine="0"/>
        <w:rPr>
          <w:rFonts w:ascii="Calibri" w:hAnsi="Calibri"/>
          <w:color w:val="000000"/>
          <w:lang w:eastAsia="ru-RU"/>
        </w:rPr>
      </w:pPr>
      <w:r>
        <w:rPr>
          <w:sz w:val="22"/>
          <w:szCs w:val="22"/>
        </w:rPr>
        <w:t>2</w:t>
      </w:r>
      <w:r w:rsidR="005122AA" w:rsidRPr="00156128">
        <w:rPr>
          <w:sz w:val="22"/>
          <w:szCs w:val="22"/>
        </w:rPr>
        <w:t xml:space="preserve">. </w:t>
      </w:r>
      <w:r w:rsidR="00100738" w:rsidRPr="00100738">
        <w:rPr>
          <w:color w:val="000000"/>
          <w:sz w:val="22"/>
          <w:szCs w:val="22"/>
          <w:lang w:eastAsia="ru-RU"/>
        </w:rPr>
        <w:t xml:space="preserve">Продукция должна соответствовать требованиям </w:t>
      </w:r>
      <w:proofErr w:type="gramStart"/>
      <w:r w:rsidR="00100738" w:rsidRPr="00100738">
        <w:rPr>
          <w:color w:val="000000"/>
          <w:sz w:val="22"/>
          <w:szCs w:val="22"/>
          <w:lang w:eastAsia="ru-RU"/>
        </w:rPr>
        <w:t>ТР</w:t>
      </w:r>
      <w:proofErr w:type="gramEnd"/>
      <w:r w:rsidR="00100738" w:rsidRPr="00100738">
        <w:rPr>
          <w:color w:val="000000"/>
          <w:sz w:val="22"/>
          <w:szCs w:val="22"/>
          <w:lang w:eastAsia="ru-RU"/>
        </w:rPr>
        <w:t xml:space="preserve"> ТС 004/2011</w:t>
      </w:r>
      <w:r w:rsidR="00100738">
        <w:rPr>
          <w:color w:val="000000"/>
          <w:sz w:val="22"/>
          <w:szCs w:val="22"/>
          <w:lang w:eastAsia="ru-RU"/>
        </w:rPr>
        <w:t xml:space="preserve"> "О безопасности низковольтного </w:t>
      </w:r>
      <w:r w:rsidR="00F86A29">
        <w:rPr>
          <w:color w:val="000000"/>
          <w:sz w:val="22"/>
          <w:szCs w:val="22"/>
          <w:lang w:eastAsia="ru-RU"/>
        </w:rPr>
        <w:t>оборудования".</w:t>
      </w:r>
      <w:r w:rsidR="00F86A29">
        <w:rPr>
          <w:color w:val="000000"/>
          <w:sz w:val="22"/>
          <w:szCs w:val="22"/>
          <w:lang w:eastAsia="ru-RU"/>
        </w:rPr>
        <w:br/>
        <w:t xml:space="preserve">ТРТС </w:t>
      </w:r>
      <w:r w:rsidR="00100738" w:rsidRPr="00100738">
        <w:rPr>
          <w:color w:val="000000"/>
          <w:sz w:val="22"/>
          <w:szCs w:val="22"/>
          <w:lang w:eastAsia="ru-RU"/>
        </w:rPr>
        <w:t>020/2011 "Электромагнитная совместимость технических средств".</w:t>
      </w:r>
      <w:r w:rsidR="00100738" w:rsidRPr="00100738">
        <w:rPr>
          <w:color w:val="000000"/>
          <w:sz w:val="22"/>
          <w:szCs w:val="22"/>
          <w:lang w:eastAsia="ru-RU"/>
        </w:rPr>
        <w:br/>
        <w:t>Упаковка: Завода изготовителя</w:t>
      </w:r>
    </w:p>
    <w:p w:rsidR="005122AA" w:rsidRDefault="005122AA" w:rsidP="00100738">
      <w:pPr>
        <w:spacing w:line="240" w:lineRule="auto"/>
        <w:rPr>
          <w:b/>
          <w:sz w:val="22"/>
          <w:szCs w:val="22"/>
        </w:rPr>
        <w:sectPr w:rsidR="005122AA">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8931" w:type="dxa"/>
        <w:tblInd w:w="-743" w:type="dxa"/>
        <w:tblLayout w:type="fixed"/>
        <w:tblLook w:val="04A0" w:firstRow="1" w:lastRow="0" w:firstColumn="1" w:lastColumn="0" w:noHBand="0" w:noVBand="1"/>
      </w:tblPr>
      <w:tblGrid>
        <w:gridCol w:w="565"/>
        <w:gridCol w:w="2129"/>
        <w:gridCol w:w="4111"/>
        <w:gridCol w:w="992"/>
        <w:gridCol w:w="1134"/>
      </w:tblGrid>
      <w:tr w:rsidR="003606C6" w:rsidRPr="00F74561" w:rsidTr="003606C6">
        <w:trPr>
          <w:trHeight w:val="476"/>
        </w:trPr>
        <w:tc>
          <w:tcPr>
            <w:tcW w:w="565" w:type="dxa"/>
            <w:tcBorders>
              <w:top w:val="single" w:sz="4" w:space="0" w:color="auto"/>
              <w:left w:val="single" w:sz="4" w:space="0" w:color="auto"/>
              <w:bottom w:val="single" w:sz="4" w:space="0" w:color="auto"/>
              <w:right w:val="single" w:sz="4" w:space="0" w:color="auto"/>
            </w:tcBorders>
            <w:hideMark/>
          </w:tcPr>
          <w:p w:rsidR="003606C6" w:rsidRPr="00F74561" w:rsidRDefault="003606C6" w:rsidP="004E2C55">
            <w:pPr>
              <w:spacing w:line="240" w:lineRule="auto"/>
              <w:ind w:firstLine="0"/>
              <w:rPr>
                <w:sz w:val="22"/>
                <w:szCs w:val="22"/>
              </w:rPr>
            </w:pPr>
            <w:r w:rsidRPr="00F74561">
              <w:rPr>
                <w:sz w:val="22"/>
                <w:szCs w:val="22"/>
              </w:rPr>
              <w:t>№</w:t>
            </w:r>
          </w:p>
          <w:p w:rsidR="003606C6" w:rsidRPr="00F74561" w:rsidRDefault="003606C6" w:rsidP="004E2C55">
            <w:pPr>
              <w:spacing w:line="240" w:lineRule="auto"/>
              <w:ind w:firstLine="0"/>
              <w:rPr>
                <w:sz w:val="22"/>
                <w:szCs w:val="22"/>
              </w:rPr>
            </w:pPr>
            <w:proofErr w:type="gramStart"/>
            <w:r w:rsidRPr="00F74561">
              <w:rPr>
                <w:sz w:val="22"/>
                <w:szCs w:val="22"/>
              </w:rPr>
              <w:t>п</w:t>
            </w:r>
            <w:proofErr w:type="gramEnd"/>
            <w:r w:rsidRPr="00F74561">
              <w:rPr>
                <w:sz w:val="22"/>
                <w:szCs w:val="22"/>
              </w:rPr>
              <w:t>/п</w:t>
            </w:r>
          </w:p>
        </w:tc>
        <w:tc>
          <w:tcPr>
            <w:tcW w:w="2129" w:type="dxa"/>
            <w:tcBorders>
              <w:top w:val="single" w:sz="4" w:space="0" w:color="auto"/>
              <w:left w:val="single" w:sz="4" w:space="0" w:color="auto"/>
              <w:bottom w:val="single" w:sz="4" w:space="0" w:color="auto"/>
              <w:right w:val="single" w:sz="4" w:space="0" w:color="auto"/>
            </w:tcBorders>
            <w:hideMark/>
          </w:tcPr>
          <w:p w:rsidR="003606C6" w:rsidRPr="00F74561" w:rsidRDefault="003606C6" w:rsidP="004E2C55">
            <w:pPr>
              <w:spacing w:line="240" w:lineRule="auto"/>
              <w:ind w:firstLine="0"/>
              <w:jc w:val="left"/>
              <w:rPr>
                <w:sz w:val="22"/>
                <w:szCs w:val="22"/>
              </w:rPr>
            </w:pPr>
            <w:r w:rsidRPr="00F74561">
              <w:rPr>
                <w:sz w:val="22"/>
                <w:szCs w:val="22"/>
              </w:rPr>
              <w:t>Наименование</w:t>
            </w:r>
          </w:p>
        </w:tc>
        <w:tc>
          <w:tcPr>
            <w:tcW w:w="4111" w:type="dxa"/>
            <w:tcBorders>
              <w:top w:val="single" w:sz="4" w:space="0" w:color="auto"/>
              <w:left w:val="single" w:sz="4" w:space="0" w:color="auto"/>
              <w:bottom w:val="single" w:sz="4" w:space="0" w:color="auto"/>
              <w:right w:val="single" w:sz="4" w:space="0" w:color="auto"/>
            </w:tcBorders>
          </w:tcPr>
          <w:p w:rsidR="003606C6" w:rsidRPr="00F74561" w:rsidRDefault="003606C6" w:rsidP="00156128">
            <w:pPr>
              <w:spacing w:line="240" w:lineRule="auto"/>
              <w:ind w:firstLine="0"/>
              <w:jc w:val="center"/>
              <w:rPr>
                <w:sz w:val="22"/>
                <w:szCs w:val="22"/>
              </w:rPr>
            </w:pPr>
            <w:r w:rsidRPr="00F74561">
              <w:rPr>
                <w:sz w:val="22"/>
                <w:szCs w:val="22"/>
              </w:rPr>
              <w:t>Т</w:t>
            </w:r>
            <w:r>
              <w:rPr>
                <w:sz w:val="22"/>
                <w:szCs w:val="22"/>
              </w:rPr>
              <w:t>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hideMark/>
          </w:tcPr>
          <w:p w:rsidR="003606C6" w:rsidRDefault="003606C6" w:rsidP="00F74561">
            <w:pPr>
              <w:spacing w:line="240" w:lineRule="auto"/>
              <w:ind w:firstLine="0"/>
              <w:jc w:val="center"/>
              <w:rPr>
                <w:sz w:val="22"/>
                <w:szCs w:val="22"/>
              </w:rPr>
            </w:pPr>
            <w:r>
              <w:rPr>
                <w:sz w:val="22"/>
                <w:szCs w:val="22"/>
              </w:rPr>
              <w:t>Количество</w:t>
            </w:r>
          </w:p>
          <w:p w:rsidR="003606C6" w:rsidRPr="00F74561" w:rsidRDefault="003606C6" w:rsidP="00F74561">
            <w:pPr>
              <w:spacing w:line="240" w:lineRule="auto"/>
              <w:ind w:firstLine="0"/>
              <w:jc w:val="center"/>
              <w:rPr>
                <w:sz w:val="22"/>
                <w:szCs w:val="22"/>
              </w:rPr>
            </w:pPr>
            <w:r>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rsidR="003606C6" w:rsidRPr="00F74561" w:rsidRDefault="003606C6" w:rsidP="00F74561">
            <w:pPr>
              <w:spacing w:line="240" w:lineRule="auto"/>
              <w:ind w:firstLine="0"/>
              <w:jc w:val="center"/>
              <w:rPr>
                <w:sz w:val="22"/>
                <w:szCs w:val="22"/>
              </w:rPr>
            </w:pPr>
            <w:r w:rsidRPr="00E350F9">
              <w:rPr>
                <w:sz w:val="22"/>
                <w:szCs w:val="22"/>
              </w:rPr>
              <w:t>Цена с НДС, руб.</w:t>
            </w:r>
          </w:p>
        </w:tc>
      </w:tr>
      <w:tr w:rsidR="003606C6" w:rsidRPr="00F74561" w:rsidTr="003606C6">
        <w:trPr>
          <w:trHeight w:val="420"/>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1</w:t>
            </w:r>
          </w:p>
        </w:tc>
        <w:tc>
          <w:tcPr>
            <w:tcW w:w="2129" w:type="dxa"/>
            <w:tcBorders>
              <w:top w:val="single" w:sz="4" w:space="0" w:color="auto"/>
              <w:left w:val="single" w:sz="4" w:space="0" w:color="auto"/>
              <w:bottom w:val="single" w:sz="4" w:space="0" w:color="auto"/>
              <w:right w:val="single" w:sz="4" w:space="0" w:color="auto"/>
            </w:tcBorders>
            <w:hideMark/>
          </w:tcPr>
          <w:p w:rsidR="003606C6" w:rsidRPr="00100738" w:rsidRDefault="003606C6" w:rsidP="009E6B45">
            <w:pPr>
              <w:ind w:firstLine="0"/>
              <w:rPr>
                <w:sz w:val="22"/>
                <w:szCs w:val="22"/>
              </w:rPr>
            </w:pPr>
            <w:r w:rsidRPr="00100738">
              <w:rPr>
                <w:sz w:val="22"/>
                <w:szCs w:val="22"/>
              </w:rPr>
              <w:t>Паяльная станция "Магистр Ц20"</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220</w:t>
            </w:r>
            <w:proofErr w:type="gramStart"/>
            <w:r w:rsidRPr="00100738">
              <w:rPr>
                <w:sz w:val="22"/>
                <w:szCs w:val="22"/>
              </w:rPr>
              <w:t xml:space="preserve"> В</w:t>
            </w:r>
            <w:proofErr w:type="gramEnd"/>
            <w:r w:rsidRPr="00100738">
              <w:rPr>
                <w:sz w:val="22"/>
                <w:szCs w:val="22"/>
              </w:rPr>
              <w:t>, 150 Вт</w:t>
            </w:r>
          </w:p>
        </w:tc>
        <w:tc>
          <w:tcPr>
            <w:tcW w:w="992" w:type="dxa"/>
            <w:tcBorders>
              <w:top w:val="single" w:sz="4" w:space="0" w:color="auto"/>
              <w:left w:val="single" w:sz="4" w:space="0" w:color="auto"/>
              <w:bottom w:val="single" w:sz="4" w:space="0" w:color="auto"/>
              <w:right w:val="single" w:sz="4" w:space="0" w:color="auto"/>
            </w:tcBorders>
            <w:vAlign w:val="bottom"/>
          </w:tcPr>
          <w:p w:rsidR="003606C6" w:rsidRPr="00E350F9" w:rsidRDefault="003606C6" w:rsidP="00E350F9">
            <w:pPr>
              <w:ind w:firstLine="0"/>
              <w:rPr>
                <w:sz w:val="22"/>
                <w:szCs w:val="22"/>
              </w:rPr>
            </w:pPr>
            <w:r w:rsidRPr="00E350F9">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14143,57</w:t>
            </w:r>
          </w:p>
        </w:tc>
      </w:tr>
      <w:tr w:rsidR="003606C6" w:rsidRPr="00F74561" w:rsidTr="003606C6">
        <w:trPr>
          <w:trHeight w:val="581"/>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2</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Паяльник ЭПСН-1 к паяльной станции "Магистр Ц20-М"50Вт, 36В</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50Вт, 36В с датчи</w:t>
            </w:r>
            <w:r>
              <w:rPr>
                <w:sz w:val="22"/>
                <w:szCs w:val="22"/>
              </w:rPr>
              <w:t xml:space="preserve">ком температуры— </w:t>
            </w:r>
            <w:proofErr w:type="gramStart"/>
            <w:r>
              <w:rPr>
                <w:sz w:val="22"/>
                <w:szCs w:val="22"/>
              </w:rPr>
              <w:t>«М</w:t>
            </w:r>
            <w:proofErr w:type="gramEnd"/>
            <w:r>
              <w:rPr>
                <w:sz w:val="22"/>
                <w:szCs w:val="22"/>
              </w:rPr>
              <w:t xml:space="preserve">агистр Ц20М» </w:t>
            </w:r>
            <w:r w:rsidRPr="00100738">
              <w:rPr>
                <w:sz w:val="22"/>
                <w:szCs w:val="22"/>
              </w:rPr>
              <w:t xml:space="preserve">50Вт 220В </w:t>
            </w:r>
            <w:r w:rsidRPr="00100738">
              <w:rPr>
                <w:sz w:val="22"/>
                <w:szCs w:val="22"/>
              </w:rPr>
              <w:br/>
              <w:t>Напряжение питания - 220В, Мощность паяльника - 50Вт</w:t>
            </w:r>
            <w:r w:rsidRPr="00100738">
              <w:rPr>
                <w:sz w:val="22"/>
                <w:szCs w:val="22"/>
              </w:rPr>
              <w:br/>
              <w:t>Рабочий диапазон температур-50- 350 °С.</w:t>
            </w:r>
            <w:r w:rsidRPr="00100738">
              <w:rPr>
                <w:sz w:val="22"/>
                <w:szCs w:val="22"/>
              </w:rPr>
              <w:br/>
              <w:t>Соединительный разъем:MIC325</w:t>
            </w:r>
            <w:r w:rsidRPr="00100738">
              <w:rPr>
                <w:sz w:val="22"/>
                <w:szCs w:val="22"/>
              </w:rPr>
              <w:br/>
              <w:t>Габаритные размеры паяльника210х25х25мм</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1856,8</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3</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 xml:space="preserve">Паяльник ЭПСН-1 к паяльной станции "Магистр Ц20-М"90Вт, 36В </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 xml:space="preserve">90Вт, 36В с датчиком температуры — «Магистр Ц20М» 50Вт 220В </w:t>
            </w:r>
            <w:r w:rsidRPr="00100738">
              <w:rPr>
                <w:sz w:val="22"/>
                <w:szCs w:val="22"/>
              </w:rPr>
              <w:br/>
              <w:t xml:space="preserve"> Напряжение питания - 220В</w:t>
            </w:r>
            <w:r w:rsidRPr="00100738">
              <w:rPr>
                <w:sz w:val="22"/>
                <w:szCs w:val="22"/>
              </w:rPr>
              <w:br/>
              <w:t>Мощность паяльника - 90Вт</w:t>
            </w:r>
            <w:r w:rsidRPr="00100738">
              <w:rPr>
                <w:sz w:val="22"/>
                <w:szCs w:val="22"/>
              </w:rPr>
              <w:br/>
              <w:t>Рабочий диапазон температур-50- 350</w:t>
            </w:r>
            <w:proofErr w:type="gramStart"/>
            <w:r w:rsidRPr="00100738">
              <w:rPr>
                <w:sz w:val="22"/>
                <w:szCs w:val="22"/>
              </w:rPr>
              <w:t xml:space="preserve"> °С</w:t>
            </w:r>
            <w:proofErr w:type="gramEnd"/>
            <w:r w:rsidRPr="00100738">
              <w:rPr>
                <w:sz w:val="22"/>
                <w:szCs w:val="22"/>
              </w:rPr>
              <w:br/>
              <w:t>Датчик температуры</w:t>
            </w:r>
            <w:r w:rsidRPr="00100738">
              <w:rPr>
                <w:sz w:val="22"/>
                <w:szCs w:val="22"/>
              </w:rPr>
              <w:br/>
              <w:t>Соединительный разъем:MIC325</w:t>
            </w:r>
            <w:r w:rsidRPr="00100738">
              <w:rPr>
                <w:sz w:val="22"/>
                <w:szCs w:val="22"/>
              </w:rPr>
              <w:br/>
              <w:t>Габаритные размеры паяльника210х25х25мм</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1851,8</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4</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Паяльник ЭПСН 150Вт 36В, с датчиком температуры</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К паяльной станции "МагистрЦ20" Мощность паяльника 150Вт, Напряжение питания 36В</w:t>
            </w:r>
            <w:r w:rsidRPr="00100738">
              <w:rPr>
                <w:sz w:val="22"/>
                <w:szCs w:val="22"/>
              </w:rPr>
              <w:br/>
              <w:t>Рабочий диапазон температур 50 — 450</w:t>
            </w:r>
            <w:proofErr w:type="gramStart"/>
            <w:r w:rsidRPr="00100738">
              <w:rPr>
                <w:sz w:val="22"/>
                <w:szCs w:val="22"/>
              </w:rPr>
              <w:t xml:space="preserve"> °С</w:t>
            </w:r>
            <w:proofErr w:type="gramEnd"/>
            <w:r w:rsidRPr="00100738">
              <w:rPr>
                <w:sz w:val="22"/>
                <w:szCs w:val="22"/>
              </w:rPr>
              <w:br/>
              <w:t>Датчик температуры</w:t>
            </w:r>
            <w:r w:rsidRPr="00100738">
              <w:rPr>
                <w:sz w:val="22"/>
                <w:szCs w:val="22"/>
              </w:rPr>
              <w:br/>
              <w:t xml:space="preserve">Сменные насадки с </w:t>
            </w:r>
            <w:proofErr w:type="spellStart"/>
            <w:r w:rsidRPr="00100738">
              <w:rPr>
                <w:sz w:val="22"/>
                <w:szCs w:val="22"/>
              </w:rPr>
              <w:t>посадочныи</w:t>
            </w:r>
            <w:proofErr w:type="spellEnd"/>
            <w:r w:rsidRPr="00100738">
              <w:rPr>
                <w:sz w:val="22"/>
                <w:szCs w:val="22"/>
              </w:rPr>
              <w:t xml:space="preserve"> диаметром 8,0мм: М20-08, 8.0мм</w:t>
            </w:r>
            <w:r w:rsidRPr="00100738">
              <w:rPr>
                <w:sz w:val="22"/>
                <w:szCs w:val="22"/>
              </w:rPr>
              <w:br/>
              <w:t>Соединительный разъем: MIC326</w:t>
            </w:r>
            <w:r w:rsidRPr="00100738">
              <w:rPr>
                <w:sz w:val="22"/>
                <w:szCs w:val="22"/>
              </w:rPr>
              <w:br/>
              <w:t>Габаритные размеры паяльника 240х25х25мм</w:t>
            </w:r>
            <w:r w:rsidRPr="00100738">
              <w:rPr>
                <w:sz w:val="22"/>
                <w:szCs w:val="22"/>
              </w:rPr>
              <w:br/>
              <w:t xml:space="preserve">Дополнительные опции: нагревательный элемент керамический 90Вт 36В (2 </w:t>
            </w:r>
            <w:proofErr w:type="spellStart"/>
            <w:proofErr w:type="gramStart"/>
            <w:r w:rsidRPr="00100738">
              <w:rPr>
                <w:sz w:val="22"/>
                <w:szCs w:val="22"/>
              </w:rPr>
              <w:t>шт</w:t>
            </w:r>
            <w:proofErr w:type="spellEnd"/>
            <w:proofErr w:type="gramEnd"/>
            <w:r w:rsidRPr="0010073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2890,59</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5</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Паяльные насадки для станции "Магистр Ц-20" 150Вт. с датчиком температуры</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МС25-DA-55 5,5мм</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311,8</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6</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 xml:space="preserve">Медные затачиваемые </w:t>
            </w:r>
            <w:r w:rsidRPr="00100738">
              <w:rPr>
                <w:sz w:val="22"/>
                <w:szCs w:val="22"/>
              </w:rPr>
              <w:lastRenderedPageBreak/>
              <w:t xml:space="preserve">паяльные насадки </w:t>
            </w:r>
            <w:proofErr w:type="gramStart"/>
            <w:r w:rsidRPr="00100738">
              <w:rPr>
                <w:sz w:val="22"/>
                <w:szCs w:val="22"/>
              </w:rPr>
              <w:t>для</w:t>
            </w:r>
            <w:proofErr w:type="gramEnd"/>
            <w:r w:rsidRPr="00100738">
              <w:rPr>
                <w:sz w:val="22"/>
                <w:szCs w:val="22"/>
              </w:rPr>
              <w:t xml:space="preserve"> "Магистр Ц-20"</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lastRenderedPageBreak/>
              <w:t xml:space="preserve">М20-10*30 </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642,71</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lastRenderedPageBreak/>
              <w:t>7</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Наконечник Магистр M20-DC-02-2,5мм</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color w:val="000000"/>
                <w:sz w:val="22"/>
                <w:szCs w:val="22"/>
              </w:rPr>
            </w:pPr>
            <w:r w:rsidRPr="00100738">
              <w:rPr>
                <w:color w:val="000000"/>
                <w:sz w:val="22"/>
                <w:szCs w:val="22"/>
              </w:rPr>
              <w:t xml:space="preserve">Форма наконечника: </w:t>
            </w:r>
            <w:proofErr w:type="spellStart"/>
            <w:r w:rsidRPr="00100738">
              <w:rPr>
                <w:color w:val="000000"/>
                <w:sz w:val="22"/>
                <w:szCs w:val="22"/>
              </w:rPr>
              <w:t>миниволна</w:t>
            </w:r>
            <w:proofErr w:type="spellEnd"/>
            <w:r w:rsidRPr="00100738">
              <w:rPr>
                <w:color w:val="000000"/>
                <w:sz w:val="22"/>
                <w:szCs w:val="22"/>
              </w:rPr>
              <w:t>. Размер жала: 2,5мм. Износостойкие. Используются с паяльниками Магистр ЭПСН (50/90Вт), ЭПСН-1 (50/90Вт) и ЭПСН-</w:t>
            </w:r>
            <w:proofErr w:type="spellStart"/>
            <w:r w:rsidRPr="00100738">
              <w:rPr>
                <w:color w:val="000000"/>
                <w:sz w:val="22"/>
                <w:szCs w:val="22"/>
              </w:rPr>
              <w:t>Трик</w:t>
            </w:r>
            <w:proofErr w:type="spellEnd"/>
            <w:r w:rsidRPr="00100738">
              <w:rPr>
                <w:color w:val="000000"/>
                <w:sz w:val="22"/>
                <w:szCs w:val="22"/>
              </w:rPr>
              <w:t xml:space="preserve"> (50/90Вт).</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color w:val="000000"/>
                <w:sz w:val="22"/>
                <w:szCs w:val="22"/>
              </w:rPr>
            </w:pPr>
            <w:r w:rsidRPr="00E350F9">
              <w:rPr>
                <w:color w:val="000000"/>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282,02</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8</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Наконечник Магистр М20-DС-03-3,5мм</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color w:val="000000"/>
                <w:sz w:val="22"/>
                <w:szCs w:val="22"/>
              </w:rPr>
            </w:pPr>
            <w:r w:rsidRPr="00100738">
              <w:rPr>
                <w:color w:val="000000"/>
                <w:sz w:val="22"/>
                <w:szCs w:val="22"/>
              </w:rPr>
              <w:t xml:space="preserve">Форма наконечника: </w:t>
            </w:r>
            <w:proofErr w:type="spellStart"/>
            <w:r w:rsidRPr="00100738">
              <w:rPr>
                <w:color w:val="000000"/>
                <w:sz w:val="22"/>
                <w:szCs w:val="22"/>
              </w:rPr>
              <w:t>миниволна</w:t>
            </w:r>
            <w:proofErr w:type="spellEnd"/>
            <w:r w:rsidRPr="00100738">
              <w:rPr>
                <w:color w:val="000000"/>
                <w:sz w:val="22"/>
                <w:szCs w:val="22"/>
              </w:rPr>
              <w:t>. Размер жала: 3,5мм. Износостойкие. Используются с паяльниками Магистр ЭПСН (50/90Вт), ЭПСН-1 (50/90Вт) и ЭПСН-</w:t>
            </w:r>
            <w:proofErr w:type="spellStart"/>
            <w:r w:rsidRPr="00100738">
              <w:rPr>
                <w:color w:val="000000"/>
                <w:sz w:val="22"/>
                <w:szCs w:val="22"/>
              </w:rPr>
              <w:t>Трик</w:t>
            </w:r>
            <w:proofErr w:type="spellEnd"/>
            <w:r w:rsidRPr="00100738">
              <w:rPr>
                <w:color w:val="000000"/>
                <w:sz w:val="22"/>
                <w:szCs w:val="22"/>
              </w:rPr>
              <w:t xml:space="preserve"> (50/90Вт).</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color w:val="000000"/>
                <w:sz w:val="22"/>
                <w:szCs w:val="22"/>
              </w:rPr>
            </w:pPr>
            <w:r w:rsidRPr="00E350F9">
              <w:rPr>
                <w:color w:val="000000"/>
                <w:sz w:val="22"/>
                <w:szCs w:val="22"/>
              </w:rPr>
              <w:t>150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282,02</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9</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Цилиндрические медные затачиваемые насадки</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М20-04 (диаметр - 4мм).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44,16</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10</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Цилиндрические медные затачиваемые насадки</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М20-03 (диаметр - 3мм).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44,16</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11</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Цилиндрические медные затачиваемые насадки</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М20-05 (диаметр - 5мм). Применение: ЭПСН-</w:t>
            </w:r>
            <w:proofErr w:type="spellStart"/>
            <w:r w:rsidRPr="00100738">
              <w:rPr>
                <w:sz w:val="22"/>
                <w:szCs w:val="22"/>
              </w:rPr>
              <w:t>Трик</w:t>
            </w:r>
            <w:proofErr w:type="spellEnd"/>
            <w:r w:rsidRPr="00100738">
              <w:rPr>
                <w:sz w:val="22"/>
                <w:szCs w:val="22"/>
              </w:rPr>
              <w:t xml:space="preserve"> 50Вт, ЭПСН-</w:t>
            </w:r>
            <w:proofErr w:type="spellStart"/>
            <w:r w:rsidRPr="00100738">
              <w:rPr>
                <w:sz w:val="22"/>
                <w:szCs w:val="22"/>
              </w:rPr>
              <w:t>Трик</w:t>
            </w:r>
            <w:proofErr w:type="spellEnd"/>
            <w:r w:rsidRPr="00100738">
              <w:rPr>
                <w:sz w:val="22"/>
                <w:szCs w:val="22"/>
              </w:rPr>
              <w:t xml:space="preserve"> 90Вт, ЭПСН-1 50Вт, ЭПСН-1 90Вт, ЭПСН 50Вт, ЭПСН 90Вт.</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46</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12</w:t>
            </w:r>
          </w:p>
        </w:tc>
        <w:tc>
          <w:tcPr>
            <w:tcW w:w="2129"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Термометр "Магистр"</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Термометр «Магистр</w:t>
            </w:r>
            <w:proofErr w:type="gramStart"/>
            <w:r w:rsidRPr="00100738">
              <w:rPr>
                <w:sz w:val="22"/>
                <w:szCs w:val="22"/>
              </w:rPr>
              <w:t>»(</w:t>
            </w:r>
            <w:proofErr w:type="gramEnd"/>
            <w:r w:rsidRPr="00100738">
              <w:rPr>
                <w:sz w:val="22"/>
                <w:szCs w:val="22"/>
              </w:rPr>
              <w:t>для измерения температуры «жала» паяльника). Регистрационный номер в Государственном реестре средств измерений 51627-12</w:t>
            </w:r>
            <w:r w:rsidRPr="00100738">
              <w:rPr>
                <w:sz w:val="22"/>
                <w:szCs w:val="22"/>
              </w:rPr>
              <w:br/>
              <w:t>Диапазон измерения 0 — 500</w:t>
            </w:r>
            <w:proofErr w:type="gramStart"/>
            <w:r w:rsidRPr="00100738">
              <w:rPr>
                <w:sz w:val="22"/>
                <w:szCs w:val="22"/>
              </w:rPr>
              <w:t xml:space="preserve"> °С</w:t>
            </w:r>
            <w:proofErr w:type="gramEnd"/>
            <w:r w:rsidRPr="00100738">
              <w:rPr>
                <w:sz w:val="22"/>
                <w:szCs w:val="22"/>
              </w:rPr>
              <w:t>, Разрешающая способность 1 °С, Точность измерения +/- 3 °С</w:t>
            </w:r>
            <w:r w:rsidRPr="00100738">
              <w:rPr>
                <w:sz w:val="22"/>
                <w:szCs w:val="22"/>
              </w:rPr>
              <w:br/>
              <w:t>ЖК-дисплей, отображает информации о негодности батареи, Источник питания 6F22 «Крона» 9В</w:t>
            </w:r>
            <w:r w:rsidRPr="00100738">
              <w:rPr>
                <w:sz w:val="22"/>
                <w:szCs w:val="22"/>
              </w:rPr>
              <w:br/>
              <w:t>Габаритные размеры 145х80х40 мм</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11915,76</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Pr>
                <w:sz w:val="22"/>
                <w:szCs w:val="22"/>
              </w:rPr>
              <w:t>13</w:t>
            </w:r>
          </w:p>
        </w:tc>
        <w:tc>
          <w:tcPr>
            <w:tcW w:w="2129"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 xml:space="preserve">Паяльная ванна с цифровым регулятором температуры "Магистр Ц20-В" </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proofErr w:type="gramStart"/>
            <w:r w:rsidRPr="00100738">
              <w:rPr>
                <w:sz w:val="22"/>
                <w:szCs w:val="22"/>
              </w:rPr>
              <w:t>Предназначена</w:t>
            </w:r>
            <w:proofErr w:type="gramEnd"/>
            <w:r w:rsidRPr="00100738">
              <w:rPr>
                <w:sz w:val="22"/>
                <w:szCs w:val="22"/>
              </w:rPr>
              <w:t xml:space="preserve"> для групповой пайки и лужения</w:t>
            </w:r>
            <w:r w:rsidRPr="00100738">
              <w:rPr>
                <w:sz w:val="22"/>
                <w:szCs w:val="22"/>
              </w:rPr>
              <w:br/>
              <w:t>Напряжение питания 220В, 50Гц. Диапазон температур 100-450</w:t>
            </w:r>
            <w:proofErr w:type="gramStart"/>
            <w:r w:rsidRPr="00100738">
              <w:rPr>
                <w:sz w:val="22"/>
                <w:szCs w:val="22"/>
              </w:rPr>
              <w:t>°С</w:t>
            </w:r>
            <w:proofErr w:type="gramEnd"/>
            <w:r w:rsidRPr="00100738">
              <w:rPr>
                <w:sz w:val="22"/>
                <w:szCs w:val="22"/>
              </w:rPr>
              <w:t>, Габаритные размеры 200*75*60</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30939,92</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Pr>
                <w:sz w:val="22"/>
                <w:szCs w:val="22"/>
              </w:rPr>
              <w:t>14</w:t>
            </w:r>
          </w:p>
        </w:tc>
        <w:tc>
          <w:tcPr>
            <w:tcW w:w="2129"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 xml:space="preserve">Нагревательный элемент </w:t>
            </w:r>
          </w:p>
        </w:tc>
        <w:tc>
          <w:tcPr>
            <w:tcW w:w="4111" w:type="dxa"/>
            <w:tcBorders>
              <w:top w:val="single" w:sz="4" w:space="0" w:color="auto"/>
              <w:left w:val="single" w:sz="4" w:space="0" w:color="auto"/>
              <w:bottom w:val="single" w:sz="4" w:space="0" w:color="auto"/>
              <w:right w:val="single" w:sz="4" w:space="0" w:color="auto"/>
            </w:tcBorders>
          </w:tcPr>
          <w:p w:rsidR="003606C6" w:rsidRPr="00100738" w:rsidRDefault="003606C6" w:rsidP="009E6B45">
            <w:pPr>
              <w:ind w:firstLine="0"/>
              <w:rPr>
                <w:sz w:val="22"/>
                <w:szCs w:val="22"/>
              </w:rPr>
            </w:pPr>
            <w:r w:rsidRPr="00100738">
              <w:rPr>
                <w:sz w:val="22"/>
                <w:szCs w:val="22"/>
              </w:rPr>
              <w:t xml:space="preserve">БИС-01.1Материал нагревателя Нихром. Толщина нагревателя 0,5 мм. Нагревательный элемент БИС-01.1 (комплект пластин 5 пар) Предназначен </w:t>
            </w:r>
            <w:r w:rsidRPr="00100738">
              <w:rPr>
                <w:sz w:val="22"/>
                <w:szCs w:val="22"/>
              </w:rPr>
              <w:lastRenderedPageBreak/>
              <w:t>для работы с устройством «Магистр-БИС-125».</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lastRenderedPageBreak/>
              <w:t>30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493,81</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Pr>
                <w:sz w:val="22"/>
                <w:szCs w:val="22"/>
              </w:rPr>
              <w:lastRenderedPageBreak/>
              <w:t>15</w:t>
            </w:r>
          </w:p>
        </w:tc>
        <w:tc>
          <w:tcPr>
            <w:tcW w:w="2129"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proofErr w:type="spellStart"/>
            <w:r w:rsidRPr="00100738">
              <w:rPr>
                <w:sz w:val="22"/>
                <w:szCs w:val="22"/>
              </w:rPr>
              <w:t>Термостол</w:t>
            </w:r>
            <w:proofErr w:type="spellEnd"/>
            <w:r w:rsidRPr="00100738">
              <w:rPr>
                <w:sz w:val="22"/>
                <w:szCs w:val="22"/>
              </w:rPr>
              <w:t xml:space="preserve"> "МАГИСТР Ц20Т-4,0"</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Напряжение питания - 220В, 50Гц. 1400Вт 200х300</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24689</w:t>
            </w:r>
          </w:p>
        </w:tc>
      </w:tr>
      <w:tr w:rsidR="003606C6" w:rsidRPr="00F74561" w:rsidTr="003606C6">
        <w:trPr>
          <w:trHeight w:val="195"/>
        </w:trPr>
        <w:tc>
          <w:tcPr>
            <w:tcW w:w="565"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Pr>
                <w:sz w:val="22"/>
                <w:szCs w:val="22"/>
              </w:rPr>
              <w:t>16</w:t>
            </w:r>
          </w:p>
        </w:tc>
        <w:tc>
          <w:tcPr>
            <w:tcW w:w="2129"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proofErr w:type="spellStart"/>
            <w:r w:rsidRPr="00100738">
              <w:rPr>
                <w:sz w:val="22"/>
                <w:szCs w:val="22"/>
              </w:rPr>
              <w:t>Оловоотсос</w:t>
            </w:r>
            <w:proofErr w:type="spellEnd"/>
            <w:r w:rsidRPr="00100738">
              <w:rPr>
                <w:sz w:val="22"/>
                <w:szCs w:val="22"/>
              </w:rPr>
              <w:t xml:space="preserve"> алюминиевый SH-817B или эквивалент</w:t>
            </w:r>
          </w:p>
        </w:tc>
        <w:tc>
          <w:tcPr>
            <w:tcW w:w="4111" w:type="dxa"/>
            <w:tcBorders>
              <w:top w:val="single" w:sz="4" w:space="0" w:color="auto"/>
              <w:left w:val="single" w:sz="4" w:space="0" w:color="auto"/>
              <w:bottom w:val="single" w:sz="4" w:space="0" w:color="auto"/>
              <w:right w:val="single" w:sz="4" w:space="0" w:color="auto"/>
            </w:tcBorders>
            <w:vAlign w:val="center"/>
          </w:tcPr>
          <w:p w:rsidR="003606C6" w:rsidRPr="00100738" w:rsidRDefault="003606C6" w:rsidP="009E6B45">
            <w:pPr>
              <w:ind w:firstLine="0"/>
              <w:rPr>
                <w:sz w:val="22"/>
                <w:szCs w:val="22"/>
              </w:rPr>
            </w:pPr>
            <w:r w:rsidRPr="00100738">
              <w:rPr>
                <w:sz w:val="22"/>
                <w:szCs w:val="22"/>
              </w:rPr>
              <w:t>Алюминиевый к</w:t>
            </w:r>
            <w:r>
              <w:rPr>
                <w:sz w:val="22"/>
                <w:szCs w:val="22"/>
              </w:rPr>
              <w:t>орпус со специальным покрытием</w:t>
            </w:r>
          </w:p>
        </w:tc>
        <w:tc>
          <w:tcPr>
            <w:tcW w:w="992" w:type="dxa"/>
            <w:tcBorders>
              <w:top w:val="single" w:sz="4" w:space="0" w:color="auto"/>
              <w:left w:val="single" w:sz="4" w:space="0" w:color="auto"/>
              <w:bottom w:val="single" w:sz="4" w:space="0" w:color="auto"/>
              <w:right w:val="single" w:sz="4" w:space="0" w:color="auto"/>
            </w:tcBorders>
            <w:vAlign w:val="center"/>
          </w:tcPr>
          <w:p w:rsidR="003606C6" w:rsidRPr="00E350F9" w:rsidRDefault="003606C6" w:rsidP="00E350F9">
            <w:pPr>
              <w:ind w:firstLine="0"/>
              <w:rPr>
                <w:sz w:val="22"/>
                <w:szCs w:val="22"/>
              </w:rPr>
            </w:pPr>
            <w:r w:rsidRPr="00E350F9">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3606C6" w:rsidRPr="003606C6" w:rsidRDefault="003606C6" w:rsidP="003606C6">
            <w:pPr>
              <w:ind w:firstLine="0"/>
              <w:rPr>
                <w:color w:val="000000"/>
                <w:sz w:val="22"/>
                <w:szCs w:val="22"/>
              </w:rPr>
            </w:pPr>
            <w:r w:rsidRPr="003606C6">
              <w:rPr>
                <w:color w:val="000000"/>
                <w:sz w:val="22"/>
                <w:szCs w:val="22"/>
              </w:rPr>
              <w:t>657,67</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100738"/>
    <w:rsid w:val="00156128"/>
    <w:rsid w:val="00231DC2"/>
    <w:rsid w:val="0027615E"/>
    <w:rsid w:val="0028667B"/>
    <w:rsid w:val="00333356"/>
    <w:rsid w:val="003606C6"/>
    <w:rsid w:val="00361D00"/>
    <w:rsid w:val="00363054"/>
    <w:rsid w:val="00455388"/>
    <w:rsid w:val="004A5BC4"/>
    <w:rsid w:val="004E2C55"/>
    <w:rsid w:val="005122AA"/>
    <w:rsid w:val="00637D95"/>
    <w:rsid w:val="006E1A6A"/>
    <w:rsid w:val="008615F4"/>
    <w:rsid w:val="00907F07"/>
    <w:rsid w:val="00977024"/>
    <w:rsid w:val="009B4B04"/>
    <w:rsid w:val="009C3E59"/>
    <w:rsid w:val="009D2037"/>
    <w:rsid w:val="009E6B45"/>
    <w:rsid w:val="00A33748"/>
    <w:rsid w:val="00A50C7B"/>
    <w:rsid w:val="00A63B04"/>
    <w:rsid w:val="00A84A22"/>
    <w:rsid w:val="00A87BA9"/>
    <w:rsid w:val="00AB0F4A"/>
    <w:rsid w:val="00B11E8E"/>
    <w:rsid w:val="00B63BFB"/>
    <w:rsid w:val="00B91D12"/>
    <w:rsid w:val="00BA0754"/>
    <w:rsid w:val="00BC5695"/>
    <w:rsid w:val="00D22727"/>
    <w:rsid w:val="00D95AC0"/>
    <w:rsid w:val="00DB0B4F"/>
    <w:rsid w:val="00E350F9"/>
    <w:rsid w:val="00E65A37"/>
    <w:rsid w:val="00E72D1E"/>
    <w:rsid w:val="00E85CF9"/>
    <w:rsid w:val="00E93310"/>
    <w:rsid w:val="00F74561"/>
    <w:rsid w:val="00F86A2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9E6B45"/>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9E6B45"/>
    <w:pPr>
      <w:suppressAutoHyphens/>
      <w:spacing w:after="120" w:line="240" w:lineRule="auto"/>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9E6B45"/>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9E6B45"/>
    <w:pPr>
      <w:suppressAutoHyphens/>
      <w:spacing w:after="120" w:line="240" w:lineRule="auto"/>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2939">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487816053">
      <w:bodyDiv w:val="1"/>
      <w:marLeft w:val="0"/>
      <w:marRight w:val="0"/>
      <w:marTop w:val="0"/>
      <w:marBottom w:val="0"/>
      <w:divBdr>
        <w:top w:val="none" w:sz="0" w:space="0" w:color="auto"/>
        <w:left w:val="none" w:sz="0" w:space="0" w:color="auto"/>
        <w:bottom w:val="none" w:sz="0" w:space="0" w:color="auto"/>
        <w:right w:val="none" w:sz="0" w:space="0" w:color="auto"/>
      </w:divBdr>
    </w:div>
    <w:div w:id="1780373053">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20769-EA1B-4996-A9BA-E7909453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10878</Words>
  <Characters>62009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4</cp:revision>
  <cp:lastPrinted>2020-08-20T07:38:00Z</cp:lastPrinted>
  <dcterms:created xsi:type="dcterms:W3CDTF">2020-10-12T08:05:00Z</dcterms:created>
  <dcterms:modified xsi:type="dcterms:W3CDTF">2020-10-20T04:39:00Z</dcterms:modified>
</cp:coreProperties>
</file>