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A053A3" w:rsidP="00CC41A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Тузов Дмитрий Александрович 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CC41A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CF61C6" w:rsidRPr="00055F9F" w:rsidRDefault="00E64BB5" w:rsidP="00A053A3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007A33" w:rsidRPr="00491B1B">
        <w:rPr>
          <w:rFonts w:ascii="Times New Roman" w:hAnsi="Times New Roman"/>
          <w:sz w:val="24"/>
          <w:szCs w:val="24"/>
        </w:rPr>
        <w:t xml:space="preserve"> </w:t>
      </w:r>
      <w:r w:rsidR="00491B1B" w:rsidRPr="00491B1B">
        <w:rPr>
          <w:rFonts w:ascii="Times New Roman" w:hAnsi="Times New Roman"/>
          <w:sz w:val="24"/>
          <w:szCs w:val="24"/>
        </w:rPr>
        <w:t xml:space="preserve">Разработка ПСД по капитальному ремонту РУ-0,4 </w:t>
      </w:r>
      <w:proofErr w:type="spellStart"/>
      <w:r w:rsidR="00491B1B" w:rsidRPr="00491B1B">
        <w:rPr>
          <w:rFonts w:ascii="Times New Roman" w:hAnsi="Times New Roman"/>
          <w:sz w:val="24"/>
          <w:szCs w:val="24"/>
        </w:rPr>
        <w:t>кВ</w:t>
      </w:r>
      <w:proofErr w:type="spellEnd"/>
      <w:r w:rsidR="00491B1B" w:rsidRPr="00491B1B">
        <w:rPr>
          <w:rFonts w:ascii="Times New Roman" w:hAnsi="Times New Roman"/>
          <w:sz w:val="24"/>
          <w:szCs w:val="24"/>
        </w:rPr>
        <w:t xml:space="preserve"> К-2</w:t>
      </w:r>
      <w:r w:rsidR="006B14EF" w:rsidRPr="00491B1B">
        <w:rPr>
          <w:rFonts w:ascii="Times New Roman" w:hAnsi="Times New Roman"/>
          <w:sz w:val="24"/>
          <w:szCs w:val="24"/>
        </w:rPr>
        <w:t xml:space="preserve"> </w:t>
      </w:r>
      <w:r w:rsidR="00CF61C6" w:rsidRPr="00491B1B">
        <w:rPr>
          <w:rFonts w:ascii="Times New Roman" w:hAnsi="Times New Roman"/>
          <w:sz w:val="24"/>
          <w:szCs w:val="24"/>
        </w:rPr>
        <w:t>в соответствии с техническим заданием конкурсной документации (Приложение № 7)</w:t>
      </w:r>
    </w:p>
    <w:p w:rsidR="00D44975" w:rsidRPr="00D44975" w:rsidRDefault="00E64BB5" w:rsidP="00D44975">
      <w:pPr>
        <w:ind w:left="-567"/>
        <w:rPr>
          <w:rFonts w:ascii="Times New Roman" w:hAnsi="Times New Roman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D44975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D44975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D44975">
        <w:rPr>
          <w:rFonts w:ascii="Times New Roman" w:hAnsi="Times New Roman"/>
          <w:b/>
          <w:sz w:val="24"/>
          <w:szCs w:val="24"/>
        </w:rPr>
        <w:t xml:space="preserve">: </w:t>
      </w:r>
      <w:r w:rsidR="00D44975" w:rsidRPr="00D44975">
        <w:rPr>
          <w:rFonts w:ascii="Times New Roman" w:hAnsi="Times New Roman"/>
        </w:rPr>
        <w:t xml:space="preserve">Сбор данных для проектирования выполняется на территории Заказчика - г. Новосибирск, ул. </w:t>
      </w:r>
      <w:proofErr w:type="gramStart"/>
      <w:r w:rsidR="00D44975" w:rsidRPr="00D44975">
        <w:rPr>
          <w:rFonts w:ascii="Times New Roman" w:hAnsi="Times New Roman"/>
        </w:rPr>
        <w:t>Планетная</w:t>
      </w:r>
      <w:proofErr w:type="gramEnd"/>
      <w:r w:rsidR="00D44975" w:rsidRPr="00D44975">
        <w:rPr>
          <w:rFonts w:ascii="Times New Roman" w:hAnsi="Times New Roman"/>
        </w:rPr>
        <w:t>,32</w:t>
      </w:r>
    </w:p>
    <w:p w:rsidR="00742AD8" w:rsidRPr="00D44975" w:rsidRDefault="00FB746A" w:rsidP="00D44975">
      <w:pPr>
        <w:ind w:left="-567"/>
        <w:rPr>
          <w:rFonts w:ascii="Times New Roman" w:hAnsi="Times New Roman"/>
          <w:b/>
        </w:rPr>
      </w:pPr>
      <w:r w:rsidRPr="00D44975">
        <w:rPr>
          <w:rFonts w:ascii="Times New Roman" w:hAnsi="Times New Roman"/>
          <w:b/>
        </w:rPr>
        <w:t>5.</w:t>
      </w:r>
      <w:r w:rsidRPr="00D44975">
        <w:rPr>
          <w:rFonts w:ascii="Times New Roman" w:hAnsi="Times New Roman"/>
        </w:rPr>
        <w:t xml:space="preserve"> </w:t>
      </w:r>
      <w:r w:rsidR="00D60F0C" w:rsidRPr="00D44975">
        <w:rPr>
          <w:rFonts w:ascii="Times New Roman" w:hAnsi="Times New Roman"/>
          <w:b/>
        </w:rPr>
        <w:t xml:space="preserve">Срок </w:t>
      </w:r>
      <w:r w:rsidR="00EF296B" w:rsidRPr="00D44975">
        <w:rPr>
          <w:rFonts w:ascii="Times New Roman" w:hAnsi="Times New Roman"/>
          <w:b/>
        </w:rPr>
        <w:t>выполнения работ</w:t>
      </w:r>
      <w:r w:rsidR="00134B16" w:rsidRPr="00D44975">
        <w:rPr>
          <w:rFonts w:ascii="Times New Roman" w:hAnsi="Times New Roman"/>
          <w:b/>
        </w:rPr>
        <w:t xml:space="preserve">: </w:t>
      </w:r>
      <w:r w:rsidR="004161C2" w:rsidRPr="00D44975">
        <w:rPr>
          <w:rFonts w:ascii="Times New Roman" w:hAnsi="Times New Roman"/>
          <w:b/>
        </w:rPr>
        <w:tab/>
      </w:r>
    </w:p>
    <w:p w:rsidR="00EF296B" w:rsidRPr="00D44975" w:rsidRDefault="00742AD8" w:rsidP="00742AD8">
      <w:pPr>
        <w:pStyle w:val="a4"/>
        <w:ind w:left="-567"/>
        <w:rPr>
          <w:rFonts w:ascii="Times New Roman" w:hAnsi="Times New Roman"/>
        </w:rPr>
      </w:pPr>
      <w:r w:rsidRPr="00D44975">
        <w:rPr>
          <w:rFonts w:ascii="Times New Roman" w:hAnsi="Times New Roman"/>
          <w:b/>
        </w:rPr>
        <w:t xml:space="preserve">Начало выполнения работ: </w:t>
      </w:r>
      <w:r w:rsidR="00065857" w:rsidRPr="00D44975">
        <w:rPr>
          <w:rFonts w:ascii="Times New Roman" w:hAnsi="Times New Roman"/>
        </w:rPr>
        <w:t xml:space="preserve"> в течение </w:t>
      </w:r>
      <w:r w:rsidR="00CC41A6" w:rsidRPr="00D44975">
        <w:rPr>
          <w:rFonts w:ascii="Times New Roman" w:hAnsi="Times New Roman"/>
        </w:rPr>
        <w:t>3</w:t>
      </w:r>
      <w:r w:rsidR="00065857" w:rsidRPr="00D44975">
        <w:rPr>
          <w:rFonts w:ascii="Times New Roman" w:hAnsi="Times New Roman"/>
        </w:rPr>
        <w:t xml:space="preserve"> (</w:t>
      </w:r>
      <w:r w:rsidR="00CC41A6" w:rsidRPr="00D44975">
        <w:rPr>
          <w:rFonts w:ascii="Times New Roman" w:hAnsi="Times New Roman"/>
        </w:rPr>
        <w:t>трех)</w:t>
      </w:r>
      <w:r w:rsidR="00E30F5E" w:rsidRPr="00D44975">
        <w:rPr>
          <w:rFonts w:ascii="Times New Roman" w:hAnsi="Times New Roman"/>
        </w:rPr>
        <w:t xml:space="preserve"> </w:t>
      </w:r>
      <w:r w:rsidR="00065857" w:rsidRPr="00D44975">
        <w:rPr>
          <w:rFonts w:ascii="Times New Roman" w:hAnsi="Times New Roman"/>
        </w:rPr>
        <w:t>дней с момента заключения договора</w:t>
      </w:r>
    </w:p>
    <w:p w:rsidR="00EF296B" w:rsidRPr="00D44975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D44975">
        <w:rPr>
          <w:rFonts w:ascii="Times New Roman" w:hAnsi="Times New Roman"/>
          <w:b/>
        </w:rPr>
        <w:t>Окончание выполнения работ:</w:t>
      </w:r>
      <w:r w:rsidRPr="00D44975">
        <w:rPr>
          <w:rFonts w:ascii="Times New Roman" w:hAnsi="Times New Roman"/>
        </w:rPr>
        <w:t xml:space="preserve"> «</w:t>
      </w:r>
      <w:r w:rsidR="00007970" w:rsidRPr="00D44975">
        <w:rPr>
          <w:rFonts w:ascii="Times New Roman" w:hAnsi="Times New Roman"/>
        </w:rPr>
        <w:t>3</w:t>
      </w:r>
      <w:r w:rsidR="00491B1B" w:rsidRPr="00D44975">
        <w:rPr>
          <w:rFonts w:ascii="Times New Roman" w:hAnsi="Times New Roman"/>
        </w:rPr>
        <w:t>0</w:t>
      </w:r>
      <w:r w:rsidR="00B73AF5" w:rsidRPr="00D44975">
        <w:rPr>
          <w:rFonts w:ascii="Times New Roman" w:hAnsi="Times New Roman"/>
        </w:rPr>
        <w:t xml:space="preserve">» </w:t>
      </w:r>
      <w:r w:rsidR="00491B1B" w:rsidRPr="00D44975">
        <w:rPr>
          <w:rFonts w:ascii="Times New Roman" w:hAnsi="Times New Roman"/>
        </w:rPr>
        <w:t xml:space="preserve">декабря </w:t>
      </w:r>
      <w:r w:rsidR="00B73AF5" w:rsidRPr="00D44975">
        <w:rPr>
          <w:rFonts w:ascii="Times New Roman" w:hAnsi="Times New Roman"/>
        </w:rPr>
        <w:t>20</w:t>
      </w:r>
      <w:r w:rsidR="004161C2" w:rsidRPr="00D44975">
        <w:rPr>
          <w:rFonts w:ascii="Times New Roman" w:hAnsi="Times New Roman"/>
        </w:rPr>
        <w:t>20</w:t>
      </w:r>
      <w:r w:rsidR="00B73AF5" w:rsidRPr="00D44975">
        <w:rPr>
          <w:rFonts w:ascii="Times New Roman" w:hAnsi="Times New Roman"/>
        </w:rPr>
        <w:t xml:space="preserve"> г.</w:t>
      </w:r>
    </w:p>
    <w:p w:rsidR="00055F9F" w:rsidRDefault="00E64BB5" w:rsidP="00055F9F">
      <w:pPr>
        <w:pStyle w:val="a4"/>
        <w:ind w:left="-567"/>
        <w:rPr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055F9F" w:rsidRPr="00CB6992">
        <w:rPr>
          <w:rFonts w:ascii="Times New Roman" w:hAnsi="Times New Roman"/>
        </w:rPr>
        <w:t>Безналичный расчет,</w:t>
      </w:r>
      <w:r w:rsidR="00055F9F" w:rsidRPr="00CB6992">
        <w:rPr>
          <w:rFonts w:ascii="Times New Roman" w:hAnsi="Times New Roman"/>
          <w:bCs/>
        </w:rPr>
        <w:t xml:space="preserve"> </w:t>
      </w:r>
      <w:r w:rsidR="00055F9F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CC41A6">
        <w:rPr>
          <w:rFonts w:ascii="Times New Roman" w:hAnsi="Times New Roman"/>
        </w:rPr>
        <w:t>10</w:t>
      </w:r>
      <w:r w:rsidR="00055F9F" w:rsidRPr="00CB6992">
        <w:rPr>
          <w:rFonts w:ascii="Times New Roman" w:hAnsi="Times New Roman"/>
        </w:rPr>
        <w:t xml:space="preserve"> (</w:t>
      </w:r>
      <w:r w:rsidR="00CC41A6">
        <w:rPr>
          <w:rFonts w:ascii="Times New Roman" w:hAnsi="Times New Roman"/>
        </w:rPr>
        <w:t>десяти</w:t>
      </w:r>
      <w:r w:rsidR="00055F9F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055F9F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856C67">
        <w:rPr>
          <w:rFonts w:ascii="Times New Roman" w:hAnsi="Times New Roman"/>
          <w:color w:val="000000"/>
        </w:rPr>
        <w:t>«</w:t>
      </w:r>
      <w:r w:rsidR="0010428F" w:rsidRPr="0010428F">
        <w:rPr>
          <w:rFonts w:ascii="Times New Roman" w:hAnsi="Times New Roman"/>
          <w:color w:val="000000"/>
        </w:rPr>
        <w:t>17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10428F">
        <w:rPr>
          <w:rFonts w:ascii="Times New Roman" w:hAnsi="Times New Roman"/>
          <w:color w:val="000000"/>
        </w:rPr>
        <w:t>сентября</w:t>
      </w:r>
      <w:r w:rsidR="00007970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</w:t>
      </w:r>
      <w:r w:rsidR="00A053A3">
        <w:rPr>
          <w:rFonts w:ascii="Times New Roman" w:hAnsi="Times New Roman"/>
          <w:color w:val="000000"/>
        </w:rPr>
        <w:t>20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491B1B">
        <w:rPr>
          <w:rFonts w:ascii="Times New Roman" w:hAnsi="Times New Roman"/>
          <w:b/>
          <w:sz w:val="24"/>
          <w:szCs w:val="24"/>
        </w:rPr>
        <w:t>367 335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491B1B">
        <w:rPr>
          <w:rFonts w:ascii="Times New Roman" w:hAnsi="Times New Roman"/>
          <w:b/>
          <w:sz w:val="24"/>
          <w:szCs w:val="24"/>
        </w:rPr>
        <w:t>триста шестьдесят семь тысяч триста тридцать пять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6B14EF">
        <w:rPr>
          <w:rFonts w:ascii="Times New Roman" w:hAnsi="Times New Roman"/>
          <w:b/>
          <w:sz w:val="24"/>
          <w:szCs w:val="24"/>
        </w:rPr>
        <w:t>ей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491B1B">
        <w:rPr>
          <w:rFonts w:ascii="Times New Roman" w:hAnsi="Times New Roman"/>
          <w:b/>
          <w:sz w:val="24"/>
          <w:szCs w:val="24"/>
        </w:rPr>
        <w:t>91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</w:t>
      </w:r>
      <w:r w:rsidR="00491B1B">
        <w:rPr>
          <w:rFonts w:ascii="Times New Roman" w:hAnsi="Times New Roman"/>
          <w:b/>
          <w:sz w:val="24"/>
          <w:szCs w:val="24"/>
        </w:rPr>
        <w:t>й</w:t>
      </w:r>
      <w:r w:rsidR="00D86F17" w:rsidRPr="00D86F17">
        <w:rPr>
          <w:rFonts w:ascii="Times New Roman" w:hAnsi="Times New Roman"/>
          <w:b/>
          <w:sz w:val="24"/>
          <w:szCs w:val="24"/>
        </w:rPr>
        <w:t>к</w:t>
      </w:r>
      <w:r w:rsidR="00491B1B">
        <w:rPr>
          <w:rFonts w:ascii="Times New Roman" w:hAnsi="Times New Roman"/>
          <w:b/>
          <w:sz w:val="24"/>
          <w:szCs w:val="24"/>
        </w:rPr>
        <w:t>а</w:t>
      </w:r>
      <w:r w:rsidR="00D86F17" w:rsidRPr="00D86F17">
        <w:rPr>
          <w:rFonts w:ascii="Times New Roman" w:hAnsi="Times New Roman"/>
          <w:b/>
          <w:sz w:val="24"/>
          <w:szCs w:val="24"/>
        </w:rPr>
        <w:t>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967D1" w:rsidRPr="00807EB5" w:rsidRDefault="00A967D1" w:rsidP="00A967D1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В случае если </w:t>
      </w:r>
      <w:r w:rsidRPr="00807EB5">
        <w:rPr>
          <w:rFonts w:ascii="Times New Roman" w:hAnsi="Times New Roman"/>
          <w:sz w:val="24"/>
          <w:szCs w:val="24"/>
        </w:rPr>
        <w:t>участник освобожден от уплаты НДС, указание об этом делается в ценовом предложении</w:t>
      </w:r>
      <w:r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A967D1" w:rsidRPr="00B7000D" w:rsidRDefault="00A967D1" w:rsidP="00A967D1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НДС 20%, уплата налогов и других обязательных платежей.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055F9F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  <w:r w:rsidR="00B36101" w:rsidRPr="00B36101">
        <w:rPr>
          <w:rFonts w:ascii="Times New Roman" w:hAnsi="Times New Roman"/>
          <w:sz w:val="24"/>
          <w:szCs w:val="24"/>
        </w:rPr>
        <w:t xml:space="preserve"> 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055F9F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A210F1" w:rsidRPr="00A23912" w:rsidRDefault="008068B1" w:rsidP="00A210F1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A210F1" w:rsidRPr="00A23912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10F1" w:rsidRPr="00A23912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10428F">
        <w:rPr>
          <w:rFonts w:ascii="Times New Roman" w:hAnsi="Times New Roman"/>
          <w:color w:val="000000"/>
          <w:sz w:val="24"/>
          <w:szCs w:val="24"/>
        </w:rPr>
        <w:t>17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0428F">
        <w:rPr>
          <w:rFonts w:ascii="Times New Roman" w:hAnsi="Times New Roman"/>
          <w:color w:val="000000"/>
          <w:sz w:val="24"/>
          <w:szCs w:val="24"/>
        </w:rPr>
        <w:t>сентября</w:t>
      </w:r>
      <w:r w:rsidR="00856C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A053A3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10428F">
        <w:rPr>
          <w:rFonts w:ascii="Times New Roman" w:hAnsi="Times New Roman"/>
          <w:color w:val="000000"/>
          <w:sz w:val="24"/>
          <w:szCs w:val="24"/>
        </w:rPr>
        <w:t>24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0428F">
        <w:rPr>
          <w:rFonts w:ascii="Times New Roman" w:hAnsi="Times New Roman"/>
          <w:color w:val="000000"/>
          <w:sz w:val="24"/>
          <w:szCs w:val="24"/>
        </w:rPr>
        <w:t>сентября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A053A3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</w:t>
      </w:r>
      <w:r w:rsidR="00A053A3"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10428F">
        <w:rPr>
          <w:rFonts w:ascii="Times New Roman" w:hAnsi="Times New Roman"/>
          <w:color w:val="000000"/>
          <w:sz w:val="24"/>
          <w:szCs w:val="24"/>
        </w:rPr>
        <w:t>29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28F">
        <w:rPr>
          <w:rFonts w:ascii="Times New Roman" w:hAnsi="Times New Roman"/>
          <w:color w:val="000000"/>
          <w:sz w:val="24"/>
          <w:szCs w:val="24"/>
        </w:rPr>
        <w:t>сентября</w:t>
      </w:r>
      <w:r w:rsidR="009C5B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A053A3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г., 1</w:t>
      </w:r>
      <w:r w:rsidR="00A053A3"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CC41A6" w:rsidRDefault="00A210F1" w:rsidP="00CC41A6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970"/>
    <w:rsid w:val="00007A33"/>
    <w:rsid w:val="00007F9E"/>
    <w:rsid w:val="00010249"/>
    <w:rsid w:val="00012D99"/>
    <w:rsid w:val="00025D36"/>
    <w:rsid w:val="0003212A"/>
    <w:rsid w:val="00050C68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66A4"/>
    <w:rsid w:val="0010428F"/>
    <w:rsid w:val="00104CE5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C447B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161C2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1B1B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14EF"/>
    <w:rsid w:val="006B5BAB"/>
    <w:rsid w:val="006C3790"/>
    <w:rsid w:val="006C638B"/>
    <w:rsid w:val="006E238A"/>
    <w:rsid w:val="006F3AFA"/>
    <w:rsid w:val="006F3D45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7FCA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56C67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C5B18"/>
    <w:rsid w:val="009D7E16"/>
    <w:rsid w:val="009E342B"/>
    <w:rsid w:val="009F076E"/>
    <w:rsid w:val="009F4EB0"/>
    <w:rsid w:val="00A053A3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7D1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02EA4"/>
    <w:rsid w:val="00C10850"/>
    <w:rsid w:val="00C17EB6"/>
    <w:rsid w:val="00C341CA"/>
    <w:rsid w:val="00C45E44"/>
    <w:rsid w:val="00C46688"/>
    <w:rsid w:val="00C478C0"/>
    <w:rsid w:val="00C61C8F"/>
    <w:rsid w:val="00C825DA"/>
    <w:rsid w:val="00C91003"/>
    <w:rsid w:val="00C9693F"/>
    <w:rsid w:val="00C97555"/>
    <w:rsid w:val="00CA341C"/>
    <w:rsid w:val="00CA63E7"/>
    <w:rsid w:val="00CA7B93"/>
    <w:rsid w:val="00CB6992"/>
    <w:rsid w:val="00CC41A6"/>
    <w:rsid w:val="00CC63EB"/>
    <w:rsid w:val="00CD062D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4497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D40B7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0B2D7-45CC-42B7-B596-65BACC46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2020-07-29T03:09:00Z</cp:lastPrinted>
  <dcterms:created xsi:type="dcterms:W3CDTF">2020-08-03T01:43:00Z</dcterms:created>
  <dcterms:modified xsi:type="dcterms:W3CDTF">2020-09-01T04:27:00Z</dcterms:modified>
</cp:coreProperties>
</file>