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903A1E" w:rsidP="00917795">
            <w:pPr>
              <w:keepNext/>
              <w:keepLines/>
              <w:suppressLineNumbers/>
            </w:pPr>
            <w:r w:rsidRPr="00903A1E"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>(383) 278-99-97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555C60" w:rsidRPr="00AB3B94" w:rsidRDefault="00555C60" w:rsidP="00555C60">
            <w:pPr>
              <w:jc w:val="both"/>
            </w:pPr>
            <w:r>
              <w:t>Раменский Сергей Николаевич</w:t>
            </w:r>
          </w:p>
          <w:p w:rsidR="00555C60" w:rsidRDefault="00555C60" w:rsidP="00555C60">
            <w:pPr>
              <w:jc w:val="both"/>
            </w:pPr>
            <w:r w:rsidRPr="00903A1E">
              <w:t xml:space="preserve">тел. (383) </w:t>
            </w:r>
            <w:r>
              <w:t>278-98-99</w:t>
            </w:r>
          </w:p>
          <w:p w:rsidR="00040E02" w:rsidRPr="00903A1E" w:rsidRDefault="00040E02" w:rsidP="00555C60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</w:t>
      </w:r>
      <w:r w:rsidR="00CE1444" w:rsidRPr="00903A1E">
        <w:rPr>
          <w:b/>
        </w:rPr>
        <w:t xml:space="preserve">Предмет договора с указанием </w:t>
      </w:r>
      <w:r w:rsidR="00CE1444">
        <w:rPr>
          <w:b/>
        </w:rPr>
        <w:t>количества (объема) поставляемого товара (выполняемых работ, оказываемых услуг)</w:t>
      </w:r>
      <w:r w:rsidR="000F2AE8" w:rsidRPr="00CE1444">
        <w:rPr>
          <w:b/>
          <w:sz w:val="22"/>
          <w:szCs w:val="22"/>
        </w:rPr>
        <w:t>:</w:t>
      </w:r>
      <w:r w:rsidR="00BB3491" w:rsidRPr="00CE1444">
        <w:rPr>
          <w:sz w:val="22"/>
          <w:szCs w:val="22"/>
        </w:rPr>
        <w:t xml:space="preserve"> </w:t>
      </w:r>
      <w:r w:rsidR="00CE1444" w:rsidRPr="00CE1444">
        <w:rPr>
          <w:bCs/>
          <w:sz w:val="22"/>
          <w:szCs w:val="22"/>
        </w:rPr>
        <w:t xml:space="preserve">Поставка, пуско-наладка </w:t>
      </w:r>
      <w:proofErr w:type="gramStart"/>
      <w:r w:rsidR="007246B5">
        <w:rPr>
          <w:bCs/>
          <w:sz w:val="22"/>
          <w:szCs w:val="22"/>
        </w:rPr>
        <w:t>плоско</w:t>
      </w:r>
      <w:r w:rsidR="00CE1444" w:rsidRPr="00CE1444">
        <w:rPr>
          <w:bCs/>
          <w:sz w:val="22"/>
          <w:szCs w:val="22"/>
        </w:rPr>
        <w:t>-шлифовального</w:t>
      </w:r>
      <w:proofErr w:type="gramEnd"/>
      <w:r w:rsidR="00CE1444" w:rsidRPr="00CE1444">
        <w:rPr>
          <w:bCs/>
          <w:sz w:val="22"/>
          <w:szCs w:val="22"/>
        </w:rPr>
        <w:t xml:space="preserve"> станка с УЦИ и инструктаж персонала</w:t>
      </w:r>
      <w:r w:rsidR="00DB54DF" w:rsidRPr="00CE1444">
        <w:rPr>
          <w:sz w:val="22"/>
          <w:szCs w:val="22"/>
        </w:rPr>
        <w:t>,</w:t>
      </w:r>
      <w:r w:rsidR="006E767E" w:rsidRPr="00CE1444">
        <w:rPr>
          <w:sz w:val="22"/>
          <w:szCs w:val="22"/>
        </w:rPr>
        <w:t xml:space="preserve"> </w:t>
      </w:r>
      <w:r w:rsidR="00257D7D" w:rsidRPr="00CE1444">
        <w:rPr>
          <w:sz w:val="22"/>
          <w:szCs w:val="22"/>
        </w:rPr>
        <w:t>в</w:t>
      </w:r>
      <w:r w:rsidR="009440B8" w:rsidRPr="00CE1444">
        <w:rPr>
          <w:sz w:val="22"/>
          <w:szCs w:val="22"/>
        </w:rPr>
        <w:t xml:space="preserve"> соответствии с </w:t>
      </w:r>
      <w:r w:rsidR="00257D7D" w:rsidRPr="00CE1444">
        <w:rPr>
          <w:sz w:val="22"/>
          <w:szCs w:val="22"/>
        </w:rPr>
        <w:t>технической част</w:t>
      </w:r>
      <w:r w:rsidR="009440B8" w:rsidRPr="00CE1444">
        <w:rPr>
          <w:sz w:val="22"/>
          <w:szCs w:val="22"/>
        </w:rPr>
        <w:t>ью</w:t>
      </w:r>
      <w:r w:rsidR="00257D7D" w:rsidRPr="00CE1444">
        <w:rPr>
          <w:sz w:val="22"/>
          <w:szCs w:val="22"/>
        </w:rPr>
        <w:t xml:space="preserve"> документации об аукционе в электронной форме</w:t>
      </w:r>
      <w:r w:rsidR="00DB54DF" w:rsidRPr="00CE1444">
        <w:rPr>
          <w:sz w:val="22"/>
          <w:szCs w:val="22"/>
        </w:rPr>
        <w:t xml:space="preserve"> (Приложение №</w:t>
      </w:r>
      <w:r w:rsidR="009C726E" w:rsidRPr="00CE1444">
        <w:rPr>
          <w:sz w:val="22"/>
          <w:szCs w:val="22"/>
        </w:rPr>
        <w:t xml:space="preserve"> </w:t>
      </w:r>
      <w:r w:rsidR="00DB54DF" w:rsidRPr="00CE1444">
        <w:rPr>
          <w:sz w:val="22"/>
          <w:szCs w:val="22"/>
        </w:rPr>
        <w:t>6)</w:t>
      </w:r>
      <w:r w:rsidR="00257D7D" w:rsidRPr="00CE1444">
        <w:rPr>
          <w:sz w:val="22"/>
          <w:szCs w:val="22"/>
        </w:rPr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</w:t>
      </w:r>
      <w:r w:rsidR="00CE1444" w:rsidRPr="00FC703C">
        <w:rPr>
          <w:b/>
          <w:bCs/>
        </w:rPr>
        <w:t xml:space="preserve">Место </w:t>
      </w:r>
      <w:r w:rsidR="00CE1444">
        <w:rPr>
          <w:b/>
          <w:bCs/>
        </w:rPr>
        <w:t>поставки товара (</w:t>
      </w:r>
      <w:r w:rsidR="00CE1444" w:rsidRPr="00FC703C">
        <w:rPr>
          <w:b/>
          <w:bCs/>
        </w:rPr>
        <w:t>выполнения работ</w:t>
      </w:r>
      <w:r w:rsidR="00CE1444">
        <w:rPr>
          <w:b/>
          <w:bCs/>
        </w:rPr>
        <w:t>, оказания услуг)</w:t>
      </w:r>
      <w:r w:rsidR="00CE1444" w:rsidRPr="00FC703C">
        <w:rPr>
          <w:b/>
          <w:bCs/>
        </w:rPr>
        <w:t>:</w:t>
      </w:r>
      <w:r w:rsidR="00CE1444">
        <w:rPr>
          <w:b/>
          <w:bCs/>
        </w:rPr>
        <w:t xml:space="preserve">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CE1444" w:rsidRPr="00FC703C">
        <w:rPr>
          <w:b/>
          <w:lang w:val="en-US"/>
        </w:rPr>
        <w:t>C</w:t>
      </w:r>
      <w:r w:rsidR="00CE1444" w:rsidRPr="00FC703C">
        <w:rPr>
          <w:b/>
        </w:rPr>
        <w:t xml:space="preserve">рок </w:t>
      </w:r>
      <w:r w:rsidR="00CE1444">
        <w:rPr>
          <w:b/>
        </w:rPr>
        <w:t>поставки товара (</w:t>
      </w:r>
      <w:r w:rsidR="00CE1444" w:rsidRPr="00FC703C">
        <w:rPr>
          <w:b/>
          <w:bCs/>
        </w:rPr>
        <w:t>выполнения работ</w:t>
      </w:r>
      <w:r w:rsidR="00CE1444">
        <w:rPr>
          <w:b/>
          <w:bCs/>
        </w:rPr>
        <w:t>, оказания услуг)</w:t>
      </w:r>
      <w:r w:rsidR="00CE1444">
        <w:rPr>
          <w:b/>
        </w:rPr>
        <w:t>:</w:t>
      </w:r>
      <w:r w:rsidR="00CE1444">
        <w:t xml:space="preserve"> </w:t>
      </w:r>
      <w:r w:rsidR="00373526" w:rsidRPr="00373526">
        <w:rPr>
          <w:b/>
          <w:lang w:eastAsia="ar-SA"/>
        </w:rPr>
        <w:t xml:space="preserve"> </w:t>
      </w:r>
      <w:r w:rsidR="006F2ECE" w:rsidRPr="006F2ECE">
        <w:rPr>
          <w:lang w:eastAsia="ar-SA"/>
        </w:rPr>
        <w:t xml:space="preserve">по </w:t>
      </w:r>
      <w:r w:rsidR="00373526" w:rsidRPr="00373526">
        <w:rPr>
          <w:lang w:eastAsia="ar-SA"/>
        </w:rPr>
        <w:t>«</w:t>
      </w:r>
      <w:r w:rsidR="00CE1444">
        <w:rPr>
          <w:lang w:eastAsia="ar-SA"/>
        </w:rPr>
        <w:t>29</w:t>
      </w:r>
      <w:r w:rsidR="00373526" w:rsidRPr="00373526">
        <w:rPr>
          <w:lang w:eastAsia="ar-SA"/>
        </w:rPr>
        <w:t xml:space="preserve">» </w:t>
      </w:r>
      <w:r w:rsidR="00CE1444">
        <w:rPr>
          <w:lang w:eastAsia="ar-SA"/>
        </w:rPr>
        <w:t>мая</w:t>
      </w:r>
      <w:r w:rsidR="00373526" w:rsidRPr="00373526">
        <w:rPr>
          <w:lang w:eastAsia="ar-SA"/>
        </w:rPr>
        <w:t xml:space="preserve"> 20</w:t>
      </w:r>
      <w:r w:rsidR="00962FF7">
        <w:rPr>
          <w:lang w:eastAsia="ar-SA"/>
        </w:rPr>
        <w:t>20</w:t>
      </w:r>
      <w:r w:rsidR="00373526" w:rsidRPr="00373526">
        <w:rPr>
          <w:lang w:eastAsia="ar-SA"/>
        </w:rPr>
        <w:t xml:space="preserve"> г.</w:t>
      </w:r>
    </w:p>
    <w:p w:rsidR="00CE1444" w:rsidRDefault="00CE1444" w:rsidP="00CE1444">
      <w:pPr>
        <w:jc w:val="both"/>
        <w:rPr>
          <w:rFonts w:eastAsiaTheme="minorEastAsia"/>
        </w:rPr>
      </w:pPr>
      <w:r>
        <w:rPr>
          <w:rFonts w:eastAsiaTheme="minorEastAsia"/>
        </w:rPr>
        <w:t>- Срок выполнения пусконаладочных работ и инструктаж персонала: в течение 3 (трех) дней  со дня прибытия сервисных инженеров</w:t>
      </w:r>
    </w:p>
    <w:p w:rsidR="00E05BA0" w:rsidRPr="00903A1E" w:rsidRDefault="00040E02" w:rsidP="00917795">
      <w:pPr>
        <w:jc w:val="both"/>
        <w:rPr>
          <w:color w:val="000000"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 xml:space="preserve">. </w:t>
      </w:r>
      <w:r w:rsidR="00CE1444" w:rsidRPr="00FC703C">
        <w:rPr>
          <w:b/>
        </w:rPr>
        <w:t xml:space="preserve">Форма, срок и порядок оплаты </w:t>
      </w:r>
      <w:r w:rsidR="00CE1444">
        <w:rPr>
          <w:b/>
        </w:rPr>
        <w:t>товара (работ, услуг)</w:t>
      </w:r>
      <w:r w:rsidR="00CE1444" w:rsidRPr="00FC703C">
        <w:rPr>
          <w:b/>
        </w:rPr>
        <w:t>:</w:t>
      </w:r>
      <w:r w:rsidR="00CE1444" w:rsidRPr="00FC703C">
        <w:t xml:space="preserve"> </w:t>
      </w:r>
      <w:r w:rsidR="00CE1444" w:rsidRPr="00FC703C">
        <w:rPr>
          <w:bCs/>
        </w:rPr>
        <w:t xml:space="preserve">Безналичный расчет, </w:t>
      </w:r>
      <w:r w:rsidR="00CE1444">
        <w:rPr>
          <w:bCs/>
        </w:rPr>
        <w:t xml:space="preserve">первый платеж - оплата за оборудование в полном объеме в течение 10 (десяти) банковских дней </w:t>
      </w:r>
      <w:proofErr w:type="gramStart"/>
      <w:r w:rsidR="00CE1444">
        <w:rPr>
          <w:bCs/>
        </w:rPr>
        <w:t>с даты получения</w:t>
      </w:r>
      <w:proofErr w:type="gramEnd"/>
      <w:r w:rsidR="00CE1444">
        <w:rPr>
          <w:bCs/>
        </w:rPr>
        <w:t xml:space="preserve"> Покупателем счеты на оплату на основании следующих документов: акта о приеме-передаче оборудования, подписанного сторонами; товарной накладной по форме ТОРГ-12, подписанного сторонами; счета-фактуры на оборудования. Второй платеж – оплата за выполненные работы в течение 10 (десяти) банковских дней </w:t>
      </w:r>
      <w:proofErr w:type="gramStart"/>
      <w:r w:rsidR="00CE1444">
        <w:rPr>
          <w:bCs/>
        </w:rPr>
        <w:t>с даты получения</w:t>
      </w:r>
      <w:proofErr w:type="gramEnd"/>
      <w:r w:rsidR="00CE1444">
        <w:rPr>
          <w:bCs/>
        </w:rPr>
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работы.</w:t>
      </w:r>
    </w:p>
    <w:p w:rsidR="00BB3491" w:rsidRPr="00903A1E" w:rsidRDefault="00040E02" w:rsidP="00917795">
      <w:pPr>
        <w:jc w:val="both"/>
        <w:rPr>
          <w:color w:val="000000"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700EF4" w:rsidRPr="00700EF4">
        <w:rPr>
          <w:color w:val="000000"/>
        </w:rPr>
        <w:t>09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700EF4">
        <w:rPr>
          <w:color w:val="000000"/>
        </w:rPr>
        <w:t xml:space="preserve">января </w:t>
      </w:r>
      <w:r w:rsidR="00BB3491" w:rsidRPr="00903A1E">
        <w:rPr>
          <w:color w:val="000000"/>
        </w:rPr>
        <w:t>20</w:t>
      </w:r>
      <w:r w:rsidR="00700EF4">
        <w:rPr>
          <w:color w:val="000000"/>
        </w:rPr>
        <w:t>20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BB3491" w:rsidRPr="00B64330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7246B5">
        <w:rPr>
          <w:rFonts w:ascii="Times New Roman" w:hAnsi="Times New Roman"/>
          <w:sz w:val="24"/>
          <w:szCs w:val="24"/>
        </w:rPr>
        <w:t>7 191 064</w:t>
      </w:r>
      <w:r w:rsidR="00F27D9B" w:rsidRPr="00903A1E">
        <w:rPr>
          <w:rFonts w:ascii="Times New Roman" w:hAnsi="Times New Roman"/>
          <w:sz w:val="24"/>
          <w:szCs w:val="24"/>
        </w:rPr>
        <w:t xml:space="preserve"> </w:t>
      </w:r>
      <w:r w:rsidR="002236F4" w:rsidRPr="00903A1E">
        <w:rPr>
          <w:rFonts w:ascii="Times New Roman" w:hAnsi="Times New Roman"/>
          <w:sz w:val="24"/>
          <w:szCs w:val="24"/>
        </w:rPr>
        <w:t>(</w:t>
      </w:r>
      <w:r w:rsidR="007246B5">
        <w:rPr>
          <w:rFonts w:ascii="Times New Roman" w:hAnsi="Times New Roman"/>
          <w:sz w:val="24"/>
          <w:szCs w:val="24"/>
        </w:rPr>
        <w:t>семь миллионов сто девяносто одна тысяча шестьдесят четыре</w:t>
      </w:r>
      <w:r w:rsidR="009C242D" w:rsidRPr="00903A1E">
        <w:rPr>
          <w:rFonts w:ascii="Times New Roman" w:hAnsi="Times New Roman"/>
          <w:sz w:val="24"/>
          <w:szCs w:val="24"/>
        </w:rPr>
        <w:t xml:space="preserve">) </w:t>
      </w:r>
      <w:r w:rsidR="002A6030" w:rsidRPr="00903A1E">
        <w:rPr>
          <w:rFonts w:ascii="Times New Roman" w:hAnsi="Times New Roman"/>
          <w:sz w:val="24"/>
          <w:szCs w:val="24"/>
        </w:rPr>
        <w:t>рубл</w:t>
      </w:r>
      <w:r w:rsidR="007246B5">
        <w:rPr>
          <w:rFonts w:ascii="Times New Roman" w:hAnsi="Times New Roman"/>
          <w:sz w:val="24"/>
          <w:szCs w:val="24"/>
        </w:rPr>
        <w:t>я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7246B5">
        <w:rPr>
          <w:rFonts w:ascii="Times New Roman" w:hAnsi="Times New Roman"/>
          <w:sz w:val="24"/>
          <w:szCs w:val="24"/>
        </w:rPr>
        <w:t>07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2A6030" w:rsidRPr="00903A1E">
        <w:rPr>
          <w:rFonts w:ascii="Times New Roman" w:hAnsi="Times New Roman"/>
          <w:sz w:val="24"/>
          <w:szCs w:val="24"/>
        </w:rPr>
        <w:t>копеек</w:t>
      </w:r>
      <w:r w:rsidR="00B64330">
        <w:rPr>
          <w:rFonts w:ascii="Times New Roman" w:hAnsi="Times New Roman"/>
          <w:sz w:val="24"/>
          <w:szCs w:val="24"/>
        </w:rPr>
        <w:t>.</w:t>
      </w:r>
    </w:p>
    <w:p w:rsidR="00CE1444" w:rsidRPr="00AB3B94" w:rsidRDefault="00CE1444" w:rsidP="00CE144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3B9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>
        <w:rPr>
          <w:rFonts w:ascii="Times New Roman" w:hAnsi="Times New Roman"/>
          <w:sz w:val="24"/>
          <w:szCs w:val="24"/>
        </w:rPr>
        <w:t xml:space="preserve">стоимость оборудования, </w:t>
      </w:r>
      <w:r w:rsidRPr="00AB3B94">
        <w:rPr>
          <w:rFonts w:ascii="Times New Roman" w:hAnsi="Times New Roman"/>
          <w:sz w:val="24"/>
          <w:szCs w:val="24"/>
        </w:rPr>
        <w:t>расходы</w:t>
      </w:r>
      <w:r>
        <w:rPr>
          <w:rFonts w:ascii="Times New Roman" w:hAnsi="Times New Roman"/>
          <w:sz w:val="24"/>
          <w:szCs w:val="24"/>
        </w:rPr>
        <w:t xml:space="preserve"> на доставку до Заказчика, упаковку, проведение пусконаладочных работ, инструктаж персонала</w:t>
      </w:r>
      <w:r w:rsidRPr="00AB3B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НДС 20 % и другие обязательные платежи.</w:t>
      </w:r>
    </w:p>
    <w:p w:rsidR="0011431E" w:rsidRPr="00903A1E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Pr="00284D28">
        <w:rPr>
          <w:rFonts w:ascii="Times New Roman" w:hAnsi="Times New Roman"/>
          <w:sz w:val="22"/>
          <w:szCs w:val="22"/>
        </w:rPr>
        <w:t>требуется</w:t>
      </w:r>
    </w:p>
    <w:p w:rsidR="00555C60" w:rsidRDefault="00555C60" w:rsidP="00555C60">
      <w:pPr>
        <w:pStyle w:val="a5"/>
        <w:spacing w:after="0"/>
        <w:rPr>
          <w:bCs/>
        </w:rPr>
      </w:pPr>
      <w:r w:rsidRPr="00555C60">
        <w:rPr>
          <w:b/>
          <w:sz w:val="22"/>
          <w:szCs w:val="22"/>
        </w:rPr>
        <w:lastRenderedPageBreak/>
        <w:t>12.</w:t>
      </w:r>
      <w:r>
        <w:rPr>
          <w:sz w:val="22"/>
          <w:szCs w:val="22"/>
        </w:rPr>
        <w:t xml:space="preserve"> </w:t>
      </w:r>
      <w:r w:rsidRPr="0080160F">
        <w:rPr>
          <w:b/>
          <w:bCs/>
        </w:rPr>
        <w:t>Размер обеспечения заявки на участие в запросе котировок в электронной форме:</w:t>
      </w:r>
      <w:r w:rsidRPr="0080160F">
        <w:rPr>
          <w:bCs/>
        </w:rPr>
        <w:t xml:space="preserve"> </w:t>
      </w:r>
      <w:r w:rsidR="007246B5">
        <w:rPr>
          <w:bCs/>
        </w:rPr>
        <w:t>143 821</w:t>
      </w:r>
      <w:r w:rsidRPr="0080160F">
        <w:rPr>
          <w:bCs/>
        </w:rPr>
        <w:t xml:space="preserve"> (</w:t>
      </w:r>
      <w:r>
        <w:rPr>
          <w:bCs/>
        </w:rPr>
        <w:t xml:space="preserve">сто </w:t>
      </w:r>
      <w:r w:rsidR="007246B5">
        <w:rPr>
          <w:bCs/>
        </w:rPr>
        <w:t>сорок три</w:t>
      </w:r>
      <w:r>
        <w:rPr>
          <w:bCs/>
        </w:rPr>
        <w:t xml:space="preserve"> тысяч</w:t>
      </w:r>
      <w:r w:rsidR="007246B5">
        <w:rPr>
          <w:bCs/>
        </w:rPr>
        <w:t>и</w:t>
      </w:r>
      <w:r>
        <w:rPr>
          <w:bCs/>
        </w:rPr>
        <w:t xml:space="preserve"> </w:t>
      </w:r>
      <w:r w:rsidR="007246B5">
        <w:rPr>
          <w:bCs/>
        </w:rPr>
        <w:t>восемьсот двадцать один</w:t>
      </w:r>
      <w:r w:rsidRPr="0080160F">
        <w:rPr>
          <w:bCs/>
        </w:rPr>
        <w:t>) рубл</w:t>
      </w:r>
      <w:r w:rsidR="007246B5">
        <w:rPr>
          <w:bCs/>
        </w:rPr>
        <w:t>ь 28</w:t>
      </w:r>
      <w:r w:rsidRPr="0080160F">
        <w:rPr>
          <w:bCs/>
        </w:rPr>
        <w:t xml:space="preserve"> копе</w:t>
      </w:r>
      <w:r>
        <w:rPr>
          <w:bCs/>
        </w:rPr>
        <w:t>ек</w:t>
      </w:r>
    </w:p>
    <w:p w:rsidR="00555C60" w:rsidRPr="00AF376A" w:rsidRDefault="00555C60" w:rsidP="00555C60">
      <w:pPr>
        <w:autoSpaceDE w:val="0"/>
        <w:autoSpaceDN w:val="0"/>
        <w:adjustRightInd w:val="0"/>
        <w:rPr>
          <w:rFonts w:eastAsiaTheme="minorEastAsia"/>
          <w:lang w:eastAsia="en-US"/>
        </w:rPr>
      </w:pPr>
      <w:r w:rsidRPr="00AF376A">
        <w:rPr>
          <w:rFonts w:eastAsiaTheme="minorEastAsia"/>
          <w:lang w:eastAsia="en-US"/>
        </w:rPr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</w:t>
      </w:r>
      <w:r>
        <w:rPr>
          <w:rFonts w:eastAsiaTheme="minorEastAsia"/>
          <w:lang w:eastAsia="en-US"/>
        </w:rPr>
        <w:t xml:space="preserve">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555C60">
        <w:rPr>
          <w:rFonts w:ascii="Times New Roman" w:hAnsi="Times New Roman"/>
          <w:b/>
          <w:sz w:val="22"/>
          <w:szCs w:val="22"/>
        </w:rPr>
        <w:t>3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555C60">
        <w:rPr>
          <w:b/>
        </w:rPr>
        <w:t>4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555C60">
        <w:rPr>
          <w:b/>
        </w:rPr>
        <w:t>5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700EF4">
        <w:rPr>
          <w:color w:val="000000"/>
        </w:rPr>
        <w:t>09</w:t>
      </w:r>
      <w:r w:rsidR="003072EC" w:rsidRPr="00903A1E">
        <w:rPr>
          <w:color w:val="000000"/>
        </w:rPr>
        <w:t xml:space="preserve">» </w:t>
      </w:r>
      <w:r w:rsidR="00700EF4">
        <w:rPr>
          <w:color w:val="000000"/>
        </w:rPr>
        <w:t>января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</w:t>
      </w:r>
      <w:r w:rsidR="00700EF4">
        <w:rPr>
          <w:color w:val="000000"/>
        </w:rPr>
        <w:t>20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555C60" w:rsidP="00917795">
      <w:pPr>
        <w:jc w:val="both"/>
      </w:pPr>
      <w:r>
        <w:rPr>
          <w:b/>
        </w:rPr>
        <w:t>16</w:t>
      </w:r>
      <w:r w:rsidR="000713EA">
        <w:rPr>
          <w:b/>
        </w:rPr>
        <w:t xml:space="preserve">. </w:t>
      </w:r>
      <w:r w:rsidR="000713EA" w:rsidRPr="00903A1E">
        <w:rPr>
          <w:b/>
        </w:rPr>
        <w:t>Место рассмотрения заявок участников электронного аукциона</w:t>
      </w:r>
      <w:r w:rsidR="000713EA" w:rsidRPr="00903A1E">
        <w:t xml:space="preserve">: г. Новосибирск, ул. </w:t>
      </w:r>
      <w:proofErr w:type="gramStart"/>
      <w:r w:rsidR="000713EA" w:rsidRPr="00903A1E">
        <w:t>Планетная</w:t>
      </w:r>
      <w:proofErr w:type="gramEnd"/>
      <w:r w:rsidR="000713EA" w:rsidRPr="00903A1E">
        <w:t>, 32.</w:t>
      </w:r>
    </w:p>
    <w:p w:rsidR="00142995" w:rsidRDefault="00142995" w:rsidP="00917795">
      <w:pPr>
        <w:jc w:val="both"/>
      </w:pPr>
      <w:r>
        <w:rPr>
          <w:b/>
        </w:rPr>
        <w:t>1</w:t>
      </w:r>
      <w:r w:rsidR="00555C60">
        <w:rPr>
          <w:b/>
        </w:rPr>
        <w:t>7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700EF4">
        <w:rPr>
          <w:color w:val="000000"/>
        </w:rPr>
        <w:t>13</w:t>
      </w:r>
      <w:r w:rsidRPr="00903A1E">
        <w:rPr>
          <w:color w:val="000000"/>
        </w:rPr>
        <w:t xml:space="preserve">» </w:t>
      </w:r>
      <w:r w:rsidR="00700EF4">
        <w:rPr>
          <w:color w:val="000000"/>
        </w:rPr>
        <w:t xml:space="preserve">января </w:t>
      </w:r>
      <w:r w:rsidRPr="00903A1E">
        <w:rPr>
          <w:color w:val="000000"/>
        </w:rPr>
        <w:t>20</w:t>
      </w:r>
      <w:r w:rsidR="00700EF4">
        <w:rPr>
          <w:color w:val="000000"/>
        </w:rPr>
        <w:t>20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t>1</w:t>
      </w:r>
      <w:r w:rsidR="00555C60">
        <w:rPr>
          <w:b/>
        </w:rPr>
        <w:t>8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</w:t>
      </w:r>
      <w:r w:rsidR="00555C60">
        <w:rPr>
          <w:b/>
        </w:rPr>
        <w:t>9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555C60" w:rsidP="00917795">
      <w:pPr>
        <w:jc w:val="both"/>
      </w:pPr>
      <w:r>
        <w:rPr>
          <w:b/>
        </w:rPr>
        <w:t>20</w:t>
      </w:r>
      <w:r w:rsidR="00142995" w:rsidRPr="000713EA">
        <w:rPr>
          <w:b/>
        </w:rPr>
        <w:t xml:space="preserve">. </w:t>
      </w:r>
      <w:r w:rsidR="000713EA">
        <w:rPr>
          <w:b/>
        </w:rPr>
        <w:t>Дата п</w:t>
      </w:r>
      <w:r w:rsidR="00142995" w:rsidRPr="000713EA">
        <w:rPr>
          <w:b/>
        </w:rPr>
        <w:t>роведени</w:t>
      </w:r>
      <w:r w:rsidR="000713EA">
        <w:rPr>
          <w:b/>
        </w:rPr>
        <w:t xml:space="preserve">я </w:t>
      </w:r>
      <w:r w:rsidR="00142995"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0713EA">
        <w:t xml:space="preserve"> «</w:t>
      </w:r>
      <w:r w:rsidR="00700EF4">
        <w:t>14</w:t>
      </w:r>
      <w:r w:rsidR="00CE1444">
        <w:t xml:space="preserve">» </w:t>
      </w:r>
      <w:r w:rsidR="00700EF4">
        <w:t>января</w:t>
      </w:r>
      <w:r w:rsidR="000713EA">
        <w:t xml:space="preserve"> 20</w:t>
      </w:r>
      <w:r w:rsidR="00700EF4">
        <w:t>20</w:t>
      </w:r>
      <w:r w:rsidR="000713EA">
        <w:t xml:space="preserve"> г.</w:t>
      </w:r>
    </w:p>
    <w:p w:rsidR="000713EA" w:rsidRPr="000713EA" w:rsidRDefault="000713EA" w:rsidP="00917795">
      <w:pPr>
        <w:jc w:val="both"/>
      </w:pPr>
      <w:r>
        <w:rPr>
          <w:b/>
        </w:rPr>
        <w:t>2</w:t>
      </w:r>
      <w:r w:rsidR="00555C60">
        <w:rPr>
          <w:b/>
        </w:rPr>
        <w:t>1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>
        <w:t xml:space="preserve"> «</w:t>
      </w:r>
      <w:r w:rsidR="00700EF4">
        <w:t>15</w:t>
      </w:r>
      <w:r>
        <w:t xml:space="preserve">» </w:t>
      </w:r>
      <w:r w:rsidR="00700EF4">
        <w:t>января</w:t>
      </w:r>
      <w:r>
        <w:t xml:space="preserve"> 20</w:t>
      </w:r>
      <w:r w:rsidR="00700EF4">
        <w:t xml:space="preserve">20 </w:t>
      </w:r>
      <w:r>
        <w:t>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</w:t>
      </w:r>
      <w:r w:rsidR="00555C60">
        <w:rPr>
          <w:b/>
        </w:rPr>
        <w:t>2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1F4123" w:rsidRPr="00903A1E">
        <w:rPr>
          <w:color w:val="000000"/>
        </w:rPr>
        <w:t>«</w:t>
      </w:r>
      <w:r w:rsidR="00700EF4">
        <w:rPr>
          <w:color w:val="000000"/>
        </w:rPr>
        <w:t>15</w:t>
      </w:r>
      <w:r w:rsidR="001F4123" w:rsidRPr="00903A1E">
        <w:rPr>
          <w:color w:val="000000"/>
        </w:rPr>
        <w:t xml:space="preserve">» </w:t>
      </w:r>
      <w:r w:rsidR="00700EF4">
        <w:rPr>
          <w:color w:val="000000"/>
        </w:rPr>
        <w:t xml:space="preserve">января </w:t>
      </w:r>
      <w:r w:rsidR="001F4123" w:rsidRPr="00903A1E">
        <w:rPr>
          <w:color w:val="000000"/>
        </w:rPr>
        <w:t>20</w:t>
      </w:r>
      <w:r w:rsidR="00700EF4">
        <w:rPr>
          <w:color w:val="000000"/>
        </w:rPr>
        <w:t>20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555C60">
        <w:rPr>
          <w:b/>
        </w:rPr>
        <w:t>3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8275BD" w:rsidRPr="00903A1E">
        <w:rPr>
          <w:color w:val="000000"/>
        </w:rPr>
        <w:t>«</w:t>
      </w:r>
      <w:r w:rsidR="00700EF4">
        <w:rPr>
          <w:color w:val="000000"/>
        </w:rPr>
        <w:t>16</w:t>
      </w:r>
      <w:r w:rsidR="008275BD" w:rsidRPr="00903A1E">
        <w:rPr>
          <w:color w:val="000000"/>
        </w:rPr>
        <w:t xml:space="preserve">» </w:t>
      </w:r>
      <w:r w:rsidR="00700EF4">
        <w:rPr>
          <w:color w:val="000000"/>
        </w:rPr>
        <w:t>января</w:t>
      </w:r>
      <w:r w:rsidR="008275BD" w:rsidRPr="00903A1E">
        <w:rPr>
          <w:color w:val="000000"/>
        </w:rPr>
        <w:t xml:space="preserve"> </w:t>
      </w:r>
      <w:r w:rsidR="0031669E" w:rsidRPr="00903A1E">
        <w:t>20</w:t>
      </w:r>
      <w:r w:rsidR="00700EF4">
        <w:t>20</w:t>
      </w:r>
      <w:bookmarkStart w:id="0" w:name="_GoBack"/>
      <w:bookmarkEnd w:id="0"/>
      <w:r w:rsidR="0031669E" w:rsidRPr="00903A1E">
        <w:t xml:space="preserve"> г. 14- 00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555C60">
        <w:rPr>
          <w:b/>
        </w:rPr>
        <w:t>4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555C60">
        <w:rPr>
          <w:b/>
        </w:rPr>
        <w:t>5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845720" w:rsidRPr="00903A1E" w:rsidRDefault="00845720" w:rsidP="00845720">
      <w:pPr>
        <w:pStyle w:val="a7"/>
        <w:widowControl w:val="0"/>
        <w:spacing w:after="0"/>
        <w:ind w:left="0"/>
        <w:jc w:val="both"/>
      </w:pP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5C60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0EF4"/>
    <w:rsid w:val="00705AAD"/>
    <w:rsid w:val="00714FF6"/>
    <w:rsid w:val="007246B5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B7E25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2FF7"/>
    <w:rsid w:val="00964827"/>
    <w:rsid w:val="00967203"/>
    <w:rsid w:val="009759E1"/>
    <w:rsid w:val="0097667B"/>
    <w:rsid w:val="009856F4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348C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444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44B2-6D2C-49B8-AA12-710D8D54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86</cp:revision>
  <cp:lastPrinted>2019-03-28T09:25:00Z</cp:lastPrinted>
  <dcterms:created xsi:type="dcterms:W3CDTF">2018-07-04T08:34:00Z</dcterms:created>
  <dcterms:modified xsi:type="dcterms:W3CDTF">2019-12-20T00:57:00Z</dcterms:modified>
</cp:coreProperties>
</file>