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F573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AD08DE"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AD08D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B26FD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C74B78">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5F573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5F5735">
              <w:rPr>
                <w:rFonts w:ascii="Times New Roman" w:hAnsi="Times New Roman" w:cs="Times New Roman"/>
                <w:sz w:val="20"/>
                <w:szCs w:val="20"/>
              </w:rPr>
              <w:t>Участие субъектов малого и среднего предпринимательства в закупке</w:t>
            </w:r>
          </w:p>
          <w:p w:rsidR="00043386"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F5735">
              <w:rPr>
                <w:rFonts w:ascii="Times New Roman" w:hAnsi="Times New Roman" w:cs="Times New Roman"/>
                <w:sz w:val="20"/>
                <w:szCs w:val="20"/>
              </w:rPr>
              <w:t xml:space="preserve"> </w:t>
            </w:r>
            <w:r w:rsidR="005F5735" w:rsidRPr="005F5735">
              <w:rPr>
                <w:rFonts w:ascii="Times New Roman" w:hAnsi="Times New Roman" w:cs="Times New Roman"/>
                <w:sz w:val="20"/>
                <w:szCs w:val="20"/>
              </w:rPr>
              <w:t>708900162</w:t>
            </w:r>
            <w:r w:rsidR="005F5735" w:rsidRPr="005F5735">
              <w:rPr>
                <w:rFonts w:ascii="Times New Roman" w:hAnsi="Times New Roman" w:cs="Times New Roman"/>
                <w:sz w:val="20"/>
                <w:szCs w:val="20"/>
              </w:rPr>
              <w:t>,</w:t>
            </w:r>
            <w:r w:rsidR="005F5735" w:rsidRPr="005F5735">
              <w:rPr>
                <w:rFonts w:ascii="Times New Roman" w:hAnsi="Times New Roman" w:cs="Times New Roman"/>
                <w:sz w:val="20"/>
                <w:szCs w:val="20"/>
              </w:rPr>
              <w:t>27</w:t>
            </w:r>
            <w:r w:rsidR="00BD3462" w:rsidRPr="005F5735">
              <w:rPr>
                <w:rFonts w:ascii="Times New Roman" w:hAnsi="Times New Roman" w:cs="Times New Roman"/>
                <w:sz w:val="20"/>
                <w:szCs w:val="20"/>
              </w:rPr>
              <w:t xml:space="preserve"> </w:t>
            </w:r>
            <w:r w:rsidR="00043386" w:rsidRPr="005F5735">
              <w:rPr>
                <w:rFonts w:ascii="Times New Roman" w:hAnsi="Times New Roman" w:cs="Times New Roman"/>
                <w:sz w:val="20"/>
                <w:szCs w:val="20"/>
              </w:rPr>
              <w:t xml:space="preserve">рублей. </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F5735">
              <w:rPr>
                <w:rFonts w:ascii="Times New Roman" w:hAnsi="Times New Roman" w:cs="Times New Roman"/>
                <w:sz w:val="20"/>
                <w:szCs w:val="20"/>
              </w:rPr>
              <w:t xml:space="preserve"> </w:t>
            </w:r>
            <w:r w:rsidR="005F5735" w:rsidRPr="005F5735">
              <w:rPr>
                <w:rFonts w:ascii="Times New Roman" w:hAnsi="Times New Roman" w:cs="Times New Roman"/>
                <w:sz w:val="20"/>
                <w:szCs w:val="20"/>
              </w:rPr>
              <w:t>115867474</w:t>
            </w:r>
            <w:r w:rsidR="005F5735" w:rsidRPr="005F5735">
              <w:rPr>
                <w:rFonts w:ascii="Times New Roman" w:hAnsi="Times New Roman" w:cs="Times New Roman"/>
                <w:sz w:val="20"/>
                <w:szCs w:val="20"/>
              </w:rPr>
              <w:t>,</w:t>
            </w:r>
            <w:r w:rsidR="005F5735" w:rsidRPr="005F5735">
              <w:rPr>
                <w:rFonts w:ascii="Times New Roman" w:hAnsi="Times New Roman" w:cs="Times New Roman"/>
                <w:sz w:val="20"/>
                <w:szCs w:val="20"/>
              </w:rPr>
              <w:t xml:space="preserve">57 </w:t>
            </w:r>
            <w:bookmarkStart w:id="3" w:name="_GoBack"/>
            <w:bookmarkEnd w:id="3"/>
            <w:r w:rsidR="00043386" w:rsidRPr="005F5735">
              <w:rPr>
                <w:rFonts w:ascii="Times New Roman" w:hAnsi="Times New Roman" w:cs="Times New Roman"/>
                <w:sz w:val="20"/>
                <w:szCs w:val="20"/>
              </w:rPr>
              <w:t>рублей</w:t>
            </w:r>
            <w:r w:rsidRPr="005F5735">
              <w:rPr>
                <w:rFonts w:ascii="Times New Roman" w:hAnsi="Times New Roman" w:cs="Times New Roman"/>
                <w:sz w:val="20"/>
                <w:szCs w:val="20"/>
              </w:rPr>
              <w:t>.</w:t>
            </w:r>
            <w:proofErr w:type="gramEnd"/>
          </w:p>
          <w:p w:rsidR="00012583"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F5735">
              <w:rPr>
                <w:rFonts w:ascii="Times New Roman" w:hAnsi="Times New Roman" w:cs="Times New Roman"/>
                <w:sz w:val="20"/>
                <w:szCs w:val="20"/>
              </w:rPr>
              <w:t>ства, составляет</w:t>
            </w:r>
            <w:r w:rsidR="00B229CF" w:rsidRPr="005F5735">
              <w:rPr>
                <w:rFonts w:ascii="Times New Roman" w:hAnsi="Times New Roman" w:cs="Times New Roman"/>
                <w:sz w:val="20"/>
                <w:szCs w:val="20"/>
              </w:rPr>
              <w:t xml:space="preserve"> </w:t>
            </w:r>
            <w:r w:rsidR="005F5735" w:rsidRPr="005F5735">
              <w:rPr>
                <w:rFonts w:ascii="Times New Roman" w:hAnsi="Times New Roman" w:cs="Times New Roman"/>
                <w:sz w:val="20"/>
                <w:szCs w:val="20"/>
              </w:rPr>
              <w:t>242056744</w:t>
            </w:r>
            <w:r w:rsidR="005F5735" w:rsidRPr="005F5735">
              <w:rPr>
                <w:rFonts w:ascii="Times New Roman" w:hAnsi="Times New Roman" w:cs="Times New Roman"/>
                <w:sz w:val="20"/>
                <w:szCs w:val="20"/>
              </w:rPr>
              <w:t>,</w:t>
            </w:r>
            <w:r w:rsidR="005F5735" w:rsidRPr="005F5735">
              <w:rPr>
                <w:rFonts w:ascii="Times New Roman" w:hAnsi="Times New Roman" w:cs="Times New Roman"/>
                <w:sz w:val="20"/>
                <w:szCs w:val="20"/>
              </w:rPr>
              <w:t>5</w:t>
            </w:r>
            <w:r w:rsidR="005F5735" w:rsidRPr="005F5735">
              <w:rPr>
                <w:rFonts w:ascii="Times New Roman" w:hAnsi="Times New Roman" w:cs="Times New Roman"/>
                <w:sz w:val="20"/>
                <w:szCs w:val="20"/>
              </w:rPr>
              <w:t xml:space="preserve">0 </w:t>
            </w:r>
            <w:r w:rsidR="00D2348A" w:rsidRPr="005F5735">
              <w:rPr>
                <w:rFonts w:ascii="Times New Roman" w:hAnsi="Times New Roman" w:cs="Times New Roman"/>
                <w:sz w:val="20"/>
                <w:szCs w:val="20"/>
              </w:rPr>
              <w:t>рублей (</w:t>
            </w:r>
            <w:r w:rsidR="005F5735" w:rsidRPr="005F5735">
              <w:rPr>
                <w:rFonts w:ascii="Times New Roman" w:hAnsi="Times New Roman" w:cs="Times New Roman"/>
                <w:sz w:val="20"/>
                <w:szCs w:val="20"/>
              </w:rPr>
              <w:t>40</w:t>
            </w:r>
            <w:r w:rsidR="005F5735" w:rsidRPr="005F5735">
              <w:rPr>
                <w:rFonts w:ascii="Times New Roman" w:hAnsi="Times New Roman" w:cs="Times New Roman"/>
                <w:sz w:val="20"/>
                <w:szCs w:val="20"/>
              </w:rPr>
              <w:t>,</w:t>
            </w:r>
            <w:r w:rsidR="005F5735" w:rsidRPr="005F5735">
              <w:rPr>
                <w:rFonts w:ascii="Times New Roman" w:hAnsi="Times New Roman" w:cs="Times New Roman"/>
                <w:sz w:val="20"/>
                <w:szCs w:val="20"/>
              </w:rPr>
              <w:t>82</w:t>
            </w:r>
            <w:r w:rsidR="00AF518C" w:rsidRPr="005F5735">
              <w:rPr>
                <w:rFonts w:ascii="Times New Roman" w:hAnsi="Times New Roman" w:cs="Times New Roman"/>
                <w:sz w:val="20"/>
                <w:szCs w:val="20"/>
              </w:rPr>
              <w:t xml:space="preserve"> </w:t>
            </w:r>
            <w:r w:rsidR="00D2348A" w:rsidRPr="005F5735">
              <w:rPr>
                <w:rFonts w:ascii="Times New Roman" w:hAnsi="Times New Roman" w:cs="Times New Roman"/>
                <w:sz w:val="20"/>
                <w:szCs w:val="20"/>
              </w:rPr>
              <w:t>%)</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 xml:space="preserve">0,00 </w:t>
            </w:r>
            <w:r w:rsidRPr="005F5735">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5429D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872F3A">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B26FDC">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61806">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B26F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B26FD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B26F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B26FDC">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12797C" w:rsidRDefault="0012797C"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w:t>
      </w:r>
      <w:r w:rsidR="0011625E">
        <w:rPr>
          <w:rFonts w:ascii="Times New Roman" w:hAnsi="Times New Roman" w:cs="Times New Roman"/>
          <w:sz w:val="28"/>
          <w:szCs w:val="28"/>
        </w:rPr>
        <w:t>енеральн</w:t>
      </w:r>
      <w:r>
        <w:rPr>
          <w:rFonts w:ascii="Times New Roman" w:hAnsi="Times New Roman" w:cs="Times New Roman"/>
          <w:sz w:val="28"/>
          <w:szCs w:val="28"/>
        </w:rPr>
        <w:t>ого</w:t>
      </w:r>
      <w:r w:rsidR="0011625E">
        <w:rPr>
          <w:rFonts w:ascii="Times New Roman" w:hAnsi="Times New Roman" w:cs="Times New Roman"/>
          <w:sz w:val="28"/>
          <w:szCs w:val="28"/>
        </w:rPr>
        <w:t xml:space="preserve"> директор</w:t>
      </w:r>
      <w:r>
        <w:rPr>
          <w:rFonts w:ascii="Times New Roman" w:hAnsi="Times New Roman" w:cs="Times New Roman"/>
          <w:sz w:val="28"/>
          <w:szCs w:val="28"/>
        </w:rPr>
        <w:t xml:space="preserve">а </w:t>
      </w:r>
    </w:p>
    <w:p w:rsidR="0023087B" w:rsidRDefault="0012797C"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производству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С.Н. Раменский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8B342F">
        <w:rPr>
          <w:rFonts w:ascii="Times New Roman" w:hAnsi="Times New Roman" w:cs="Times New Roman"/>
          <w:sz w:val="28"/>
          <w:szCs w:val="28"/>
          <w:lang w:val="en-US"/>
        </w:rPr>
        <w:t>21</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F930CF">
        <w:rPr>
          <w:rFonts w:ascii="Times New Roman" w:hAnsi="Times New Roman" w:cs="Times New Roman"/>
          <w:sz w:val="28"/>
          <w:szCs w:val="28"/>
        </w:rPr>
        <w:t>ноября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5438"/>
    <w:rsid w:val="00356D02"/>
    <w:rsid w:val="00357D86"/>
    <w:rsid w:val="0036001F"/>
    <w:rsid w:val="0036082C"/>
    <w:rsid w:val="00360B53"/>
    <w:rsid w:val="00361C6B"/>
    <w:rsid w:val="00362AB8"/>
    <w:rsid w:val="003634D2"/>
    <w:rsid w:val="003636EA"/>
    <w:rsid w:val="003647D9"/>
    <w:rsid w:val="00364EF5"/>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64B98"/>
    <w:rsid w:val="00470B66"/>
    <w:rsid w:val="00474D14"/>
    <w:rsid w:val="004762D9"/>
    <w:rsid w:val="00476AA5"/>
    <w:rsid w:val="004776BE"/>
    <w:rsid w:val="004810B4"/>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4C26"/>
    <w:rsid w:val="005D570C"/>
    <w:rsid w:val="005D61E9"/>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1ED"/>
    <w:rsid w:val="00AF3623"/>
    <w:rsid w:val="00AF38A9"/>
    <w:rsid w:val="00AF44FE"/>
    <w:rsid w:val="00AF518C"/>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4DEC"/>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8E4E-20D3-4CDA-87A0-2EE7DEFE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21591</Words>
  <Characters>123069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34</cp:revision>
  <cp:lastPrinted>2019-11-21T05:36:00Z</cp:lastPrinted>
  <dcterms:created xsi:type="dcterms:W3CDTF">2019-11-13T05:01:00Z</dcterms:created>
  <dcterms:modified xsi:type="dcterms:W3CDTF">2019-11-21T08:29:00Z</dcterms:modified>
</cp:coreProperties>
</file>