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B500F8" w:rsidRDefault="00200B86" w:rsidP="00B500F8">
      <w:pPr>
        <w:pStyle w:val="2"/>
        <w:jc w:val="center"/>
        <w:rPr>
          <w:sz w:val="22"/>
          <w:szCs w:val="22"/>
          <w:lang w:val="ru-RU"/>
        </w:rPr>
      </w:pPr>
      <w:r w:rsidRPr="00B500F8">
        <w:rPr>
          <w:sz w:val="22"/>
          <w:szCs w:val="22"/>
          <w:lang w:val="ru-RU"/>
        </w:rPr>
        <w:t xml:space="preserve">РАЗЪЯСНЕНИЕ ПОЛОЖЕНИЙ </w:t>
      </w:r>
      <w:r w:rsidR="00DA08F7" w:rsidRPr="00B500F8">
        <w:rPr>
          <w:sz w:val="22"/>
          <w:szCs w:val="22"/>
          <w:lang w:val="ru-RU"/>
        </w:rPr>
        <w:t>ИЗВЕЩЕНИЯ О ПРОВЕДЕНИ</w:t>
      </w:r>
      <w:r w:rsidR="00067A64" w:rsidRPr="00B500F8">
        <w:rPr>
          <w:sz w:val="22"/>
          <w:szCs w:val="22"/>
          <w:lang w:val="ru-RU"/>
        </w:rPr>
        <w:t>И</w:t>
      </w:r>
      <w:r w:rsidR="00DA08F7" w:rsidRPr="00B500F8">
        <w:rPr>
          <w:sz w:val="22"/>
          <w:szCs w:val="22"/>
          <w:lang w:val="ru-RU"/>
        </w:rPr>
        <w:t xml:space="preserve"> </w:t>
      </w:r>
      <w:r w:rsidR="00994788" w:rsidRPr="00B500F8">
        <w:rPr>
          <w:sz w:val="22"/>
          <w:szCs w:val="22"/>
          <w:lang w:val="ru-RU"/>
        </w:rPr>
        <w:t>ЗАПРОСА КОТИРОВОК</w:t>
      </w:r>
    </w:p>
    <w:p w:rsidR="00B500F8" w:rsidRDefault="00B500F8" w:rsidP="006602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00B86" w:rsidRPr="00B500F8" w:rsidRDefault="00200B86" w:rsidP="0066026B">
      <w:pPr>
        <w:jc w:val="right"/>
        <w:rPr>
          <w:sz w:val="22"/>
          <w:szCs w:val="22"/>
        </w:rPr>
      </w:pPr>
      <w:bookmarkStart w:id="0" w:name="_GoBack"/>
      <w:bookmarkEnd w:id="0"/>
      <w:r w:rsidRPr="00B500F8">
        <w:rPr>
          <w:sz w:val="22"/>
          <w:szCs w:val="22"/>
        </w:rPr>
        <w:t>«</w:t>
      </w:r>
      <w:r w:rsidR="00644E30" w:rsidRPr="00B500F8">
        <w:rPr>
          <w:sz w:val="22"/>
          <w:szCs w:val="22"/>
        </w:rPr>
        <w:t>04</w:t>
      </w:r>
      <w:r w:rsidRPr="00B500F8">
        <w:rPr>
          <w:sz w:val="22"/>
          <w:szCs w:val="22"/>
        </w:rPr>
        <w:t xml:space="preserve">» </w:t>
      </w:r>
      <w:r w:rsidR="00644E30" w:rsidRPr="00B500F8">
        <w:rPr>
          <w:sz w:val="22"/>
          <w:szCs w:val="22"/>
        </w:rPr>
        <w:t>сентября</w:t>
      </w:r>
      <w:r w:rsidR="0022357F" w:rsidRPr="00B500F8">
        <w:rPr>
          <w:sz w:val="22"/>
          <w:szCs w:val="22"/>
        </w:rPr>
        <w:t xml:space="preserve"> </w:t>
      </w:r>
      <w:r w:rsidRPr="00B500F8">
        <w:rPr>
          <w:sz w:val="22"/>
          <w:szCs w:val="22"/>
        </w:rPr>
        <w:t>201</w:t>
      </w:r>
      <w:r w:rsidR="00EF1BEA" w:rsidRPr="00B500F8">
        <w:rPr>
          <w:sz w:val="22"/>
          <w:szCs w:val="22"/>
        </w:rPr>
        <w:t>9</w:t>
      </w:r>
      <w:r w:rsidRPr="00B500F8">
        <w:rPr>
          <w:sz w:val="22"/>
          <w:szCs w:val="22"/>
        </w:rPr>
        <w:t xml:space="preserve"> г.</w:t>
      </w:r>
    </w:p>
    <w:p w:rsidR="00200B86" w:rsidRPr="00B500F8" w:rsidRDefault="00200B86" w:rsidP="00200B86">
      <w:pPr>
        <w:rPr>
          <w:sz w:val="22"/>
          <w:szCs w:val="22"/>
        </w:rPr>
      </w:pPr>
    </w:p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4503"/>
        <w:gridCol w:w="149"/>
        <w:gridCol w:w="4386"/>
        <w:gridCol w:w="425"/>
      </w:tblGrid>
      <w:tr w:rsidR="00CC1631" w:rsidRPr="00B500F8" w:rsidTr="00110C20">
        <w:trPr>
          <w:trHeight w:val="567"/>
        </w:trPr>
        <w:tc>
          <w:tcPr>
            <w:tcW w:w="26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500F8" w:rsidRDefault="00CC1631" w:rsidP="00EF1B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Содержание за</w:t>
            </w:r>
            <w:r w:rsidR="00DA08F7" w:rsidRPr="00B500F8">
              <w:rPr>
                <w:sz w:val="22"/>
                <w:szCs w:val="22"/>
              </w:rPr>
              <w:t xml:space="preserve">проса на разъяснение положений </w:t>
            </w:r>
            <w:r w:rsidR="00EF1BEA" w:rsidRPr="00B500F8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500F8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Разъяснение положений документации</w:t>
            </w:r>
          </w:p>
        </w:tc>
      </w:tr>
      <w:tr w:rsidR="00CC1631" w:rsidRPr="00B500F8" w:rsidTr="00110C20">
        <w:trPr>
          <w:trHeight w:val="295"/>
        </w:trPr>
        <w:tc>
          <w:tcPr>
            <w:tcW w:w="26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8.2.3. Сертификат происхождения Оборудования, выданный ТПП (торгово-промышленной палатой) страны завода-изготовителя; 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Просим ответить, достаточным ли будет для подтверждения страны происхождения Оборудования предоставление Декларации таможенного союза?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2. 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В ТЗ указано, что нужно 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наличие сертификата соответствия техническому регламенту </w:t>
            </w:r>
            <w:proofErr w:type="gramStart"/>
            <w:r w:rsidRPr="00B500F8">
              <w:rPr>
                <w:sz w:val="22"/>
                <w:szCs w:val="22"/>
              </w:rPr>
              <w:t>ТР</w:t>
            </w:r>
            <w:proofErr w:type="gramEnd"/>
            <w:r w:rsidRPr="00B500F8">
              <w:rPr>
                <w:sz w:val="22"/>
                <w:szCs w:val="22"/>
              </w:rPr>
              <w:t xml:space="preserve"> ТС010/2011 «О безопасности машин и оборудования».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Данное оборудование, сушильный шкаф не подпадает по данный </w:t>
            </w:r>
            <w:proofErr w:type="gramStart"/>
            <w:r w:rsidRPr="00B500F8">
              <w:rPr>
                <w:sz w:val="22"/>
                <w:szCs w:val="22"/>
              </w:rPr>
              <w:t>ТР</w:t>
            </w:r>
            <w:proofErr w:type="gramEnd"/>
            <w:r w:rsidRPr="00B500F8">
              <w:rPr>
                <w:sz w:val="22"/>
                <w:szCs w:val="22"/>
              </w:rPr>
              <w:t xml:space="preserve"> ТС 010/2011. 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Подскажите, подойдет ли декларация таможенного союза о соответствии </w:t>
            </w:r>
            <w:proofErr w:type="gramStart"/>
            <w:r w:rsidRPr="00B500F8">
              <w:rPr>
                <w:sz w:val="22"/>
                <w:szCs w:val="22"/>
              </w:rPr>
              <w:t>ТР</w:t>
            </w:r>
            <w:proofErr w:type="gramEnd"/>
            <w:r w:rsidRPr="00B500F8">
              <w:rPr>
                <w:sz w:val="22"/>
                <w:szCs w:val="22"/>
              </w:rPr>
              <w:t xml:space="preserve"> ТС 020/2011 «Электромагнитная совместимость технических средств» и ТР ТС 004/2011 «О безопасности низковольтного оборудования»? 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3. 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В договоре указано, что 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7.1. </w:t>
            </w:r>
            <w:proofErr w:type="gramStart"/>
            <w:r w:rsidRPr="00B500F8">
              <w:rPr>
                <w:sz w:val="22"/>
                <w:szCs w:val="22"/>
              </w:rPr>
              <w:t>Продавец направляет Покупателю в письменном виде извещение (уведомление) о готовности Оборудования к отгрузке с завода-изготовителя не позднее, чем за 10 (Десять) рабочих дней до отгрузки, в котором также указывает информацию, необходимую для приемки оборудования (количество тарных мест, вес груза, габариты груза, способ разгрузки).</w:t>
            </w:r>
            <w:proofErr w:type="gramEnd"/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Просьба разъяснить, передача Товара на склад Покупателя производится  путем разгрузки на землю с грузового транспортного средства или разгрузка и установка Товара на склад Покупателя?  Во втором случае, просим указать этаж, наличие грузового лифта, количество лестничных маршей.  А также позволяет ли ширина и высота лестниц,  лифта, дверных проемов пронести  Товар на склад?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4. 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8.2.8. Сертификат качества Производителя на Оборудование, выданный Продавцом - в 2-х  (двух) экземплярах;</w:t>
            </w:r>
          </w:p>
          <w:p w:rsidR="00091EDB" w:rsidRPr="00B500F8" w:rsidRDefault="00091EDB" w:rsidP="00091EDB">
            <w:pPr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Просим ответить, достаточным ли будет для </w:t>
            </w:r>
            <w:r w:rsidRPr="00B500F8">
              <w:rPr>
                <w:sz w:val="22"/>
                <w:szCs w:val="22"/>
              </w:rPr>
              <w:lastRenderedPageBreak/>
              <w:t xml:space="preserve">подтверждения предоставления Сертификата соответствия? </w:t>
            </w:r>
          </w:p>
          <w:p w:rsidR="00975380" w:rsidRPr="00B500F8" w:rsidRDefault="00975380" w:rsidP="009B38B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3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A9B" w:rsidRPr="00B500F8" w:rsidRDefault="00AC6A9B" w:rsidP="00AC6A9B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500F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 Ваш запрос поясняем, следующее:</w:t>
            </w:r>
          </w:p>
          <w:p w:rsidR="000A7B2D" w:rsidRPr="00B500F8" w:rsidRDefault="00B1127B" w:rsidP="00B1127B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napToGrid/>
              <w:spacing w:after="200" w:line="276" w:lineRule="auto"/>
              <w:jc w:val="left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Предоставление декларации таможенного союза для подтверждения страны происхождения о</w:t>
            </w:r>
            <w:r w:rsidR="00B500F8" w:rsidRPr="00B500F8">
              <w:rPr>
                <w:sz w:val="22"/>
                <w:szCs w:val="22"/>
              </w:rPr>
              <w:t>борудования будет достаточным.</w:t>
            </w:r>
            <w:r w:rsidRPr="00B500F8">
              <w:rPr>
                <w:sz w:val="22"/>
                <w:szCs w:val="22"/>
              </w:rPr>
              <w:t xml:space="preserve"> </w:t>
            </w:r>
          </w:p>
          <w:p w:rsidR="00B1127B" w:rsidRPr="00B500F8" w:rsidRDefault="00B500F8" w:rsidP="00B1127B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napToGrid/>
              <w:spacing w:after="200" w:line="276" w:lineRule="auto"/>
              <w:jc w:val="left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П</w:t>
            </w:r>
            <w:r w:rsidR="00B1127B" w:rsidRPr="00B500F8">
              <w:rPr>
                <w:sz w:val="22"/>
                <w:szCs w:val="22"/>
              </w:rPr>
              <w:t xml:space="preserve">одойдёт декларация таможенного союза о соответствии </w:t>
            </w:r>
            <w:proofErr w:type="gramStart"/>
            <w:r w:rsidR="00B1127B" w:rsidRPr="00B500F8">
              <w:rPr>
                <w:sz w:val="22"/>
                <w:szCs w:val="22"/>
              </w:rPr>
              <w:t>ТР</w:t>
            </w:r>
            <w:proofErr w:type="gramEnd"/>
            <w:r w:rsidR="00B1127B" w:rsidRPr="00B500F8">
              <w:rPr>
                <w:sz w:val="22"/>
                <w:szCs w:val="22"/>
              </w:rPr>
              <w:t xml:space="preserve"> ТС 004/2011 «О безопасности низковольтного оборудования».</w:t>
            </w:r>
          </w:p>
          <w:p w:rsidR="00B1127B" w:rsidRPr="00B500F8" w:rsidRDefault="00B1127B" w:rsidP="00B1127B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napToGrid/>
              <w:spacing w:after="200" w:line="276" w:lineRule="auto"/>
              <w:jc w:val="left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Передача товара на склад производится путём разгрузки и установки товара на склад покупателя. </w:t>
            </w:r>
          </w:p>
          <w:p w:rsidR="00B1127B" w:rsidRPr="00B500F8" w:rsidRDefault="00B1127B" w:rsidP="00B1127B">
            <w:pPr>
              <w:pStyle w:val="a5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Склад находится на 2-м этаже через 2 </w:t>
            </w:r>
            <w:proofErr w:type="gramStart"/>
            <w:r w:rsidRPr="00B500F8">
              <w:rPr>
                <w:sz w:val="22"/>
                <w:szCs w:val="22"/>
              </w:rPr>
              <w:t>лестничных</w:t>
            </w:r>
            <w:proofErr w:type="gramEnd"/>
            <w:r w:rsidRPr="00B500F8">
              <w:rPr>
                <w:sz w:val="22"/>
                <w:szCs w:val="22"/>
              </w:rPr>
              <w:t xml:space="preserve"> пролёта. Габариты лестниц, лифта и дверных проёмов позволяют пронести товар на склад, т.к. габариты товара не выступают </w:t>
            </w:r>
            <w:proofErr w:type="gramStart"/>
            <w:r w:rsidRPr="00B500F8">
              <w:rPr>
                <w:sz w:val="22"/>
                <w:szCs w:val="22"/>
              </w:rPr>
              <w:t>за</w:t>
            </w:r>
            <w:proofErr w:type="gramEnd"/>
            <w:r w:rsidRPr="00B500F8">
              <w:rPr>
                <w:sz w:val="22"/>
                <w:szCs w:val="22"/>
              </w:rPr>
              <w:t xml:space="preserve"> вышеперечисленные.</w:t>
            </w:r>
          </w:p>
          <w:p w:rsidR="00B1127B" w:rsidRPr="00B500F8" w:rsidRDefault="00B1127B" w:rsidP="00B500F8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napToGrid/>
              <w:spacing w:after="200" w:line="276" w:lineRule="auto"/>
              <w:jc w:val="left"/>
              <w:rPr>
                <w:color w:val="FF0000"/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Предоставление сертификата</w:t>
            </w:r>
            <w:r w:rsidR="00B500F8" w:rsidRPr="00B500F8">
              <w:rPr>
                <w:sz w:val="22"/>
                <w:szCs w:val="22"/>
              </w:rPr>
              <w:t xml:space="preserve"> соответствия будет достаточным.</w:t>
            </w:r>
            <w:r w:rsidRPr="00B500F8">
              <w:rPr>
                <w:sz w:val="22"/>
                <w:szCs w:val="22"/>
              </w:rPr>
              <w:t xml:space="preserve"> </w:t>
            </w:r>
          </w:p>
          <w:p w:rsidR="00AC6A9B" w:rsidRPr="00B500F8" w:rsidRDefault="00AC6A9B" w:rsidP="00110C20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00B86" w:rsidRPr="00B500F8" w:rsidTr="00AC6A9B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1E6" w:rsidRPr="00B500F8" w:rsidRDefault="00EA11E6" w:rsidP="00390502">
            <w:pPr>
              <w:pStyle w:val="21"/>
              <w:rPr>
                <w:sz w:val="22"/>
                <w:szCs w:val="22"/>
              </w:rPr>
            </w:pPr>
          </w:p>
          <w:p w:rsidR="00EA11E6" w:rsidRPr="00B500F8" w:rsidRDefault="00EA11E6" w:rsidP="00390502">
            <w:pPr>
              <w:pStyle w:val="21"/>
              <w:rPr>
                <w:sz w:val="22"/>
                <w:szCs w:val="22"/>
              </w:rPr>
            </w:pPr>
          </w:p>
          <w:p w:rsidR="0022357F" w:rsidRPr="00B500F8" w:rsidRDefault="00391886" w:rsidP="00390502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Заместитель генерального директора по </w:t>
            </w:r>
            <w:r w:rsidR="0022357F" w:rsidRPr="00B500F8">
              <w:rPr>
                <w:sz w:val="22"/>
                <w:szCs w:val="22"/>
              </w:rPr>
              <w:t>режиму и безопасности</w:t>
            </w:r>
          </w:p>
          <w:p w:rsidR="00200B86" w:rsidRPr="00B500F8" w:rsidRDefault="00391886" w:rsidP="00390502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 АО «НПО НИИИП-</w:t>
            </w:r>
            <w:proofErr w:type="spellStart"/>
            <w:r w:rsidRPr="00B500F8">
              <w:rPr>
                <w:sz w:val="22"/>
                <w:szCs w:val="22"/>
              </w:rPr>
              <w:t>НЗиК</w:t>
            </w:r>
            <w:proofErr w:type="spellEnd"/>
            <w:r w:rsidRPr="00B500F8">
              <w:rPr>
                <w:sz w:val="22"/>
                <w:szCs w:val="22"/>
              </w:rPr>
              <w:t xml:space="preserve">» </w:t>
            </w:r>
          </w:p>
          <w:p w:rsidR="00200B86" w:rsidRPr="00B500F8" w:rsidRDefault="00200B86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Pr="00B500F8" w:rsidRDefault="00422F92" w:rsidP="00390502">
            <w:pPr>
              <w:pStyle w:val="21"/>
              <w:jc w:val="right"/>
              <w:rPr>
                <w:sz w:val="22"/>
                <w:szCs w:val="22"/>
              </w:rPr>
            </w:pPr>
          </w:p>
          <w:p w:rsidR="00422F92" w:rsidRPr="00B500F8" w:rsidRDefault="00422F92" w:rsidP="00390502">
            <w:pPr>
              <w:pStyle w:val="21"/>
              <w:jc w:val="right"/>
              <w:rPr>
                <w:sz w:val="22"/>
                <w:szCs w:val="22"/>
              </w:rPr>
            </w:pPr>
          </w:p>
          <w:p w:rsidR="00422F92" w:rsidRPr="00B500F8" w:rsidRDefault="00422F92" w:rsidP="00390502">
            <w:pPr>
              <w:pStyle w:val="21"/>
              <w:jc w:val="right"/>
              <w:rPr>
                <w:sz w:val="22"/>
                <w:szCs w:val="22"/>
              </w:rPr>
            </w:pPr>
          </w:p>
          <w:p w:rsidR="00422F92" w:rsidRPr="00B500F8" w:rsidRDefault="00422F92" w:rsidP="00390502">
            <w:pPr>
              <w:pStyle w:val="21"/>
              <w:jc w:val="right"/>
              <w:rPr>
                <w:sz w:val="22"/>
                <w:szCs w:val="22"/>
              </w:rPr>
            </w:pPr>
          </w:p>
          <w:p w:rsidR="00200B86" w:rsidRPr="00B500F8" w:rsidRDefault="00200B86" w:rsidP="00390502">
            <w:pPr>
              <w:pStyle w:val="21"/>
              <w:jc w:val="right"/>
              <w:rPr>
                <w:b/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__________________ (</w:t>
            </w:r>
            <w:r w:rsidR="00822C22" w:rsidRPr="00B500F8">
              <w:rPr>
                <w:sz w:val="22"/>
                <w:szCs w:val="22"/>
              </w:rPr>
              <w:t>А</w:t>
            </w:r>
            <w:r w:rsidR="00CC1631" w:rsidRPr="00B500F8">
              <w:rPr>
                <w:sz w:val="22"/>
                <w:szCs w:val="22"/>
              </w:rPr>
              <w:t>.</w:t>
            </w:r>
            <w:r w:rsidR="00822C22" w:rsidRPr="00B500F8">
              <w:rPr>
                <w:sz w:val="22"/>
                <w:szCs w:val="22"/>
              </w:rPr>
              <w:t>А</w:t>
            </w:r>
            <w:r w:rsidRPr="00B500F8">
              <w:rPr>
                <w:sz w:val="22"/>
                <w:szCs w:val="22"/>
              </w:rPr>
              <w:t>.</w:t>
            </w:r>
            <w:r w:rsidR="00CC1631" w:rsidRPr="00B500F8">
              <w:rPr>
                <w:sz w:val="22"/>
                <w:szCs w:val="22"/>
              </w:rPr>
              <w:t xml:space="preserve"> </w:t>
            </w:r>
            <w:r w:rsidR="0022357F" w:rsidRPr="00B500F8">
              <w:rPr>
                <w:sz w:val="22"/>
                <w:szCs w:val="22"/>
              </w:rPr>
              <w:t>Афанасьев</w:t>
            </w:r>
            <w:r w:rsidRPr="00B500F8">
              <w:rPr>
                <w:sz w:val="22"/>
                <w:szCs w:val="22"/>
              </w:rPr>
              <w:t>)</w:t>
            </w:r>
          </w:p>
          <w:p w:rsidR="00200B86" w:rsidRPr="00B500F8" w:rsidRDefault="00200B86" w:rsidP="00390502">
            <w:pPr>
              <w:pStyle w:val="21"/>
              <w:jc w:val="center"/>
              <w:rPr>
                <w:sz w:val="22"/>
                <w:szCs w:val="22"/>
              </w:rPr>
            </w:pPr>
            <w:r w:rsidRPr="00B500F8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6A34F2" w:rsidRPr="00B500F8" w:rsidRDefault="006A34F2" w:rsidP="0066026B">
      <w:pPr>
        <w:rPr>
          <w:sz w:val="22"/>
          <w:szCs w:val="22"/>
        </w:rPr>
      </w:pPr>
    </w:p>
    <w:sectPr w:rsidR="006A34F2" w:rsidRPr="00B500F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F8" w:rsidRDefault="00B500F8" w:rsidP="00B500F8">
      <w:pPr>
        <w:spacing w:line="240" w:lineRule="auto"/>
      </w:pPr>
      <w:r>
        <w:separator/>
      </w:r>
    </w:p>
  </w:endnote>
  <w:endnote w:type="continuationSeparator" w:id="0">
    <w:p w:rsidR="00B500F8" w:rsidRDefault="00B500F8" w:rsidP="00B50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F8" w:rsidRDefault="00B500F8" w:rsidP="00B500F8">
      <w:pPr>
        <w:spacing w:line="240" w:lineRule="auto"/>
      </w:pPr>
      <w:r>
        <w:separator/>
      </w:r>
    </w:p>
  </w:footnote>
  <w:footnote w:type="continuationSeparator" w:id="0">
    <w:p w:rsidR="00B500F8" w:rsidRDefault="00B500F8" w:rsidP="00B50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F8" w:rsidRDefault="00B500F8" w:rsidP="00B500F8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BEA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13D8"/>
    <w:multiLevelType w:val="hybridMultilevel"/>
    <w:tmpl w:val="3CA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06C2"/>
    <w:multiLevelType w:val="hybridMultilevel"/>
    <w:tmpl w:val="2A7EB0EA"/>
    <w:lvl w:ilvl="0" w:tplc="420A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74D70"/>
    <w:multiLevelType w:val="hybridMultilevel"/>
    <w:tmpl w:val="59B01078"/>
    <w:lvl w:ilvl="0" w:tplc="33221CF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7ACE"/>
    <w:multiLevelType w:val="hybridMultilevel"/>
    <w:tmpl w:val="574EE736"/>
    <w:lvl w:ilvl="0" w:tplc="7F8A52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92D8A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94C00"/>
    <w:multiLevelType w:val="hybridMultilevel"/>
    <w:tmpl w:val="95D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22211"/>
    <w:multiLevelType w:val="hybridMultilevel"/>
    <w:tmpl w:val="B00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502A4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7713E"/>
    <w:rsid w:val="00091EDB"/>
    <w:rsid w:val="000930B4"/>
    <w:rsid w:val="000A62DE"/>
    <w:rsid w:val="000A7B2D"/>
    <w:rsid w:val="000D4383"/>
    <w:rsid w:val="000F678A"/>
    <w:rsid w:val="001013A6"/>
    <w:rsid w:val="00110C20"/>
    <w:rsid w:val="0016156C"/>
    <w:rsid w:val="00194D28"/>
    <w:rsid w:val="001F3624"/>
    <w:rsid w:val="001F67CD"/>
    <w:rsid w:val="00200B86"/>
    <w:rsid w:val="0022357F"/>
    <w:rsid w:val="00243645"/>
    <w:rsid w:val="00260E90"/>
    <w:rsid w:val="00270524"/>
    <w:rsid w:val="0028017C"/>
    <w:rsid w:val="0028691F"/>
    <w:rsid w:val="002B232F"/>
    <w:rsid w:val="002F4475"/>
    <w:rsid w:val="003022C0"/>
    <w:rsid w:val="00316453"/>
    <w:rsid w:val="00320F0D"/>
    <w:rsid w:val="00330B93"/>
    <w:rsid w:val="00391886"/>
    <w:rsid w:val="003A7D5C"/>
    <w:rsid w:val="003E648A"/>
    <w:rsid w:val="003E6AD9"/>
    <w:rsid w:val="00422F92"/>
    <w:rsid w:val="00424E41"/>
    <w:rsid w:val="004938CC"/>
    <w:rsid w:val="004F3799"/>
    <w:rsid w:val="00514355"/>
    <w:rsid w:val="005B1F9F"/>
    <w:rsid w:val="005B78D8"/>
    <w:rsid w:val="005C137B"/>
    <w:rsid w:val="00605954"/>
    <w:rsid w:val="006342D1"/>
    <w:rsid w:val="00644E30"/>
    <w:rsid w:val="006474C3"/>
    <w:rsid w:val="0066026B"/>
    <w:rsid w:val="006A34F2"/>
    <w:rsid w:val="006A638D"/>
    <w:rsid w:val="006C64A6"/>
    <w:rsid w:val="006E2815"/>
    <w:rsid w:val="00734828"/>
    <w:rsid w:val="007537D2"/>
    <w:rsid w:val="007756B6"/>
    <w:rsid w:val="007D38DF"/>
    <w:rsid w:val="007F308B"/>
    <w:rsid w:val="00822C22"/>
    <w:rsid w:val="00844917"/>
    <w:rsid w:val="00877CF5"/>
    <w:rsid w:val="008972D9"/>
    <w:rsid w:val="00925750"/>
    <w:rsid w:val="009532AC"/>
    <w:rsid w:val="009660B5"/>
    <w:rsid w:val="00975380"/>
    <w:rsid w:val="00976603"/>
    <w:rsid w:val="00994788"/>
    <w:rsid w:val="009B38B3"/>
    <w:rsid w:val="009B3C5C"/>
    <w:rsid w:val="00A2150E"/>
    <w:rsid w:val="00AC6A9B"/>
    <w:rsid w:val="00AE642A"/>
    <w:rsid w:val="00B00AFE"/>
    <w:rsid w:val="00B02FB4"/>
    <w:rsid w:val="00B04CA9"/>
    <w:rsid w:val="00B1127B"/>
    <w:rsid w:val="00B23175"/>
    <w:rsid w:val="00B27D8B"/>
    <w:rsid w:val="00B500F8"/>
    <w:rsid w:val="00B57B6B"/>
    <w:rsid w:val="00B83EB6"/>
    <w:rsid w:val="00B95B70"/>
    <w:rsid w:val="00BC3943"/>
    <w:rsid w:val="00BF5E45"/>
    <w:rsid w:val="00BF6D24"/>
    <w:rsid w:val="00C45730"/>
    <w:rsid w:val="00C61FD3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1BEA"/>
    <w:rsid w:val="00EF7FA4"/>
    <w:rsid w:val="00F04F7B"/>
    <w:rsid w:val="00F22570"/>
    <w:rsid w:val="00F7656F"/>
    <w:rsid w:val="00F90D3E"/>
    <w:rsid w:val="00FC353E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16BE-7F0E-42A9-A4DC-BA35DB97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Кулманакова Наталья Максимовна</cp:lastModifiedBy>
  <cp:revision>2</cp:revision>
  <cp:lastPrinted>2019-09-04T08:24:00Z</cp:lastPrinted>
  <dcterms:created xsi:type="dcterms:W3CDTF">2019-09-04T08:24:00Z</dcterms:created>
  <dcterms:modified xsi:type="dcterms:W3CDTF">2019-09-04T08:24:00Z</dcterms:modified>
</cp:coreProperties>
</file>