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630015, г. Новосибирск, ул. Планетная,32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zakupki</w:t>
            </w:r>
            <w:r w:rsidRPr="009F3EB9">
              <w:rPr>
                <w:rFonts w:ascii="Times New Roman" w:hAnsi="Times New Roman" w:cs="Times New Roman"/>
                <w:sz w:val="20"/>
                <w:szCs w:val="20"/>
              </w:rPr>
              <w:t>@</w:t>
            </w:r>
            <w:r w:rsidRPr="009F3EB9">
              <w:rPr>
                <w:rFonts w:ascii="Times New Roman" w:hAnsi="Times New Roman" w:cs="Times New Roman"/>
                <w:sz w:val="20"/>
                <w:szCs w:val="20"/>
                <w:lang w:val="en-US"/>
              </w:rPr>
              <w:t>komintern</w:t>
            </w:r>
            <w:r w:rsidRPr="009F3EB9">
              <w:rPr>
                <w:rFonts w:ascii="Times New Roman" w:hAnsi="Times New Roman" w:cs="Times New Roman"/>
                <w:sz w:val="20"/>
                <w:szCs w:val="20"/>
              </w:rPr>
              <w:t>.</w:t>
            </w:r>
            <w:r w:rsidRPr="009F3EB9">
              <w:rPr>
                <w:rFonts w:ascii="Times New Roman" w:hAnsi="Times New Roman" w:cs="Times New Roman"/>
                <w:sz w:val="20"/>
                <w:szCs w:val="20"/>
                <w:lang w:val="en-US"/>
              </w:rPr>
              <w:t>ru</w:t>
            </w:r>
            <w:r w:rsidRPr="009F3EB9">
              <w:rPr>
                <w:rFonts w:ascii="Times New Roman" w:hAnsi="Times New Roman" w:cs="Times New Roman"/>
                <w:sz w:val="20"/>
                <w:szCs w:val="20"/>
              </w:rPr>
              <w:t>/1616@</w:t>
            </w:r>
            <w:r w:rsidRPr="009F3EB9">
              <w:rPr>
                <w:rFonts w:ascii="Times New Roman" w:hAnsi="Times New Roman" w:cs="Times New Roman"/>
                <w:sz w:val="20"/>
                <w:szCs w:val="20"/>
                <w:lang w:val="en-US"/>
              </w:rPr>
              <w:t>komintern</w:t>
            </w:r>
            <w:r w:rsidRPr="009F3EB9">
              <w:rPr>
                <w:rFonts w:ascii="Times New Roman" w:hAnsi="Times New Roman" w:cs="Times New Roman"/>
                <w:sz w:val="20"/>
                <w:szCs w:val="20"/>
              </w:rPr>
              <w:t>.</w:t>
            </w:r>
            <w:r w:rsidRPr="009F3EB9">
              <w:rPr>
                <w:rFonts w:ascii="Times New Roman" w:hAnsi="Times New Roman" w:cs="Times New Roman"/>
                <w:sz w:val="20"/>
                <w:szCs w:val="20"/>
                <w:lang w:val="en-US"/>
              </w:rPr>
              <w:t>ru</w:t>
            </w:r>
            <w:r w:rsidR="00485ED4" w:rsidRPr="009F3EB9">
              <w:rPr>
                <w:rFonts w:ascii="Times New Roman" w:hAnsi="Times New Roman" w:cs="Times New Roman"/>
                <w:sz w:val="20"/>
                <w:szCs w:val="20"/>
              </w:rPr>
              <w:t>/1619@</w:t>
            </w:r>
            <w:r w:rsidR="00485ED4" w:rsidRPr="009F3EB9">
              <w:rPr>
                <w:rFonts w:ascii="Times New Roman" w:hAnsi="Times New Roman" w:cs="Times New Roman"/>
                <w:sz w:val="20"/>
                <w:szCs w:val="20"/>
                <w:lang w:val="en-US"/>
              </w:rPr>
              <w:t>komintern</w:t>
            </w:r>
            <w:r w:rsidR="00485ED4" w:rsidRPr="009F3EB9">
              <w:rPr>
                <w:rFonts w:ascii="Times New Roman" w:hAnsi="Times New Roman" w:cs="Times New Roman"/>
                <w:sz w:val="20"/>
                <w:szCs w:val="20"/>
              </w:rPr>
              <w:t>.</w:t>
            </w:r>
            <w:r w:rsidR="00485ED4" w:rsidRPr="009F3EB9">
              <w:rPr>
                <w:rFonts w:ascii="Times New Roman" w:hAnsi="Times New Roman" w:cs="Times New Roman"/>
                <w:sz w:val="20"/>
                <w:szCs w:val="20"/>
                <w:lang w:val="en-US"/>
              </w:rPr>
              <w:t>ru</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736C2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ОКВЭД2</w:t>
              </w:r>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ОКПД2</w:t>
              </w:r>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(объеме)</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начальной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срок исполнения договора (месяц,</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«Техэксперт»</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упак</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r w:rsidRPr="009F3EB9">
              <w:rPr>
                <w:rFonts w:ascii="Times New Roman" w:hAnsi="Times New Roman" w:cs="Times New Roman"/>
                <w:sz w:val="20"/>
                <w:szCs w:val="20"/>
                <w:lang w:val="en-US"/>
              </w:rPr>
              <w:t>Fuw</w:t>
            </w:r>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выполнить согласно проекта.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жно 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2</w:t>
            </w:r>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жно </w:t>
            </w:r>
            <w:r w:rsidRPr="009F3EB9">
              <w:rPr>
                <w:rFonts w:ascii="Times New Roman" w:hAnsi="Times New Roman" w:cs="Times New Roman"/>
                <w:sz w:val="19"/>
                <w:szCs w:val="19"/>
              </w:rPr>
              <w:lastRenderedPageBreak/>
              <w:t>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2</w:t>
            </w:r>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Реконструкция системы вытяжной вентиляции на участке подготовки влагозащиты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рабочим проектом шифр УУСВ-014-2018; УУСВ-015-2018; УУСВ-016-2018; УСВ-017-2018; УУСВ-018-2018. При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Установка и крепление груза на ж/д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выполняются в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11/12-Б/В</w:t>
            </w:r>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жно определить количество </w:t>
            </w:r>
            <w:r w:rsidRPr="009F3EB9">
              <w:rPr>
                <w:rFonts w:ascii="Times New Roman" w:hAnsi="Times New Roman" w:cs="Times New Roman"/>
                <w:sz w:val="19"/>
                <w:szCs w:val="19"/>
              </w:rPr>
              <w:lastRenderedPageBreak/>
              <w:t>(обьём)</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И1.13-07,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пгт. Шерегеш</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СИЗ</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с/узлов в спальном корпусе на 2-ом этаже на б/о Красный Яр</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НИИИП-НЗиК</w:t>
            </w:r>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w:t>
            </w:r>
            <w:r w:rsidRPr="009F3EB9">
              <w:rPr>
                <w:rFonts w:ascii="Times New Roman" w:hAnsi="Times New Roman" w:cs="Times New Roman"/>
                <w:sz w:val="20"/>
                <w:szCs w:val="20"/>
              </w:rPr>
              <w:lastRenderedPageBreak/>
              <w:t>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техническим </w:t>
            </w:r>
            <w:r w:rsidRPr="009F3EB9">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пгт. Шерегеш</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канализации из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 xml:space="preserve">му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r>
              <w:rPr>
                <w:rFonts w:ascii="Times New Roman" w:hAnsi="Times New Roman" w:cs="Times New Roman"/>
                <w:bCs/>
                <w:sz w:val="20"/>
                <w:szCs w:val="20"/>
              </w:rPr>
              <w:lastRenderedPageBreak/>
              <w:t>НЗиК», расположенного по адресу: Новосибирская область, Черепановский район, р.п. Дорогино, ул. Майская, 1/1 до магистрального коллектора Ду 300 мм ЖКХ «Дорогино»</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футеровки электропечи с инвентарным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Послегарантийной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sidRPr="009F3EB9">
              <w:rPr>
                <w:rFonts w:ascii="Times New Roman" w:hAnsi="Times New Roman" w:cs="Times New Roman"/>
                <w:sz w:val="20"/>
                <w:szCs w:val="20"/>
              </w:rPr>
              <w:t>куб.м.</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р.п. Дорогино</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жно определи</w:t>
            </w:r>
            <w:r w:rsidRPr="009F3EB9">
              <w:rPr>
                <w:rFonts w:ascii="Times New Roman" w:hAnsi="Times New Roman" w:cs="Times New Roman"/>
                <w:sz w:val="19"/>
                <w:szCs w:val="19"/>
              </w:rPr>
              <w:lastRenderedPageBreak/>
              <w:t>ть количество (обьём)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НИИИП-НЗиК» в р.п. Дорогино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НИИИП-НЗиК»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технические паспорта и сертификаты соответствия на материалы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НИИИП-НЗиК», расположенного по адресу: Новосибирская область, Черепановский район, р.п. Дорогино, ул. Майская, 1/1 до магистрального коллектора Ду 300 мм ЖКХ «Дорогино»</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канализации из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П8,П9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внутриплощадной теплотрассы от ЦТП в К7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монтаж ИТП и переподключен</w:t>
            </w:r>
            <w:r w:rsidRPr="00A35829">
              <w:rPr>
                <w:rFonts w:ascii="Times New Roman" w:hAnsi="Times New Roman" w:cs="Times New Roman"/>
                <w:sz w:val="20"/>
                <w:szCs w:val="20"/>
              </w:rPr>
              <w:lastRenderedPageBreak/>
              <w:t xml:space="preserve">ие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СИЗ</w:t>
            </w:r>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металлической кровли над трансформаторной подстанцией ТП-3288 в корпусе № 1 по адресу: г. Новосибирск ул. М.Горького,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колодцев хозфекальной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w:t>
            </w:r>
            <w:r>
              <w:rPr>
                <w:rFonts w:ascii="Times New Roman" w:hAnsi="Times New Roman" w:cs="Times New Roman"/>
                <w:bCs/>
                <w:sz w:val="20"/>
                <w:szCs w:val="20"/>
              </w:rPr>
              <w:lastRenderedPageBreak/>
              <w:t>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w:t>
            </w:r>
            <w:r w:rsidRPr="009F3EB9">
              <w:rPr>
                <w:rFonts w:ascii="Times New Roman" w:hAnsi="Times New Roman" w:cs="Times New Roman"/>
                <w:sz w:val="20"/>
                <w:szCs w:val="20"/>
              </w:rPr>
              <w:lastRenderedPageBreak/>
              <w:t xml:space="preserve">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заполнений оконных </w:t>
            </w:r>
            <w:r>
              <w:rPr>
                <w:rFonts w:ascii="Times New Roman" w:hAnsi="Times New Roman" w:cs="Times New Roman"/>
                <w:bCs/>
                <w:sz w:val="20"/>
                <w:szCs w:val="20"/>
              </w:rPr>
              <w:lastRenderedPageBreak/>
              <w:t>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w:t>
            </w:r>
            <w:r w:rsidRPr="00512810">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r w:rsidRPr="009F3EB9">
              <w:rPr>
                <w:rFonts w:ascii="Times New Roman" w:hAnsi="Times New Roman" w:cs="Times New Roman"/>
                <w:sz w:val="20"/>
                <w:szCs w:val="20"/>
              </w:rPr>
              <w:t>куб.м.</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реконструкции ТП в р.п. Дорогино</w:t>
            </w:r>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материалы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материалов для монтажа пожарной сигнализации, </w:t>
            </w:r>
            <w:r>
              <w:rPr>
                <w:rFonts w:ascii="Times New Roman" w:hAnsi="Times New Roman" w:cs="Times New Roman"/>
                <w:bCs/>
                <w:sz w:val="20"/>
                <w:szCs w:val="20"/>
              </w:rPr>
              <w:lastRenderedPageBreak/>
              <w:t>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упак</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w:t>
            </w:r>
            <w:r>
              <w:rPr>
                <w:rFonts w:ascii="Times New Roman" w:hAnsi="Times New Roman" w:cs="Times New Roman"/>
                <w:bCs/>
                <w:sz w:val="20"/>
                <w:szCs w:val="20"/>
              </w:rPr>
              <w:lastRenderedPageBreak/>
              <w:t>шт.,30 упак.,</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системы контроля Термодат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w:t>
            </w:r>
            <w:r>
              <w:rPr>
                <w:rFonts w:ascii="Times New Roman" w:hAnsi="Times New Roman" w:cs="Times New Roman"/>
                <w:bCs/>
                <w:sz w:val="20"/>
                <w:szCs w:val="20"/>
              </w:rPr>
              <w:lastRenderedPageBreak/>
              <w:t>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внутриплощадной теплотрассы от ЦТП в К7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переподключение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 xml:space="preserve">по адресу: г. Новосибирск, </w:t>
            </w:r>
            <w:r w:rsidRPr="00A35829">
              <w:rPr>
                <w:rFonts w:ascii="Times New Roman" w:hAnsi="Times New Roman" w:cs="Times New Roman"/>
                <w:sz w:val="20"/>
                <w:szCs w:val="20"/>
              </w:rPr>
              <w:lastRenderedPageBreak/>
              <w:t>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НИИИП-НЗиК» в р.п. Дорогино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Некст</w:t>
            </w:r>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Грузовой фургон цельно металлический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r w:rsidRPr="00357D86">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r w:rsidRPr="00357D86">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r>
              <w:rPr>
                <w:rFonts w:ascii="Times New Roman" w:hAnsi="Times New Roman" w:cs="Times New Roman"/>
                <w:sz w:val="20"/>
                <w:szCs w:val="20"/>
                <w:lang w:val="en-US"/>
              </w:rPr>
              <w:t>Fuv</w:t>
            </w:r>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w:t>
            </w:r>
            <w:r>
              <w:rPr>
                <w:rFonts w:ascii="Times New Roman" w:hAnsi="Times New Roman" w:cs="Times New Roman"/>
                <w:sz w:val="20"/>
                <w:szCs w:val="20"/>
              </w:rPr>
              <w:lastRenderedPageBreak/>
              <w:t xml:space="preserve">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ТП 3288 РУ 0,4 кВ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Приобритение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rPr>
              <w:lastRenderedPageBreak/>
              <w:t>(метчики)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термопластавтомата,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r>
              <w:rPr>
                <w:rFonts w:ascii="Times New Roman" w:hAnsi="Times New Roman" w:cs="Times New Roman"/>
                <w:sz w:val="20"/>
                <w:szCs w:val="20"/>
                <w:lang w:val="en-US"/>
              </w:rPr>
              <w:t>i</w:t>
            </w:r>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О</w:t>
            </w:r>
            <w:r>
              <w:rPr>
                <w:rFonts w:ascii="Times New Roman" w:hAnsi="Times New Roman" w:cs="Times New Roman"/>
                <w:sz w:val="20"/>
                <w:szCs w:val="20"/>
                <w:lang w:val="en-US"/>
              </w:rPr>
              <w:t>i</w:t>
            </w:r>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устройства микросварки с инструментом сварки сдвоенным электродом в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источника тока сварки-пайки в комплекте с термокарандашом</w:t>
            </w:r>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 xml:space="preserve">ниверсального заточного станка и инструктаж </w:t>
            </w:r>
            <w:r>
              <w:rPr>
                <w:rFonts w:ascii="Times New Roman" w:hAnsi="Times New Roman" w:cs="Times New Roman"/>
                <w:sz w:val="20"/>
                <w:szCs w:val="20"/>
              </w:rPr>
              <w:lastRenderedPageBreak/>
              <w:t>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№21 в осях 27-29/ Р-Т</w:t>
            </w:r>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типа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шеф-монтаж, пуско-наладочные работы вакуумной термической установки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стационарного стилоскопа</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пуско-наладочные работы комплекса оборудования для выпрямления, гибки и мерной резки полужесткого коаксильного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 по ремонту КЛ-10кВт РП-29 Л-29-11, Л-29-12 в р.п. Дорогино;</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 ремонту линии связи на участке: р.п. Дорогино,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Ремонт наружной канализации от корпуса №26 до канализационного коллектора между КК-90 и КК-94 по адресу: г. Новосибирск, ул. Планетная,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Поставка, пусконаладочн</w:t>
            </w:r>
            <w:r w:rsidRPr="00FF6D28">
              <w:rPr>
                <w:rFonts w:ascii="Times New Roman" w:hAnsi="Times New Roman" w:cs="Times New Roman"/>
                <w:sz w:val="20"/>
                <w:szCs w:val="20"/>
              </w:rPr>
              <w:lastRenderedPageBreak/>
              <w:t xml:space="preserve">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ВФГ «Двойной цилиндр», </w:t>
            </w:r>
            <w:r>
              <w:rPr>
                <w:rFonts w:ascii="Times New Roman" w:hAnsi="Times New Roman" w:cs="Times New Roman"/>
                <w:bCs/>
                <w:sz w:val="20"/>
                <w:szCs w:val="20"/>
              </w:rPr>
              <w:lastRenderedPageBreak/>
              <w:t>трапецеидные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 В;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системы контроля Термодат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Поставка термопластавтомата,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НИИИП-НЗиК»</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Некст)</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Грузовой фургон цельно металлический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бани сухого пара на б/о Красный Яр</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вальцев подогревательных для приготовления резиновых смесей, каучуков и резины для повышения пластичности и </w:t>
            </w:r>
            <w:r>
              <w:rPr>
                <w:rFonts w:ascii="Times New Roman" w:hAnsi="Times New Roman" w:cs="Times New Roman"/>
                <w:bCs/>
                <w:sz w:val="20"/>
                <w:szCs w:val="20"/>
              </w:rPr>
              <w:lastRenderedPageBreak/>
              <w:t>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Диаметр рабочей части валков, мм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рабочей части валков, м м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-Зазор между валками регулируемый, мм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камер сушильных конвекционных с электрообогревом,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 ̊С</w:t>
            </w:r>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 ̊С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твердомера для измерения твердости по методу Роквелла</w:t>
            </w:r>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измерения твердости: шкала А,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шкала В,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 С,</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кг): предварительная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Система нагружения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r>
              <w:rPr>
                <w:rFonts w:ascii="Times New Roman" w:hAnsi="Times New Roman" w:cs="Times New Roman"/>
                <w:bCs/>
                <w:sz w:val="20"/>
                <w:szCs w:val="20"/>
                <w:lang w:val="en-US"/>
              </w:rPr>
              <w:t>Muitimedia</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Двигатель бензиновый, 1,6 л; 16 кл,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Закабинный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Гидродинамическая очистка трубопроводов хоз. фекальной </w:t>
            </w:r>
            <w:r>
              <w:rPr>
                <w:rFonts w:ascii="Times New Roman" w:hAnsi="Times New Roman" w:cs="Times New Roman"/>
                <w:bCs/>
                <w:sz w:val="20"/>
                <w:szCs w:val="20"/>
              </w:rPr>
              <w:lastRenderedPageBreak/>
              <w:t>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 В;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вытяжного для работы с легковоспламеняющими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4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0979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 (с дополнительной комплектацией)</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Объем, л – 1800-1900;</w:t>
            </w:r>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Программируемый контроллер – Термодат 16Е6</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точильно-щлифовального станка с пылеотводом</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 вращения шпинделя 3000 об/мин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135-145̊С</w:t>
            </w:r>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03263" w:rsidTr="00160633">
        <w:trPr>
          <w:trHeight w:val="210"/>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A23A7" w:rsidRPr="00903263" w:rsidTr="00E467B3">
        <w:trPr>
          <w:trHeight w:val="829"/>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spacing w:after="0"/>
              <w:jc w:val="center"/>
              <w:rPr>
                <w:rFonts w:ascii="Times New Roman" w:hAnsi="Times New Roman" w:cs="Times New Roman"/>
                <w:sz w:val="20"/>
                <w:szCs w:val="20"/>
              </w:rPr>
            </w:pPr>
            <w:r w:rsidRPr="00903263">
              <w:rPr>
                <w:rFonts w:ascii="Times New Roman" w:hAnsi="Times New Roman" w:cs="Times New Roman"/>
                <w:sz w:val="20"/>
                <w:szCs w:val="20"/>
              </w:rPr>
              <w:t>10.51.11</w:t>
            </w:r>
          </w:p>
          <w:p w:rsidR="000A23A7" w:rsidRPr="00903263" w:rsidRDefault="000A23A7" w:rsidP="00D86840">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10.51.52</w:t>
            </w:r>
          </w:p>
          <w:p w:rsidR="000A23A7" w:rsidRPr="00903263"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903263" w:rsidRDefault="000A23A7" w:rsidP="00D86840">
            <w:pPr>
              <w:spacing w:after="0"/>
              <w:jc w:val="center"/>
              <w:rPr>
                <w:rFonts w:ascii="Times New Roman" w:hAnsi="Times New Roman" w:cs="Times New Roman"/>
                <w:sz w:val="20"/>
                <w:szCs w:val="20"/>
              </w:rPr>
            </w:pPr>
            <w:r w:rsidRPr="00903263">
              <w:rPr>
                <w:rFonts w:ascii="Times New Roman" w:hAnsi="Times New Roman" w:cs="Times New Roman"/>
                <w:sz w:val="20"/>
                <w:szCs w:val="20"/>
              </w:rPr>
              <w:t>Продукция должна соответствовать ГОСТ 31450-2013</w:t>
            </w:r>
          </w:p>
          <w:p w:rsidR="000A23A7" w:rsidRPr="00903263" w:rsidRDefault="000A23A7" w:rsidP="001A3147">
            <w:pPr>
              <w:jc w:val="center"/>
              <w:rPr>
                <w:rFonts w:ascii="Times New Roman" w:hAnsi="Times New Roman" w:cs="Times New Roman"/>
                <w:bCs/>
                <w:sz w:val="20"/>
                <w:szCs w:val="20"/>
              </w:rPr>
            </w:pPr>
            <w:r w:rsidRPr="00903263">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25 000</w:t>
            </w:r>
          </w:p>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1 325 000,00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F636A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012583"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012583">
              <w:rPr>
                <w:rFonts w:ascii="Times New Roman" w:hAnsi="Times New Roman" w:cs="Times New Roman"/>
                <w:sz w:val="20"/>
                <w:szCs w:val="20"/>
              </w:rPr>
              <w:t>Участие субъектов малого и среднего предпринимательства в закупке</w:t>
            </w:r>
          </w:p>
          <w:p w:rsidR="001E541F"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012583">
              <w:rPr>
                <w:rFonts w:ascii="Times New Roman" w:hAnsi="Times New Roman" w:cs="Times New Roman"/>
                <w:sz w:val="20"/>
                <w:szCs w:val="20"/>
              </w:rPr>
              <w:t xml:space="preserve"> </w:t>
            </w:r>
            <w:r w:rsidR="007C2B87"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681813725</w:t>
            </w:r>
            <w:r w:rsidR="00012583" w:rsidRPr="00012583">
              <w:rPr>
                <w:rFonts w:ascii="Times New Roman" w:hAnsi="Times New Roman" w:cs="Times New Roman"/>
                <w:sz w:val="20"/>
                <w:szCs w:val="20"/>
              </w:rPr>
              <w:t>,</w:t>
            </w:r>
            <w:r w:rsidR="00012583" w:rsidRPr="00012583">
              <w:rPr>
                <w:rFonts w:ascii="Times New Roman" w:hAnsi="Times New Roman" w:cs="Times New Roman"/>
                <w:sz w:val="20"/>
                <w:szCs w:val="20"/>
              </w:rPr>
              <w:t>3</w:t>
            </w:r>
            <w:r w:rsidR="00012583" w:rsidRPr="00012583">
              <w:rPr>
                <w:rFonts w:ascii="Times New Roman" w:hAnsi="Times New Roman" w:cs="Times New Roman"/>
                <w:sz w:val="20"/>
                <w:szCs w:val="20"/>
              </w:rPr>
              <w:t>0</w:t>
            </w:r>
            <w:r w:rsidR="00012583" w:rsidRPr="00012583">
              <w:rPr>
                <w:rFonts w:ascii="Times New Roman" w:hAnsi="Times New Roman" w:cs="Times New Roman"/>
                <w:sz w:val="20"/>
                <w:szCs w:val="20"/>
              </w:rPr>
              <w:t xml:space="preserve"> </w:t>
            </w:r>
            <w:r w:rsidR="001E541F" w:rsidRPr="00012583">
              <w:rPr>
                <w:rFonts w:ascii="Times New Roman" w:hAnsi="Times New Roman" w:cs="Times New Roman"/>
                <w:sz w:val="20"/>
                <w:szCs w:val="20"/>
              </w:rPr>
              <w:t>рублей.</w:t>
            </w:r>
          </w:p>
          <w:p w:rsidR="002018D1"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115432070</w:t>
            </w:r>
            <w:r w:rsidR="00012583" w:rsidRPr="00012583">
              <w:rPr>
                <w:rFonts w:ascii="Times New Roman" w:hAnsi="Times New Roman" w:cs="Times New Roman"/>
                <w:sz w:val="20"/>
                <w:szCs w:val="20"/>
              </w:rPr>
              <w:t>,</w:t>
            </w:r>
            <w:r w:rsidR="00012583" w:rsidRPr="00012583">
              <w:rPr>
                <w:rFonts w:ascii="Times New Roman" w:hAnsi="Times New Roman" w:cs="Times New Roman"/>
                <w:sz w:val="20"/>
                <w:szCs w:val="20"/>
              </w:rPr>
              <w:t>3</w:t>
            </w:r>
            <w:r w:rsidR="00012583" w:rsidRPr="00012583">
              <w:rPr>
                <w:rFonts w:ascii="Times New Roman" w:hAnsi="Times New Roman" w:cs="Times New Roman"/>
                <w:sz w:val="20"/>
                <w:szCs w:val="20"/>
              </w:rPr>
              <w:t>0</w:t>
            </w:r>
            <w:r w:rsidR="00012583" w:rsidRPr="00012583">
              <w:rPr>
                <w:rFonts w:ascii="Times New Roman" w:hAnsi="Times New Roman" w:cs="Times New Roman"/>
                <w:sz w:val="20"/>
                <w:szCs w:val="20"/>
              </w:rPr>
              <w:t xml:space="preserve"> </w:t>
            </w:r>
            <w:r w:rsidRPr="00012583">
              <w:rPr>
                <w:rFonts w:ascii="Times New Roman" w:hAnsi="Times New Roman" w:cs="Times New Roman"/>
                <w:sz w:val="20"/>
                <w:szCs w:val="20"/>
              </w:rPr>
              <w:t>рублей.</w:t>
            </w:r>
          </w:p>
          <w:p w:rsidR="00012583"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12583">
              <w:rPr>
                <w:rFonts w:ascii="Times New Roman" w:hAnsi="Times New Roman" w:cs="Times New Roman"/>
                <w:sz w:val="20"/>
                <w:szCs w:val="20"/>
              </w:rPr>
              <w:t>ства, составляет</w:t>
            </w:r>
            <w:r w:rsidR="00B229CF"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234128119</w:t>
            </w:r>
            <w:r w:rsidR="00012583">
              <w:rPr>
                <w:rFonts w:ascii="Times New Roman" w:hAnsi="Times New Roman" w:cs="Times New Roman"/>
                <w:sz w:val="20"/>
                <w:szCs w:val="20"/>
              </w:rPr>
              <w:t>,</w:t>
            </w:r>
            <w:bookmarkStart w:id="3" w:name="_GoBack"/>
            <w:bookmarkEnd w:id="3"/>
            <w:r w:rsidR="00012583" w:rsidRPr="00012583">
              <w:rPr>
                <w:rFonts w:ascii="Times New Roman" w:hAnsi="Times New Roman" w:cs="Times New Roman"/>
                <w:sz w:val="20"/>
                <w:szCs w:val="20"/>
              </w:rPr>
              <w:t xml:space="preserve">65 рублей (41.34%) </w:t>
            </w:r>
          </w:p>
          <w:p w:rsidR="002018D1"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705DEE" w:rsidRPr="00012583">
              <w:rPr>
                <w:rFonts w:ascii="Times New Roman" w:hAnsi="Times New Roman" w:cs="Times New Roman"/>
                <w:sz w:val="20"/>
                <w:szCs w:val="20"/>
              </w:rPr>
              <w:t>0,00</w:t>
            </w:r>
            <w:r w:rsidRPr="00012583">
              <w:rPr>
                <w:rFonts w:ascii="Times New Roman" w:hAnsi="Times New Roman" w:cs="Times New Roman"/>
                <w:sz w:val="20"/>
                <w:szCs w:val="20"/>
              </w:rPr>
              <w:t xml:space="preserve"> 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w:t>
            </w:r>
            <w:r w:rsidRPr="001F4FC6">
              <w:rPr>
                <w:rFonts w:ascii="Times New Roman" w:hAnsi="Times New Roman" w:cs="Times New Roman"/>
                <w:sz w:val="20"/>
                <w:szCs w:val="20"/>
              </w:rPr>
              <w:t xml:space="preserve">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sidR="00705DEE" w:rsidRPr="001F4FC6">
              <w:rPr>
                <w:rFonts w:ascii="Times New Roman" w:hAnsi="Times New Roman" w:cs="Times New Roman"/>
                <w:sz w:val="20"/>
                <w:szCs w:val="20"/>
              </w:rPr>
              <w:t xml:space="preserve">0,00 </w:t>
            </w:r>
            <w:r w:rsidRPr="001F4FC6">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ОКВЭД2</w:t>
              </w:r>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ОКПД2</w:t>
              </w:r>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(объеме)</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начальной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срок исполнения договора (месяц,</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упак</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r w:rsidRPr="009F3EB9">
              <w:rPr>
                <w:rFonts w:ascii="Times New Roman" w:hAnsi="Times New Roman" w:cs="Times New Roman"/>
                <w:sz w:val="20"/>
                <w:szCs w:val="20"/>
                <w:lang w:val="en-US"/>
              </w:rPr>
              <w:t>Fuw</w:t>
            </w:r>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 xml:space="preserve">иП.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влагозащиты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выполняются в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11/12-Б/В</w:t>
            </w:r>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w:t>
            </w:r>
          </w:p>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жно определить количество (обьём)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СИЗ</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с/узлов в спальном корпусе на 2-ом этаже на б/о Красный Яр</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НИИИП-НЗиК</w:t>
            </w:r>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канализации из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Согласно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компл.</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НИИИП-НЗиК», расположенного по адресу: Новосибирская область, Черепановский район, р.п. Дорогино, ул. Майская, 1/1 до магистрального коллектора Ду 300 мм ЖКХ «Дорогино»</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w:t>
            </w:r>
            <w:r w:rsidR="00B3727F">
              <w:rPr>
                <w:rFonts w:ascii="Times New Roman" w:hAnsi="Times New Roman" w:cs="Times New Roman"/>
                <w:bCs/>
                <w:sz w:val="20"/>
                <w:szCs w:val="20"/>
              </w:rPr>
              <w:t>н</w:t>
            </w:r>
            <w:r>
              <w:rPr>
                <w:rFonts w:ascii="Times New Roman" w:hAnsi="Times New Roman" w:cs="Times New Roman"/>
                <w:bCs/>
                <w:sz w:val="20"/>
                <w:szCs w:val="20"/>
              </w:rPr>
              <w:t>иП</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НИИИП-НЗиК»</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Согласно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котельной АО «НПО НИИИП-НЗиК» в р.п. Дорогино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НИИИП-НЗиК»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материалы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П8,П9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емонт внутриплощ</w:t>
            </w:r>
            <w:r w:rsidRPr="00A35829">
              <w:rPr>
                <w:rFonts w:ascii="Times New Roman" w:hAnsi="Times New Roman" w:cs="Times New Roman"/>
                <w:sz w:val="20"/>
                <w:szCs w:val="20"/>
              </w:rPr>
              <w:lastRenderedPageBreak/>
              <w:t xml:space="preserve">адной теплотрассы от ЦТП в К7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переподключение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СИЗ</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Устройство светопрозрачной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упак</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 шт.,30 упак.,</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системы контроля Термодат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w:t>
            </w:r>
            <w:r w:rsidRPr="00943220">
              <w:rPr>
                <w:rFonts w:ascii="Times New Roman" w:hAnsi="Times New Roman" w:cs="Times New Roman"/>
                <w:sz w:val="18"/>
                <w:szCs w:val="18"/>
              </w:rPr>
              <w:lastRenderedPageBreak/>
              <w:t xml:space="preserve">пресса (1шт); пресса гидравлического П-474А (1 шт); прессов гидравлических Д-2430 (2 шт.); токарно-фрезерного станка 1К62 (1шт.); универсально-фрезерного </w:t>
            </w:r>
            <w:r w:rsidRPr="00943220">
              <w:rPr>
                <w:rFonts w:ascii="Times New Roman" w:hAnsi="Times New Roman" w:cs="Times New Roman"/>
                <w:sz w:val="18"/>
                <w:szCs w:val="18"/>
                <w:lang w:val="en-US"/>
              </w:rPr>
              <w:t>Fuv</w:t>
            </w:r>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системы очистки воздуха для установки лазерной </w:t>
            </w:r>
            <w:r>
              <w:rPr>
                <w:rFonts w:ascii="Times New Roman" w:hAnsi="Times New Roman" w:cs="Times New Roman"/>
                <w:sz w:val="20"/>
                <w:szCs w:val="20"/>
              </w:rPr>
              <w:lastRenderedPageBreak/>
              <w:t>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ТП 3288 РУ 0,4 кВ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w:t>
            </w:r>
            <w:r w:rsidRPr="009F3EB9">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Ремонт помещений </w:t>
            </w:r>
            <w:r>
              <w:rPr>
                <w:rFonts w:ascii="Times New Roman" w:hAnsi="Times New Roman" w:cs="Times New Roman"/>
                <w:sz w:val="20"/>
                <w:szCs w:val="20"/>
              </w:rPr>
              <w:lastRenderedPageBreak/>
              <w:t>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w:t>
            </w:r>
            <w:r w:rsidRPr="008B02B2">
              <w:rPr>
                <w:rFonts w:ascii="Times New Roman" w:hAnsi="Times New Roman" w:cs="Times New Roman"/>
                <w:sz w:val="20"/>
                <w:szCs w:val="20"/>
              </w:rPr>
              <w:lastRenderedPageBreak/>
              <w:t>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устройства микросварки с инструментом сварки сдвоенным электродом в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источника тока сварки-пайки в комплекте с термокарандашом</w:t>
            </w:r>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w:t>
            </w:r>
            <w:r>
              <w:rPr>
                <w:rFonts w:ascii="Times New Roman" w:hAnsi="Times New Roman" w:cs="Times New Roman"/>
                <w:sz w:val="20"/>
                <w:szCs w:val="20"/>
              </w:rPr>
              <w:lastRenderedPageBreak/>
              <w:t xml:space="preserve">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№21 в осях 27-29/ Р-Т</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стационарного стилоскопа</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w:t>
            </w:r>
            <w:r>
              <w:rPr>
                <w:rFonts w:ascii="Times New Roman" w:hAnsi="Times New Roman" w:cs="Times New Roman"/>
                <w:sz w:val="20"/>
                <w:szCs w:val="20"/>
              </w:rPr>
              <w:lastRenderedPageBreak/>
              <w:t xml:space="preserve">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DB587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DB5877" w:rsidRPr="00903263" w:rsidTr="00DB587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бани сухого пара на б/о Красный Яр</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03263" w:rsidTr="002C3225">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398"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398"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03263" w:rsidTr="003356F2">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твердомера для измерения твердости по методу Роквелла</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измерения твердости: шкала А,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шкала В,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 С,</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кг): предварительная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Система нагружения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222"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349" w:type="pct"/>
            <w:gridSpan w:val="3"/>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03263" w:rsidTr="009A652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точильно-</w:t>
            </w:r>
            <w:r>
              <w:rPr>
                <w:rFonts w:ascii="Times New Roman" w:hAnsi="Times New Roman" w:cs="Times New Roman"/>
                <w:bCs/>
                <w:sz w:val="20"/>
                <w:szCs w:val="20"/>
              </w:rPr>
              <w:lastRenderedPageBreak/>
              <w:t>щлифовального станка с пылеотводом</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Частота вращения </w:t>
            </w:r>
            <w:r>
              <w:rPr>
                <w:rFonts w:ascii="Times New Roman" w:hAnsi="Times New Roman" w:cs="Times New Roman"/>
                <w:bCs/>
                <w:sz w:val="20"/>
                <w:szCs w:val="20"/>
              </w:rPr>
              <w:lastRenderedPageBreak/>
              <w:t>шпинделя 3000 об/мин</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1 253 835,00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 xml:space="preserve">Запрос </w:t>
            </w:r>
            <w:r>
              <w:rPr>
                <w:rFonts w:ascii="Times New Roman" w:hAnsi="Times New Roman" w:cs="Times New Roman"/>
                <w:sz w:val="20"/>
                <w:szCs w:val="20"/>
              </w:rPr>
              <w:lastRenderedPageBreak/>
              <w:t>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097952" w:rsidRPr="00903263" w:rsidTr="00213854">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135-145̊С</w:t>
            </w:r>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092F" w:rsidRPr="00903263" w:rsidRDefault="00BB092F" w:rsidP="00A55ABA">
      <w:pPr>
        <w:autoSpaceDE w:val="0"/>
        <w:autoSpaceDN w:val="0"/>
        <w:adjustRightInd w:val="0"/>
        <w:spacing w:after="0" w:line="240" w:lineRule="auto"/>
        <w:rPr>
          <w:rFonts w:ascii="Times New Roman" w:hAnsi="Times New Roman" w:cs="Times New Roman"/>
          <w:sz w:val="20"/>
          <w:szCs w:val="20"/>
        </w:rPr>
      </w:pPr>
    </w:p>
    <w:p w:rsidR="00BB092F" w:rsidRDefault="00DB5877"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FF6D28" w:rsidRPr="00903263">
        <w:rPr>
          <w:rFonts w:ascii="Times New Roman" w:hAnsi="Times New Roman" w:cs="Times New Roman"/>
          <w:sz w:val="28"/>
          <w:szCs w:val="28"/>
        </w:rPr>
        <w:tab/>
      </w:r>
      <w:r>
        <w:rPr>
          <w:rFonts w:ascii="Times New Roman" w:hAnsi="Times New Roman" w:cs="Times New Roman"/>
          <w:sz w:val="28"/>
          <w:szCs w:val="28"/>
        </w:rPr>
        <w:t>П.В. Заболотный</w:t>
      </w:r>
    </w:p>
    <w:p w:rsidR="00903263" w:rsidRPr="00903263" w:rsidRDefault="00903263"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A55ABA" w:rsidRPr="00903263">
        <w:rPr>
          <w:rFonts w:ascii="Times New Roman" w:hAnsi="Times New Roman" w:cs="Times New Roman"/>
          <w:sz w:val="28"/>
          <w:szCs w:val="28"/>
        </w:rPr>
        <w:t>«</w:t>
      </w:r>
      <w:r w:rsidR="00903263" w:rsidRPr="00903263">
        <w:rPr>
          <w:rFonts w:ascii="Times New Roman" w:hAnsi="Times New Roman" w:cs="Times New Roman"/>
          <w:sz w:val="28"/>
          <w:szCs w:val="28"/>
        </w:rPr>
        <w:t>1</w:t>
      </w:r>
      <w:r w:rsidR="000A4C1D">
        <w:rPr>
          <w:rFonts w:ascii="Times New Roman" w:hAnsi="Times New Roman" w:cs="Times New Roman"/>
          <w:sz w:val="28"/>
          <w:szCs w:val="28"/>
        </w:rPr>
        <w:t>5</w:t>
      </w:r>
      <w:r w:rsidR="00A55ABA" w:rsidRPr="00903263">
        <w:rPr>
          <w:rFonts w:ascii="Times New Roman" w:hAnsi="Times New Roman" w:cs="Times New Roman"/>
          <w:sz w:val="28"/>
          <w:szCs w:val="28"/>
        </w:rPr>
        <w:t xml:space="preserve">» </w:t>
      </w:r>
      <w:r w:rsidR="006E12C5" w:rsidRPr="00903263">
        <w:rPr>
          <w:rFonts w:ascii="Times New Roman" w:hAnsi="Times New Roman" w:cs="Times New Roman"/>
          <w:sz w:val="28"/>
          <w:szCs w:val="28"/>
        </w:rPr>
        <w:t>августа</w:t>
      </w:r>
      <w:r w:rsidR="00A55ABA" w:rsidRPr="00903263">
        <w:rPr>
          <w:rFonts w:ascii="Times New Roman" w:hAnsi="Times New Roman" w:cs="Times New Roman"/>
          <w:sz w:val="28"/>
          <w:szCs w:val="28"/>
        </w:rPr>
        <w:t xml:space="preserve"> 2019 г.</w:t>
      </w:r>
    </w:p>
    <w:sectPr w:rsidR="00A55ABA" w:rsidRPr="00903263"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2583"/>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84B"/>
    <w:rsid w:val="000B48EE"/>
    <w:rsid w:val="000B633C"/>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5D10"/>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521"/>
    <w:rsid w:val="009A69A2"/>
    <w:rsid w:val="009B0329"/>
    <w:rsid w:val="009B4446"/>
    <w:rsid w:val="009B54F3"/>
    <w:rsid w:val="009B5DE7"/>
    <w:rsid w:val="009B6268"/>
    <w:rsid w:val="009B770C"/>
    <w:rsid w:val="009C0203"/>
    <w:rsid w:val="009C0DBB"/>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545"/>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B5E"/>
    <w:rsid w:val="00FE7C6B"/>
    <w:rsid w:val="00FF1714"/>
    <w:rsid w:val="00FF1CC7"/>
    <w:rsid w:val="00FF39E2"/>
    <w:rsid w:val="00FF464E"/>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0210-07CA-41C0-92E3-1E181855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82</Pages>
  <Words>15817</Words>
  <Characters>90159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2019-08-15T08:39:00Z</cp:lastPrinted>
  <dcterms:created xsi:type="dcterms:W3CDTF">2019-08-15T09:03:00Z</dcterms:created>
  <dcterms:modified xsi:type="dcterms:W3CDTF">2019-08-16T08:23:00Z</dcterms:modified>
</cp:coreProperties>
</file>