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B5078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992"/>
        <w:gridCol w:w="1418"/>
        <w:gridCol w:w="567"/>
      </w:tblGrid>
      <w:tr w:rsidR="00535B16" w:rsidRPr="009F3EB9" w:rsidTr="0004380C">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057"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4380C">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04380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04380C">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04380C">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04380C">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04380C">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04380C">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04380C">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04380C">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04380C">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04380C">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04380C">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04380C">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04380C">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04380C">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04380C">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04380C">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04380C">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04380C">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04380C">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04380C">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04380C">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04380C">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04380C">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04380C">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04380C">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04380C">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04380C">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04380C">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04380C">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04380C">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04380C">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04380C">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04380C">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F17969">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F17969">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F05E2A">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F05E2A">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w:t>
            </w:r>
            <w:bookmarkStart w:id="1" w:name="_GoBack"/>
            <w:bookmarkEnd w:id="1"/>
            <w:r w:rsidRPr="009F3EB9">
              <w:rPr>
                <w:rFonts w:ascii="Times New Roman" w:hAnsi="Times New Roman" w:cs="Times New Roman"/>
                <w:sz w:val="20"/>
                <w:szCs w:val="20"/>
              </w:rPr>
              <w:t>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905E45">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905E45">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905E45">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8072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8072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905E45">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ТП-площадки 2Д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572 202,00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04380C">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04380C">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3D385C" w:rsidRPr="009F3EB9" w:rsidRDefault="003D385C"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3D385C" w:rsidRPr="009F3EB9" w:rsidRDefault="003D385C"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3D385C" w:rsidRPr="009F3EB9" w:rsidRDefault="003D385C" w:rsidP="00D86840">
            <w:pPr>
              <w:spacing w:after="0"/>
              <w:jc w:val="center"/>
              <w:rPr>
                <w:rFonts w:ascii="Times New Roman" w:hAnsi="Times New Roman" w:cs="Times New Roman"/>
                <w:sz w:val="20"/>
                <w:szCs w:val="20"/>
              </w:rPr>
            </w:pPr>
          </w:p>
          <w:p w:rsidR="003D385C" w:rsidRPr="009F3EB9" w:rsidRDefault="003D385C" w:rsidP="00D86840">
            <w:pPr>
              <w:spacing w:after="0"/>
              <w:jc w:val="center"/>
              <w:rPr>
                <w:rFonts w:ascii="Times New Roman" w:hAnsi="Times New Roman" w:cs="Times New Roman"/>
                <w:sz w:val="20"/>
                <w:szCs w:val="20"/>
              </w:rPr>
            </w:pPr>
          </w:p>
          <w:p w:rsidR="003D385C" w:rsidRPr="009F3EB9" w:rsidRDefault="003D385C" w:rsidP="00D86840">
            <w:pPr>
              <w:spacing w:after="0"/>
              <w:jc w:val="center"/>
              <w:rPr>
                <w:rFonts w:ascii="Times New Roman" w:hAnsi="Times New Roman" w:cs="Times New Roman"/>
                <w:sz w:val="20"/>
                <w:szCs w:val="20"/>
              </w:rPr>
            </w:pPr>
          </w:p>
          <w:p w:rsidR="003D385C" w:rsidRPr="009F3EB9" w:rsidRDefault="003D385C"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D385C" w:rsidRPr="009F3EB9" w:rsidRDefault="003D385C"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436F17">
        <w:trPr>
          <w:trHeight w:val="4591"/>
        </w:trPr>
        <w:tc>
          <w:tcPr>
            <w:tcW w:w="5000" w:type="pct"/>
            <w:gridSpan w:val="24"/>
            <w:tcBorders>
              <w:top w:val="single" w:sz="4" w:space="0" w:color="auto"/>
              <w:bottom w:val="nil"/>
            </w:tcBorders>
          </w:tcPr>
          <w:p w:rsidR="009E280F" w:rsidRPr="00B50785"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B50785">
              <w:rPr>
                <w:rFonts w:ascii="Times New Roman" w:hAnsi="Times New Roman" w:cs="Times New Roman"/>
                <w:sz w:val="20"/>
                <w:szCs w:val="20"/>
              </w:rPr>
              <w:t>Участие субъектов малого и среднего предпринимательства в закупке</w:t>
            </w:r>
          </w:p>
          <w:p w:rsidR="001E541F"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0785">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B50785">
              <w:rPr>
                <w:rFonts w:ascii="Times New Roman" w:hAnsi="Times New Roman" w:cs="Times New Roman"/>
                <w:sz w:val="20"/>
                <w:szCs w:val="20"/>
              </w:rPr>
              <w:t xml:space="preserve"> </w:t>
            </w:r>
            <w:r w:rsidR="00B81DB5" w:rsidRPr="00B50785">
              <w:rPr>
                <w:rFonts w:ascii="Times New Roman" w:hAnsi="Times New Roman" w:cs="Times New Roman"/>
                <w:sz w:val="20"/>
                <w:szCs w:val="20"/>
              </w:rPr>
              <w:t xml:space="preserve"> </w:t>
            </w:r>
            <w:r w:rsidR="00B50785" w:rsidRPr="00B50785">
              <w:rPr>
                <w:rFonts w:ascii="Times New Roman" w:hAnsi="Times New Roman" w:cs="Times New Roman"/>
                <w:sz w:val="20"/>
                <w:szCs w:val="20"/>
              </w:rPr>
              <w:t>365745166</w:t>
            </w:r>
            <w:r w:rsidR="00B50785" w:rsidRPr="00B50785">
              <w:rPr>
                <w:rFonts w:ascii="Times New Roman" w:hAnsi="Times New Roman" w:cs="Times New Roman"/>
                <w:sz w:val="20"/>
                <w:szCs w:val="20"/>
              </w:rPr>
              <w:t>,</w:t>
            </w:r>
            <w:r w:rsidR="00B50785" w:rsidRPr="00B50785">
              <w:rPr>
                <w:rFonts w:ascii="Times New Roman" w:hAnsi="Times New Roman" w:cs="Times New Roman"/>
                <w:sz w:val="20"/>
                <w:szCs w:val="20"/>
              </w:rPr>
              <w:t>2</w:t>
            </w:r>
            <w:r w:rsidR="00B50785" w:rsidRPr="00B50785">
              <w:rPr>
                <w:rFonts w:ascii="Times New Roman" w:hAnsi="Times New Roman" w:cs="Times New Roman"/>
                <w:sz w:val="20"/>
                <w:szCs w:val="20"/>
              </w:rPr>
              <w:t>0</w:t>
            </w:r>
            <w:r w:rsidR="000A017E" w:rsidRPr="00B50785">
              <w:rPr>
                <w:rFonts w:ascii="Times New Roman" w:hAnsi="Times New Roman" w:cs="Times New Roman"/>
                <w:sz w:val="20"/>
                <w:szCs w:val="20"/>
              </w:rPr>
              <w:t xml:space="preserve"> </w:t>
            </w:r>
            <w:r w:rsidR="00FD1E28" w:rsidRPr="00B50785">
              <w:rPr>
                <w:rFonts w:ascii="Times New Roman" w:hAnsi="Times New Roman" w:cs="Times New Roman"/>
                <w:sz w:val="20"/>
                <w:szCs w:val="20"/>
              </w:rPr>
              <w:t xml:space="preserve"> </w:t>
            </w:r>
            <w:r w:rsidR="001E541F" w:rsidRPr="00B50785">
              <w:rPr>
                <w:rFonts w:ascii="Times New Roman" w:hAnsi="Times New Roman" w:cs="Times New Roman"/>
                <w:sz w:val="20"/>
                <w:szCs w:val="20"/>
              </w:rPr>
              <w:t>рублей.</w:t>
            </w:r>
          </w:p>
          <w:p w:rsidR="002018D1"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50785">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50785">
              <w:rPr>
                <w:rFonts w:ascii="Times New Roman" w:hAnsi="Times New Roman" w:cs="Times New Roman"/>
                <w:sz w:val="20"/>
                <w:szCs w:val="20"/>
              </w:rPr>
              <w:t xml:space="preserve"> </w:t>
            </w:r>
            <w:r w:rsidR="00B50785" w:rsidRPr="00B50785">
              <w:rPr>
                <w:rFonts w:ascii="Times New Roman" w:hAnsi="Times New Roman" w:cs="Times New Roman"/>
                <w:sz w:val="20"/>
                <w:szCs w:val="20"/>
              </w:rPr>
              <w:t>114760160</w:t>
            </w:r>
            <w:r w:rsidR="00B50785" w:rsidRPr="00B50785">
              <w:rPr>
                <w:rFonts w:ascii="Times New Roman" w:hAnsi="Times New Roman" w:cs="Times New Roman"/>
                <w:sz w:val="20"/>
                <w:szCs w:val="20"/>
              </w:rPr>
              <w:t>,</w:t>
            </w:r>
            <w:r w:rsidR="00B50785" w:rsidRPr="00B50785">
              <w:rPr>
                <w:rFonts w:ascii="Times New Roman" w:hAnsi="Times New Roman" w:cs="Times New Roman"/>
                <w:sz w:val="20"/>
                <w:szCs w:val="20"/>
              </w:rPr>
              <w:t>8</w:t>
            </w:r>
            <w:r w:rsidR="00B50785" w:rsidRPr="00B50785">
              <w:rPr>
                <w:rFonts w:ascii="Times New Roman" w:hAnsi="Times New Roman" w:cs="Times New Roman"/>
                <w:sz w:val="20"/>
                <w:szCs w:val="20"/>
              </w:rPr>
              <w:t>0</w:t>
            </w:r>
            <w:r w:rsidR="00BF7B6B" w:rsidRPr="00B50785">
              <w:rPr>
                <w:rFonts w:ascii="Times New Roman" w:hAnsi="Times New Roman" w:cs="Times New Roman"/>
                <w:sz w:val="20"/>
                <w:szCs w:val="20"/>
              </w:rPr>
              <w:t xml:space="preserve"> </w:t>
            </w:r>
            <w:r w:rsidRPr="00B50785">
              <w:rPr>
                <w:rFonts w:ascii="Times New Roman" w:hAnsi="Times New Roman" w:cs="Times New Roman"/>
                <w:sz w:val="20"/>
                <w:szCs w:val="20"/>
              </w:rPr>
              <w:t>рублей.</w:t>
            </w:r>
            <w:proofErr w:type="gramEnd"/>
          </w:p>
          <w:p w:rsidR="002018D1" w:rsidRPr="00B5078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078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50785">
              <w:rPr>
                <w:rFonts w:ascii="Times New Roman" w:hAnsi="Times New Roman" w:cs="Times New Roman"/>
                <w:sz w:val="20"/>
                <w:szCs w:val="20"/>
              </w:rPr>
              <w:t>ства, составляет</w:t>
            </w:r>
            <w:r w:rsidR="00B229CF" w:rsidRPr="00B50785">
              <w:rPr>
                <w:rFonts w:ascii="Times New Roman" w:hAnsi="Times New Roman" w:cs="Times New Roman"/>
                <w:sz w:val="20"/>
                <w:szCs w:val="20"/>
              </w:rPr>
              <w:t xml:space="preserve"> </w:t>
            </w:r>
            <w:r w:rsidR="001C4FD0" w:rsidRPr="00B50785">
              <w:rPr>
                <w:rFonts w:ascii="Times New Roman" w:hAnsi="Times New Roman" w:cs="Times New Roman"/>
                <w:sz w:val="20"/>
                <w:szCs w:val="20"/>
              </w:rPr>
              <w:t xml:space="preserve"> </w:t>
            </w:r>
            <w:r w:rsidR="00B50785" w:rsidRPr="00B50785">
              <w:rPr>
                <w:rFonts w:ascii="Times New Roman" w:hAnsi="Times New Roman" w:cs="Times New Roman"/>
                <w:sz w:val="20"/>
                <w:szCs w:val="20"/>
              </w:rPr>
              <w:t>67520425</w:t>
            </w:r>
            <w:r w:rsidR="00B50785" w:rsidRPr="00B50785">
              <w:rPr>
                <w:rFonts w:ascii="Times New Roman" w:hAnsi="Times New Roman" w:cs="Times New Roman"/>
                <w:sz w:val="20"/>
                <w:szCs w:val="20"/>
              </w:rPr>
              <w:t>,</w:t>
            </w:r>
            <w:r w:rsidR="00B50785" w:rsidRPr="00B50785">
              <w:rPr>
                <w:rFonts w:ascii="Times New Roman" w:hAnsi="Times New Roman" w:cs="Times New Roman"/>
                <w:sz w:val="20"/>
                <w:szCs w:val="20"/>
              </w:rPr>
              <w:t>11</w:t>
            </w:r>
            <w:r w:rsidR="00B50785" w:rsidRPr="00B50785">
              <w:rPr>
                <w:rFonts w:ascii="Times New Roman" w:hAnsi="Times New Roman" w:cs="Times New Roman"/>
                <w:sz w:val="20"/>
                <w:szCs w:val="20"/>
              </w:rPr>
              <w:t xml:space="preserve"> </w:t>
            </w:r>
            <w:r w:rsidR="00E378C0" w:rsidRPr="00B50785">
              <w:rPr>
                <w:rFonts w:ascii="Times New Roman" w:hAnsi="Times New Roman" w:cs="Times New Roman"/>
                <w:sz w:val="20"/>
                <w:szCs w:val="20"/>
              </w:rPr>
              <w:t>рублей (</w:t>
            </w:r>
            <w:r w:rsidR="00B50785" w:rsidRPr="00B50785">
              <w:rPr>
                <w:rFonts w:ascii="Times New Roman" w:hAnsi="Times New Roman" w:cs="Times New Roman"/>
                <w:sz w:val="20"/>
                <w:szCs w:val="20"/>
              </w:rPr>
              <w:t>26</w:t>
            </w:r>
            <w:r w:rsidR="00B50785" w:rsidRPr="00B50785">
              <w:rPr>
                <w:rFonts w:ascii="Times New Roman" w:hAnsi="Times New Roman" w:cs="Times New Roman"/>
                <w:sz w:val="20"/>
                <w:szCs w:val="20"/>
              </w:rPr>
              <w:t>,</w:t>
            </w:r>
            <w:r w:rsidR="00B50785" w:rsidRPr="00B50785">
              <w:rPr>
                <w:rFonts w:ascii="Times New Roman" w:hAnsi="Times New Roman" w:cs="Times New Roman"/>
                <w:sz w:val="20"/>
                <w:szCs w:val="20"/>
              </w:rPr>
              <w:t>9</w:t>
            </w:r>
            <w:r w:rsidR="00B50785" w:rsidRPr="00B50785">
              <w:rPr>
                <w:rFonts w:ascii="Times New Roman" w:hAnsi="Times New Roman" w:cs="Times New Roman"/>
                <w:sz w:val="20"/>
                <w:szCs w:val="20"/>
              </w:rPr>
              <w:t>0</w:t>
            </w:r>
            <w:r w:rsidR="000A017E" w:rsidRPr="00B50785">
              <w:rPr>
                <w:rFonts w:ascii="Times New Roman" w:hAnsi="Times New Roman" w:cs="Times New Roman"/>
                <w:sz w:val="20"/>
                <w:szCs w:val="20"/>
              </w:rPr>
              <w:t xml:space="preserve"> </w:t>
            </w:r>
            <w:r w:rsidR="00E378C0" w:rsidRPr="00B50785">
              <w:rPr>
                <w:rFonts w:ascii="Times New Roman" w:hAnsi="Times New Roman" w:cs="Times New Roman"/>
                <w:sz w:val="20"/>
                <w:szCs w:val="20"/>
              </w:rPr>
              <w:t>%)</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2"/>
          </w:p>
        </w:tc>
      </w:tr>
      <w:tr w:rsidR="009F3EB9" w:rsidRPr="009F3EB9" w:rsidTr="00436F17">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436F1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6"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436F1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8"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436F1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436F1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6"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6"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6"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436F17">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436F17">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436F17">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436F17">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6"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436F17">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6"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436F17">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436F17">
        <w:trPr>
          <w:trHeight w:val="26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36F17" w:rsidRDefault="00436F17" w:rsidP="0080721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80721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43.31.10 43.34.10</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80721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помещений ИТП в корпусе №1</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80721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80721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80721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80721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80721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80721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80721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Default="00436F17" w:rsidP="0080721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436F17" w:rsidRDefault="00436F17" w:rsidP="0080721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80721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436F17" w:rsidRDefault="00436F17" w:rsidP="0080721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5259</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610 000,00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B2427C" w:rsidRDefault="00436F17"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B2427C" w:rsidRDefault="00436F17"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8A370B"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FD1E28"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Pr>
          <w:rFonts w:ascii="Times New Roman" w:hAnsi="Times New Roman" w:cs="Times New Roman"/>
          <w:sz w:val="28"/>
          <w:szCs w:val="28"/>
        </w:rPr>
        <w:t>П.В. Заболотный</w:t>
      </w:r>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sidR="00436F17">
        <w:rPr>
          <w:rFonts w:ascii="Times New Roman" w:hAnsi="Times New Roman" w:cs="Times New Roman"/>
          <w:sz w:val="28"/>
          <w:szCs w:val="28"/>
        </w:rPr>
        <w:t>28</w:t>
      </w:r>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Pr>
          <w:rFonts w:ascii="Times New Roman" w:hAnsi="Times New Roman" w:cs="Times New Roman"/>
          <w:sz w:val="28"/>
          <w:szCs w:val="28"/>
        </w:rPr>
        <w:t>марта</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0CEA"/>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5E8"/>
    <w:rsid w:val="00B50785"/>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1DB5"/>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B83A-EA98-451C-AD62-E58A6BD2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2019-03-29T03:06:00Z</cp:lastPrinted>
  <dcterms:created xsi:type="dcterms:W3CDTF">2019-03-28T01:35:00Z</dcterms:created>
  <dcterms:modified xsi:type="dcterms:W3CDTF">2019-03-29T03:07:00Z</dcterms:modified>
</cp:coreProperties>
</file>