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AB544B">
        <w:rPr>
          <w:rFonts w:eastAsia="Calibri"/>
          <w:lang w:eastAsia="en-US"/>
        </w:rPr>
        <w:t>26</w:t>
      </w:r>
      <w:r w:rsidR="00593FD2" w:rsidRPr="003B4A7B">
        <w:rPr>
          <w:rFonts w:eastAsia="Calibri"/>
          <w:lang w:eastAsia="en-US"/>
        </w:rPr>
        <w:t xml:space="preserve">» </w:t>
      </w:r>
      <w:r w:rsidR="003B4A7B">
        <w:rPr>
          <w:rFonts w:eastAsia="Calibri"/>
          <w:u w:val="single"/>
          <w:lang w:eastAsia="en-US"/>
        </w:rPr>
        <w:t xml:space="preserve">   </w:t>
      </w:r>
      <w:r w:rsidR="00AB544B">
        <w:rPr>
          <w:rFonts w:eastAsia="Calibri"/>
          <w:u w:val="single"/>
          <w:lang w:eastAsia="en-US"/>
        </w:rPr>
        <w:t>февраля</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96D08" w:rsidRDefault="00593FD2" w:rsidP="00593FD2">
      <w:pPr>
        <w:jc w:val="center"/>
        <w:rPr>
          <w:b/>
          <w:sz w:val="32"/>
          <w:szCs w:val="32"/>
        </w:rPr>
      </w:pPr>
      <w:r w:rsidRPr="00C96D08">
        <w:rPr>
          <w:b/>
          <w:sz w:val="32"/>
          <w:szCs w:val="32"/>
        </w:rPr>
        <w:t xml:space="preserve">ДОКУМЕНТАЦИЯ НА ПРОВЕДЕНИЕ АУКЦИОНА В ЭЛЕКТРОННОЙ ФОРМЕ </w:t>
      </w:r>
      <w:r w:rsidRPr="00C96D08">
        <w:rPr>
          <w:b/>
          <w:spacing w:val="-7"/>
          <w:sz w:val="32"/>
          <w:szCs w:val="32"/>
        </w:rPr>
        <w:t xml:space="preserve">на право заключения договора на поставку </w:t>
      </w:r>
      <w:r w:rsidR="00305FB1" w:rsidRPr="00305FB1">
        <w:rPr>
          <w:b/>
          <w:sz w:val="32"/>
          <w:szCs w:val="32"/>
        </w:rPr>
        <w:t>оборудования и материалов систем пожарной и охранной сигнализации для монтажа на 1, 2, 3 этажах корпуса 12А</w:t>
      </w:r>
      <w:r w:rsidR="00C96D08" w:rsidRPr="00C96D08">
        <w:rPr>
          <w:b/>
          <w:sz w:val="32"/>
          <w:szCs w:val="32"/>
        </w:rPr>
        <w:t xml:space="preserve"> </w:t>
      </w:r>
      <w:r w:rsidRPr="00C96D08">
        <w:rPr>
          <w:b/>
          <w:sz w:val="32"/>
          <w:szCs w:val="32"/>
        </w:rPr>
        <w:t xml:space="preserve">для нужд ОАО «НПО </w:t>
      </w:r>
      <w:proofErr w:type="spellStart"/>
      <w:r w:rsidRPr="00C96D08">
        <w:rPr>
          <w:b/>
          <w:sz w:val="32"/>
          <w:szCs w:val="32"/>
        </w:rPr>
        <w:t>НИИИП-НЗиК</w:t>
      </w:r>
      <w:proofErr w:type="spellEnd"/>
      <w:r w:rsidRPr="00C96D08">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w:t>
            </w:r>
            <w:proofErr w:type="gramStart"/>
            <w:r w:rsidRPr="00E9306C">
              <w:t>а</w:t>
            </w:r>
            <w:proofErr w:type="gramEnd"/>
            <w:r w:rsidRPr="00E9306C">
              <w:t>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0A5B30"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0A5B30" w:rsidRPr="00581864">
                <w:rPr>
                  <w:rStyle w:val="ad"/>
                </w:rPr>
                <w:t>1616@</w:t>
              </w:r>
              <w:proofErr w:type="spellStart"/>
              <w:r w:rsidR="000A5B30" w:rsidRPr="00581864">
                <w:rPr>
                  <w:rStyle w:val="ad"/>
                  <w:lang w:val="en-US"/>
                </w:rPr>
                <w:t>komintern</w:t>
              </w:r>
              <w:proofErr w:type="spellEnd"/>
              <w:r w:rsidR="000A5B30" w:rsidRPr="00581864">
                <w:rPr>
                  <w:rStyle w:val="ad"/>
                </w:rPr>
                <w:t>.</w:t>
              </w:r>
              <w:proofErr w:type="spellStart"/>
              <w:r w:rsidR="000A5B30" w:rsidRPr="00581864">
                <w:rPr>
                  <w:rStyle w:val="ad"/>
                  <w:lang w:val="en-US"/>
                </w:rPr>
                <w:t>ru</w:t>
              </w:r>
              <w:proofErr w:type="spellEnd"/>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D94793" w:rsidP="003775D3">
            <w:pPr>
              <w:pStyle w:val="a1"/>
              <w:widowControl w:val="0"/>
              <w:spacing w:after="0"/>
              <w:rPr>
                <w:color w:val="000000"/>
              </w:rPr>
            </w:pPr>
            <w:r>
              <w:rPr>
                <w:color w:val="000000"/>
              </w:rPr>
              <w:t xml:space="preserve">Проценко </w:t>
            </w:r>
            <w:r w:rsidR="000A0B38">
              <w:rPr>
                <w:color w:val="000000"/>
              </w:rPr>
              <w:t>Сергей Алексеевич</w:t>
            </w:r>
          </w:p>
          <w:p w:rsidR="003775D3" w:rsidRPr="00E9306C" w:rsidRDefault="003775D3" w:rsidP="003775D3">
            <w:pPr>
              <w:keepNext/>
              <w:keepLines/>
              <w:suppressLineNumbers/>
            </w:pPr>
            <w:r w:rsidRPr="001A7722">
              <w:t xml:space="preserve">тел: </w:t>
            </w:r>
            <w:r>
              <w:t>(383) 27</w:t>
            </w:r>
            <w:r w:rsidR="002D45BF">
              <w:t>8</w:t>
            </w:r>
            <w:r>
              <w:t>-</w:t>
            </w:r>
            <w:r w:rsidR="000A0B38">
              <w:t>97-43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A5B30">
            <w:pPr>
              <w:jc w:val="both"/>
            </w:pPr>
            <w:r w:rsidRPr="00E9306C">
              <w:rPr>
                <w:b/>
                <w:bCs/>
              </w:rPr>
              <w:t>Предмет аукциона</w:t>
            </w:r>
            <w:r>
              <w:rPr>
                <w:b/>
                <w:bCs/>
              </w:rPr>
              <w:t>, с указанием количества поставляемого товара</w:t>
            </w:r>
            <w:r w:rsidRPr="00E9306C">
              <w:t xml:space="preserve">: </w:t>
            </w:r>
            <w:r w:rsidR="000A5B30" w:rsidRPr="006E29E9">
              <w:t>Поставка</w:t>
            </w:r>
            <w:r w:rsidR="00C96D08" w:rsidRPr="001C4EED">
              <w:t xml:space="preserve"> </w:t>
            </w:r>
            <w:r w:rsidR="00305FB1" w:rsidRPr="0053146C">
              <w:t>оборудования и материалов систем пожарной и охранной сигнализации для монтажа на 1, 2, 3 этажах корпуса 12А</w:t>
            </w:r>
            <w:r w:rsidR="00305FB1">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305FB1">
            <w:pPr>
              <w:jc w:val="both"/>
              <w:rPr>
                <w:bCs/>
              </w:rPr>
            </w:pPr>
            <w:r>
              <w:rPr>
                <w:b/>
                <w:bCs/>
              </w:rPr>
              <w:t>Срок поставки товара:</w:t>
            </w:r>
            <w:r w:rsidRPr="00936C5F">
              <w:rPr>
                <w:b/>
                <w:bCs/>
              </w:rPr>
              <w:t xml:space="preserve"> </w:t>
            </w:r>
            <w:r w:rsidR="00305FB1">
              <w:rPr>
                <w:bCs/>
              </w:rPr>
              <w:t>до 30 апреля</w:t>
            </w:r>
            <w:r w:rsidR="00305FB1" w:rsidRPr="006E29E9">
              <w:rPr>
                <w:bCs/>
              </w:rPr>
              <w:t xml:space="preserve"> 201</w:t>
            </w:r>
            <w:r w:rsidR="00305FB1">
              <w:rPr>
                <w:bCs/>
              </w:rPr>
              <w:t>4</w:t>
            </w:r>
            <w:r w:rsidR="00305FB1" w:rsidRPr="006E29E9">
              <w:rPr>
                <w:bCs/>
              </w:rPr>
              <w:t xml:space="preserve">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C96D08" w:rsidRDefault="003775D3" w:rsidP="000A5B30">
            <w:pPr>
              <w:jc w:val="both"/>
              <w:rPr>
                <w:color w:val="FF0000"/>
              </w:rPr>
            </w:pPr>
            <w:r w:rsidRPr="00E9306C">
              <w:rPr>
                <w:b/>
                <w:bCs/>
              </w:rPr>
              <w:t xml:space="preserve">Форма, сроки и порядок оплаты товара (работы, услуги):  </w:t>
            </w:r>
            <w:r w:rsidR="00305FB1" w:rsidRPr="006E29E9">
              <w:rPr>
                <w:bCs/>
              </w:rPr>
              <w:t>Безналичный расчет,</w:t>
            </w:r>
            <w:r w:rsidR="00305FB1" w:rsidRPr="006E29E9">
              <w:rPr>
                <w:b/>
                <w:bCs/>
              </w:rPr>
              <w:t xml:space="preserve"> </w:t>
            </w:r>
            <w:r w:rsidR="00305FB1">
              <w:rPr>
                <w:bCs/>
              </w:rPr>
              <w:t>5</w:t>
            </w:r>
            <w:r w:rsidR="00305FB1" w:rsidRPr="006E29E9">
              <w:rPr>
                <w:bCs/>
              </w:rPr>
              <w:t xml:space="preserve">0 % предоплата в течение </w:t>
            </w:r>
            <w:r w:rsidR="00305FB1">
              <w:rPr>
                <w:bCs/>
              </w:rPr>
              <w:t>10</w:t>
            </w:r>
            <w:r w:rsidR="00305FB1" w:rsidRPr="006E29E9">
              <w:rPr>
                <w:bCs/>
              </w:rPr>
              <w:t xml:space="preserve"> (</w:t>
            </w:r>
            <w:r w:rsidR="00305FB1">
              <w:rPr>
                <w:bCs/>
              </w:rPr>
              <w:t xml:space="preserve">десяти) банковских </w:t>
            </w:r>
            <w:r w:rsidR="00305FB1" w:rsidRPr="006E29E9">
              <w:rPr>
                <w:bCs/>
              </w:rPr>
              <w:t xml:space="preserve">дней с момента подписания договора, окончательный расчет </w:t>
            </w:r>
            <w:r w:rsidR="00305FB1">
              <w:rPr>
                <w:bCs/>
              </w:rPr>
              <w:t>5</w:t>
            </w:r>
            <w:r w:rsidR="00305FB1" w:rsidRPr="006E29E9">
              <w:rPr>
                <w:bCs/>
              </w:rPr>
              <w:t xml:space="preserve">0 % в течение </w:t>
            </w:r>
            <w:r w:rsidR="00305FB1">
              <w:rPr>
                <w:bCs/>
              </w:rPr>
              <w:t>10</w:t>
            </w:r>
            <w:r w:rsidR="00305FB1" w:rsidRPr="006E29E9">
              <w:rPr>
                <w:bCs/>
              </w:rPr>
              <w:t xml:space="preserve"> (</w:t>
            </w:r>
            <w:r w:rsidR="00305FB1">
              <w:rPr>
                <w:bCs/>
              </w:rPr>
              <w:t>десяти</w:t>
            </w:r>
            <w:r w:rsidR="00305FB1" w:rsidRPr="006E29E9">
              <w:rPr>
                <w:bCs/>
              </w:rPr>
              <w:t>)</w:t>
            </w:r>
            <w:r w:rsidR="00305FB1">
              <w:rPr>
                <w:bCs/>
              </w:rPr>
              <w:t xml:space="preserve"> банковских дней</w:t>
            </w:r>
            <w:r w:rsidR="00305FB1" w:rsidRPr="006E29E9">
              <w:rPr>
                <w:bCs/>
              </w:rPr>
              <w:t xml:space="preserve"> после подписания </w:t>
            </w:r>
            <w:r w:rsidR="00305FB1">
              <w:rPr>
                <w:bCs/>
              </w:rPr>
              <w:t>а</w:t>
            </w:r>
            <w:r w:rsidR="00305FB1" w:rsidRPr="006E29E9">
              <w:rPr>
                <w:bCs/>
              </w:rPr>
              <w:t xml:space="preserve">кта-приемки </w:t>
            </w:r>
            <w:r w:rsidR="00305FB1">
              <w:rPr>
                <w:bCs/>
              </w:rPr>
              <w:t>т</w:t>
            </w:r>
            <w:r w:rsidR="00305FB1" w:rsidRPr="006E29E9">
              <w:rPr>
                <w:bCs/>
              </w:rPr>
              <w:t>овара</w:t>
            </w:r>
            <w:r w:rsidR="00305FB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1496F" w:rsidRDefault="00C96D08" w:rsidP="00D1496F">
            <w:pPr>
              <w:pStyle w:val="afe"/>
              <w:jc w:val="both"/>
              <w:rPr>
                <w:rFonts w:ascii="Times New Roman" w:hAnsi="Times New Roman" w:cs="Times New Roman"/>
                <w:sz w:val="24"/>
                <w:szCs w:val="24"/>
              </w:rPr>
            </w:pPr>
            <w:r w:rsidRPr="00D1496F">
              <w:rPr>
                <w:rFonts w:ascii="Times New Roman" w:hAnsi="Times New Roman" w:cs="Times New Roman"/>
                <w:sz w:val="24"/>
                <w:szCs w:val="24"/>
              </w:rPr>
              <w:t xml:space="preserve">1) </w:t>
            </w:r>
            <w:r w:rsidR="00D1496F" w:rsidRPr="00D1496F">
              <w:rPr>
                <w:rFonts w:ascii="Times New Roman" w:hAnsi="Times New Roman" w:cs="Times New Roman"/>
                <w:sz w:val="24"/>
                <w:szCs w:val="24"/>
              </w:rPr>
              <w:t xml:space="preserve">Системы охранной сигнализации и пожарной сигнализации:   Обеспечение  бесперебойной круглосуточной работы.   Высокая надежность систем: резервирование информации в контрольно-приемных приборах, приборах управления и базе данных сервера. Удобный пользовательский интерфейс. Удаленное подключение по сети </w:t>
            </w:r>
            <w:proofErr w:type="spellStart"/>
            <w:r w:rsidR="00D1496F" w:rsidRPr="00D1496F">
              <w:rPr>
                <w:rFonts w:ascii="Times New Roman" w:hAnsi="Times New Roman" w:cs="Times New Roman"/>
                <w:sz w:val="24"/>
                <w:szCs w:val="24"/>
                <w:lang w:val="en-US"/>
              </w:rPr>
              <w:t>Ithernet</w:t>
            </w:r>
            <w:proofErr w:type="spellEnd"/>
            <w:r w:rsidR="00D1496F" w:rsidRPr="00D1496F">
              <w:rPr>
                <w:rFonts w:ascii="Times New Roman" w:hAnsi="Times New Roman" w:cs="Times New Roman"/>
                <w:sz w:val="24"/>
                <w:szCs w:val="24"/>
              </w:rPr>
              <w:t>.</w:t>
            </w:r>
          </w:p>
          <w:p w:rsidR="00D1496F" w:rsidRPr="00D1496F" w:rsidRDefault="00D1496F" w:rsidP="00D1496F">
            <w:pPr>
              <w:pStyle w:val="afe"/>
              <w:jc w:val="both"/>
              <w:rPr>
                <w:rFonts w:ascii="Times New Roman" w:hAnsi="Times New Roman" w:cs="Times New Roman"/>
                <w:sz w:val="24"/>
                <w:szCs w:val="24"/>
              </w:rPr>
            </w:pPr>
            <w:r>
              <w:rPr>
                <w:rFonts w:ascii="Times New Roman" w:hAnsi="Times New Roman" w:cs="Times New Roman"/>
                <w:sz w:val="24"/>
                <w:szCs w:val="24"/>
              </w:rPr>
              <w:t>2) Гарантийный ремонт оборудования</w:t>
            </w:r>
          </w:p>
          <w:p w:rsidR="0079030F" w:rsidRPr="00C96D08" w:rsidRDefault="00D1496F" w:rsidP="00C96D08">
            <w:pPr>
              <w:pStyle w:val="afe"/>
              <w:jc w:val="both"/>
              <w:rPr>
                <w:rFonts w:ascii="Times New Roman" w:hAnsi="Times New Roman" w:cs="Times New Roman"/>
                <w:sz w:val="24"/>
                <w:szCs w:val="24"/>
              </w:rPr>
            </w:pPr>
            <w:r>
              <w:rPr>
                <w:rFonts w:ascii="Times New Roman" w:hAnsi="Times New Roman" w:cs="Times New Roman"/>
                <w:sz w:val="24"/>
                <w:szCs w:val="24"/>
              </w:rPr>
              <w:t>3</w:t>
            </w:r>
            <w:r w:rsidR="0079030F" w:rsidRPr="00D1496F">
              <w:rPr>
                <w:rFonts w:ascii="Times New Roman" w:hAnsi="Times New Roman" w:cs="Times New Roman"/>
                <w:sz w:val="24"/>
                <w:szCs w:val="24"/>
              </w:rPr>
              <w:t>) Срок гарантии 12 месяцев, если иные условия предоставления гарантий не дает производитель.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671298">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671298">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671298">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71298">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71298">
            <w:pPr>
              <w:autoSpaceDE w:val="0"/>
              <w:autoSpaceDN w:val="0"/>
              <w:adjustRightInd w:val="0"/>
              <w:ind w:firstLine="708"/>
              <w:jc w:val="both"/>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671298">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671298">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671298">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671298" w:rsidRDefault="00824182" w:rsidP="00671298">
            <w:pPr>
              <w:jc w:val="both"/>
            </w:pPr>
            <w:r>
              <w:t xml:space="preserve">         </w:t>
            </w:r>
            <w:r w:rsidR="00226580">
              <w:t>8</w:t>
            </w:r>
            <w:r w:rsidR="003775D3">
              <w:t xml:space="preserve">) </w:t>
            </w:r>
            <w:r w:rsidR="00C96D08">
              <w:t>копи</w:t>
            </w:r>
            <w:r w:rsidR="000A0B38">
              <w:t>и</w:t>
            </w:r>
            <w:r w:rsidR="00C96D08">
              <w:t xml:space="preserve"> паспортов оборудования, руководств по эксплуатации на русском языке;</w:t>
            </w:r>
          </w:p>
          <w:p w:rsidR="003775D3" w:rsidRPr="00E9306C" w:rsidRDefault="00671298" w:rsidP="00671298">
            <w:pPr>
              <w:jc w:val="both"/>
            </w:pPr>
            <w:r>
              <w:t xml:space="preserve">   </w:t>
            </w:r>
            <w:r w:rsidR="00824182">
              <w:t xml:space="preserve">      </w:t>
            </w:r>
            <w:r w:rsidR="00226580">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226580" w:rsidP="00671298">
            <w:pPr>
              <w:autoSpaceDE w:val="0"/>
              <w:autoSpaceDN w:val="0"/>
              <w:adjustRightInd w:val="0"/>
              <w:jc w:val="both"/>
              <w:rPr>
                <w:rFonts w:eastAsiaTheme="minorHAnsi"/>
                <w:lang w:eastAsia="en-US"/>
              </w:rPr>
            </w:pPr>
            <w:r>
              <w:t xml:space="preserve">       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671298">
            <w:pPr>
              <w:autoSpaceDE w:val="0"/>
              <w:autoSpaceDN w:val="0"/>
              <w:adjustRightInd w:val="0"/>
              <w:jc w:val="both"/>
              <w:rPr>
                <w:rFonts w:eastAsiaTheme="minorHAnsi"/>
                <w:lang w:eastAsia="en-US"/>
              </w:rPr>
            </w:pPr>
            <w:r w:rsidRPr="00E9306C">
              <w:rPr>
                <w:rFonts w:eastAsiaTheme="minorHAnsi"/>
                <w:lang w:eastAsia="en-US"/>
              </w:rPr>
              <w:t xml:space="preserve">         </w:t>
            </w:r>
            <w:r>
              <w:rPr>
                <w:rFonts w:eastAsiaTheme="minorHAnsi"/>
                <w:lang w:eastAsia="en-US"/>
              </w:rPr>
              <w:t>1</w:t>
            </w:r>
            <w:r w:rsidR="00226580">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88650F" w:rsidRDefault="005877C4" w:rsidP="005877C4">
            <w:pPr>
              <w:autoSpaceDE w:val="0"/>
              <w:autoSpaceDN w:val="0"/>
              <w:adjustRightInd w:val="0"/>
              <w:jc w:val="both"/>
              <w:rPr>
                <w:rFonts w:eastAsiaTheme="minorHAnsi"/>
                <w:lang w:eastAsia="en-US"/>
              </w:rPr>
            </w:pPr>
            <w:r>
              <w:rPr>
                <w:rFonts w:eastAsiaTheme="minorHAnsi"/>
                <w:lang w:eastAsia="en-US"/>
              </w:rPr>
              <w:t xml:space="preserve">         12) </w:t>
            </w:r>
            <w:r>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671298">
            <w:pPr>
              <w:jc w:val="both"/>
            </w:pPr>
            <w:r w:rsidRPr="00E9306C">
              <w:rPr>
                <w:rFonts w:eastAsiaTheme="minorHAnsi"/>
                <w:lang w:eastAsia="en-US"/>
              </w:rPr>
              <w:t xml:space="preserve">         </w:t>
            </w:r>
            <w:proofErr w:type="gramStart"/>
            <w:r w:rsidR="00226580">
              <w:rPr>
                <w:rFonts w:eastAsiaTheme="minorHAnsi"/>
                <w:lang w:eastAsia="en-US"/>
              </w:rPr>
              <w:t>1</w:t>
            </w:r>
            <w:r w:rsidR="005877C4">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671298">
            <w:pPr>
              <w:jc w:val="both"/>
            </w:pPr>
            <w:r>
              <w:t xml:space="preserve">        1</w:t>
            </w:r>
            <w:r w:rsidR="005877C4">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671298">
            <w:pPr>
              <w:jc w:val="both"/>
            </w:pPr>
            <w:r>
              <w:t>- Отсутствие или неполное представление документов, входящих в состав заявки, указанных в п.9</w:t>
            </w:r>
            <w:r w:rsidR="00671298">
              <w:t>,10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671298">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671298">
            <w:pPr>
              <w:tabs>
                <w:tab w:val="num" w:pos="1307"/>
              </w:tabs>
              <w:jc w:val="both"/>
            </w:pPr>
            <w:r>
              <w:lastRenderedPageBreak/>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671298">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1851C1" w:rsidRPr="00473D01" w:rsidRDefault="001851C1" w:rsidP="00671298">
            <w:pPr>
              <w:keepNext/>
              <w:rPr>
                <w:bCs/>
              </w:rPr>
            </w:pPr>
            <w:r>
              <w:t>- участник аукциона в электронной форме должен осуществлять техническую поддержку поставляемого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D1496F" w:rsidRPr="006E29E9" w:rsidRDefault="003775D3" w:rsidP="00D1496F">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0A0B38">
              <w:rPr>
                <w:rFonts w:ascii="Times New Roman" w:hAnsi="Times New Roman"/>
                <w:color w:val="000000"/>
                <w:sz w:val="24"/>
                <w:szCs w:val="24"/>
              </w:rPr>
              <w:t xml:space="preserve">296 149 </w:t>
            </w:r>
            <w:r w:rsidR="000A0B38" w:rsidRPr="00EA63E8">
              <w:rPr>
                <w:rFonts w:ascii="Times New Roman" w:hAnsi="Times New Roman"/>
                <w:sz w:val="24"/>
                <w:szCs w:val="24"/>
              </w:rPr>
              <w:t>(</w:t>
            </w:r>
            <w:r w:rsidR="000A0B38">
              <w:rPr>
                <w:rFonts w:ascii="Times New Roman" w:hAnsi="Times New Roman"/>
                <w:sz w:val="24"/>
                <w:szCs w:val="24"/>
              </w:rPr>
              <w:t>Двести девяносто шесть тысяч сто сорок девять</w:t>
            </w:r>
            <w:r w:rsidR="000A0B38" w:rsidRPr="00EA63E8">
              <w:rPr>
                <w:rFonts w:ascii="Times New Roman" w:hAnsi="Times New Roman"/>
                <w:sz w:val="24"/>
                <w:szCs w:val="24"/>
              </w:rPr>
              <w:t xml:space="preserve">) рублей </w:t>
            </w:r>
            <w:r w:rsidR="000A0B38">
              <w:rPr>
                <w:rFonts w:ascii="Times New Roman" w:hAnsi="Times New Roman"/>
                <w:sz w:val="24"/>
                <w:szCs w:val="24"/>
              </w:rPr>
              <w:t xml:space="preserve">81 </w:t>
            </w:r>
            <w:r w:rsidR="000A0B38" w:rsidRPr="00EA63E8">
              <w:rPr>
                <w:rFonts w:ascii="Times New Roman" w:hAnsi="Times New Roman"/>
                <w:sz w:val="24"/>
                <w:szCs w:val="24"/>
              </w:rPr>
              <w:t>коп</w:t>
            </w:r>
            <w:r w:rsidR="00D1496F" w:rsidRPr="00EA63E8">
              <w:rPr>
                <w:rFonts w:ascii="Times New Roman" w:hAnsi="Times New Roman"/>
                <w:sz w:val="24"/>
                <w:szCs w:val="24"/>
              </w:rPr>
              <w:t xml:space="preserve">, кроме того НДС (18%) </w:t>
            </w:r>
            <w:r w:rsidR="00D1496F">
              <w:rPr>
                <w:rFonts w:ascii="Times New Roman" w:hAnsi="Times New Roman"/>
                <w:sz w:val="24"/>
                <w:szCs w:val="24"/>
              </w:rPr>
              <w:t>53 306, 96</w:t>
            </w:r>
            <w:r w:rsidR="00D1496F" w:rsidRPr="00EA63E8">
              <w:rPr>
                <w:rFonts w:ascii="Times New Roman" w:hAnsi="Times New Roman"/>
                <w:sz w:val="24"/>
                <w:szCs w:val="24"/>
              </w:rPr>
              <w:t xml:space="preserve"> рублей. В случае</w:t>
            </w:r>
            <w:proofErr w:type="gramStart"/>
            <w:r w:rsidR="00D1496F" w:rsidRPr="00EA63E8">
              <w:rPr>
                <w:rFonts w:ascii="Times New Roman" w:hAnsi="Times New Roman"/>
                <w:sz w:val="24"/>
                <w:szCs w:val="24"/>
              </w:rPr>
              <w:t>,</w:t>
            </w:r>
            <w:proofErr w:type="gramEnd"/>
            <w:r w:rsidR="00D1496F"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D1496F" w:rsidP="003D2F9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НДС 18 %,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D1496F" w:rsidP="000A0B38">
            <w:pPr>
              <w:autoSpaceDE w:val="0"/>
              <w:jc w:val="both"/>
              <w:rPr>
                <w:b/>
              </w:rPr>
            </w:pPr>
            <w:r>
              <w:t>3</w:t>
            </w:r>
            <w:r w:rsidR="000A0B38">
              <w:t>4</w:t>
            </w:r>
            <w:r>
              <w:t> 945,68</w:t>
            </w:r>
            <w:r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B544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B544B">
              <w:t>24</w:t>
            </w:r>
            <w:r>
              <w:t>»</w:t>
            </w:r>
            <w:r w:rsidR="003B4A7B">
              <w:rPr>
                <w:u w:val="single"/>
              </w:rPr>
              <w:t xml:space="preserve">  </w:t>
            </w:r>
            <w:r w:rsidR="00AB544B">
              <w:rPr>
                <w:u w:val="single"/>
              </w:rPr>
              <w:t>марта</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AB544B">
            <w:pPr>
              <w:keepNext/>
              <w:keepLines/>
              <w:suppressLineNumbers/>
              <w:rPr>
                <w:b/>
                <w:bCs/>
              </w:rPr>
            </w:pPr>
            <w:r>
              <w:rPr>
                <w:bCs/>
              </w:rPr>
              <w:t>«</w:t>
            </w:r>
            <w:r w:rsidR="00AB544B">
              <w:rPr>
                <w:bCs/>
              </w:rPr>
              <w:t>26</w:t>
            </w:r>
            <w:r>
              <w:rPr>
                <w:bCs/>
              </w:rPr>
              <w:t xml:space="preserve">» </w:t>
            </w:r>
            <w:r w:rsidR="003B4A7B">
              <w:rPr>
                <w:bCs/>
                <w:u w:val="single"/>
              </w:rPr>
              <w:t xml:space="preserve">  </w:t>
            </w:r>
            <w:r w:rsidR="00AB544B">
              <w:rPr>
                <w:bCs/>
                <w:u w:val="single"/>
              </w:rPr>
              <w:t>марта</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B544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B544B">
              <w:t>26</w:t>
            </w:r>
            <w:r>
              <w:t xml:space="preserve">» </w:t>
            </w:r>
            <w:r w:rsidR="003B4A7B">
              <w:rPr>
                <w:u w:val="single"/>
              </w:rPr>
              <w:t xml:space="preserve">  </w:t>
            </w:r>
            <w:r w:rsidR="00AB544B">
              <w:rPr>
                <w:u w:val="single"/>
              </w:rPr>
              <w:t>марта</w:t>
            </w:r>
            <w:r w:rsidR="001851C1">
              <w:rPr>
                <w:u w:val="single"/>
              </w:rPr>
              <w:t xml:space="preserve"> </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24F35" w:rsidRDefault="00324F35" w:rsidP="00D1496F">
      <w:pPr>
        <w:rPr>
          <w:b/>
          <w:i/>
        </w:rPr>
      </w:pPr>
      <w:bookmarkStart w:id="34" w:name="__2525252525252525252525252525252525D0_2"/>
      <w:bookmarkEnd w:id="34"/>
    </w:p>
    <w:p w:rsidR="00324F35" w:rsidRDefault="00324F35"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w:t>
      </w:r>
      <w:r w:rsidRPr="00E9306C">
        <w:lastRenderedPageBreak/>
        <w:t>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w:t>
      </w:r>
      <w:proofErr w:type="gramEnd"/>
      <w:r w:rsidR="00536969">
        <w:rPr>
          <w:sz w:val="23"/>
          <w:szCs w:val="23"/>
        </w:rPr>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 ПРЕДМЕТ ДОГОВОРА</w:t>
      </w:r>
    </w:p>
    <w:p w:rsidR="003D2F95" w:rsidRPr="00746198" w:rsidRDefault="003D2F95" w:rsidP="003D2F95">
      <w:pPr>
        <w:jc w:val="both"/>
        <w:rPr>
          <w:sz w:val="23"/>
          <w:szCs w:val="23"/>
        </w:rPr>
      </w:pPr>
      <w:r w:rsidRPr="00746198">
        <w:rPr>
          <w:sz w:val="23"/>
          <w:szCs w:val="23"/>
        </w:rPr>
        <w:t xml:space="preserve">1.1. </w:t>
      </w:r>
      <w:proofErr w:type="gramStart"/>
      <w:r w:rsidRPr="00746198">
        <w:rPr>
          <w:sz w:val="23"/>
          <w:szCs w:val="23"/>
        </w:rPr>
        <w:t xml:space="preserve">Поставщик обязуется в обусловленный договором срок поставить </w:t>
      </w:r>
      <w:r w:rsidR="00D1496F" w:rsidRPr="0053146C">
        <w:t>оборудовани</w:t>
      </w:r>
      <w:r w:rsidR="00D1496F">
        <w:t>е</w:t>
      </w:r>
      <w:r w:rsidR="00D1496F" w:rsidRPr="0053146C">
        <w:t xml:space="preserve"> и материал</w:t>
      </w:r>
      <w:r w:rsidR="00D1496F">
        <w:t>ы</w:t>
      </w:r>
      <w:r w:rsidR="00D1496F" w:rsidRPr="0053146C">
        <w:t xml:space="preserve"> систем пожарной и охранной сигнализации для монтажа на 1, 2, 3 этажах корпуса 12А</w:t>
      </w:r>
      <w:r w:rsidRPr="00746198">
        <w:rPr>
          <w:sz w:val="23"/>
          <w:szCs w:val="23"/>
        </w:rPr>
        <w:t>, в количестве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w:t>
      </w:r>
      <w:proofErr w:type="gramEnd"/>
      <w:r w:rsidRPr="00746198">
        <w:rPr>
          <w:sz w:val="23"/>
          <w:szCs w:val="23"/>
        </w:rPr>
        <w:t xml:space="preserve">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w:t>
      </w:r>
      <w:r w:rsidR="00BC2592">
        <w:rPr>
          <w:sz w:val="23"/>
          <w:szCs w:val="23"/>
        </w:rPr>
        <w:t xml:space="preserve">именование, цена, и количество </w:t>
      </w:r>
      <w:r w:rsidRPr="00746198">
        <w:rPr>
          <w:sz w:val="23"/>
          <w:szCs w:val="23"/>
        </w:rPr>
        <w:t>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2.2. Цена Договора включает в себя: стоимость товара, 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3D2F95" w:rsidRPr="00746198" w:rsidRDefault="003D2F95" w:rsidP="007F6EEE">
      <w:pPr>
        <w:jc w:val="center"/>
        <w:rPr>
          <w:sz w:val="23"/>
          <w:szCs w:val="23"/>
        </w:rPr>
      </w:pPr>
      <w:r w:rsidRPr="00746198">
        <w:rPr>
          <w:sz w:val="23"/>
          <w:szCs w:val="23"/>
        </w:rPr>
        <w:t>3. ПРАВА И ОБЯЗАННОСТИ СТОРОН И УСЛОВИЯ ПОСТАВКИ</w:t>
      </w:r>
    </w:p>
    <w:p w:rsidR="003D2F95" w:rsidRPr="00746198" w:rsidRDefault="003D2F95" w:rsidP="003D2F95">
      <w:pPr>
        <w:jc w:val="both"/>
        <w:rPr>
          <w:sz w:val="23"/>
          <w:szCs w:val="23"/>
        </w:rPr>
      </w:pPr>
      <w:r w:rsidRPr="00746198">
        <w:rPr>
          <w:sz w:val="23"/>
          <w:szCs w:val="23"/>
        </w:rPr>
        <w:t>3.1.Поставщик обязан:</w:t>
      </w:r>
    </w:p>
    <w:p w:rsidR="003D2F95" w:rsidRPr="00746198" w:rsidRDefault="003D2F95" w:rsidP="003D2F95">
      <w:pPr>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D2F95" w:rsidRPr="00746198" w:rsidRDefault="003D2F95" w:rsidP="003D2F95">
      <w:pPr>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D2F95" w:rsidRPr="00746198" w:rsidRDefault="003D2F95" w:rsidP="003D2F95">
      <w:pPr>
        <w:jc w:val="both"/>
        <w:rPr>
          <w:sz w:val="23"/>
          <w:szCs w:val="23"/>
        </w:rPr>
      </w:pPr>
      <w:r w:rsidRPr="00746198">
        <w:rPr>
          <w:sz w:val="23"/>
          <w:szCs w:val="23"/>
        </w:rPr>
        <w:t>3.2. Поставщик имеет право:</w:t>
      </w:r>
    </w:p>
    <w:p w:rsidR="003D2F95" w:rsidRPr="00746198" w:rsidRDefault="003D2F95" w:rsidP="003D2F95">
      <w:pPr>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3D2F95" w:rsidRPr="00746198" w:rsidRDefault="003D2F95" w:rsidP="003D2F95">
      <w:pPr>
        <w:jc w:val="both"/>
        <w:rPr>
          <w:sz w:val="23"/>
          <w:szCs w:val="23"/>
        </w:rPr>
      </w:pPr>
      <w:r w:rsidRPr="00746198">
        <w:rPr>
          <w:sz w:val="23"/>
          <w:szCs w:val="23"/>
        </w:rPr>
        <w:lastRenderedPageBreak/>
        <w:t>3.3. Заказчик обязан:</w:t>
      </w:r>
    </w:p>
    <w:p w:rsidR="003D2F95" w:rsidRPr="00746198" w:rsidRDefault="003D2F95" w:rsidP="003D2F95">
      <w:pPr>
        <w:jc w:val="both"/>
        <w:rPr>
          <w:sz w:val="23"/>
          <w:szCs w:val="23"/>
        </w:rPr>
      </w:pPr>
      <w:r w:rsidRPr="00746198">
        <w:rPr>
          <w:sz w:val="23"/>
          <w:szCs w:val="23"/>
        </w:rPr>
        <w:t>3.3.1. Произвести оплату Товара в соответствии с п. 2.4. настоящего договора.</w:t>
      </w:r>
    </w:p>
    <w:p w:rsidR="003D2F95" w:rsidRPr="00746198" w:rsidRDefault="003D2F95" w:rsidP="003D2F95">
      <w:pPr>
        <w:jc w:val="both"/>
        <w:rPr>
          <w:sz w:val="23"/>
          <w:szCs w:val="23"/>
        </w:rPr>
      </w:pPr>
      <w:r w:rsidRPr="00746198">
        <w:rPr>
          <w:sz w:val="23"/>
          <w:szCs w:val="23"/>
        </w:rPr>
        <w:t>3.3.2. Обеспечить своевременную приемку поставленного Товара.</w:t>
      </w:r>
    </w:p>
    <w:p w:rsidR="003D2F95" w:rsidRPr="00746198" w:rsidRDefault="003D2F95" w:rsidP="003D2F95">
      <w:pPr>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3D2F95" w:rsidRPr="00746198" w:rsidRDefault="003D2F95" w:rsidP="003D2F95">
      <w:pPr>
        <w:jc w:val="both"/>
        <w:rPr>
          <w:sz w:val="23"/>
          <w:szCs w:val="23"/>
        </w:rPr>
      </w:pPr>
      <w:r w:rsidRPr="00746198">
        <w:rPr>
          <w:sz w:val="23"/>
          <w:szCs w:val="23"/>
        </w:rPr>
        <w:t>3.4. Заказчик имеет право:</w:t>
      </w:r>
    </w:p>
    <w:p w:rsidR="003D2F95" w:rsidRPr="00746198" w:rsidRDefault="003D2F95" w:rsidP="003D2F95">
      <w:pPr>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D2F95" w:rsidRPr="00746198" w:rsidRDefault="003D2F95" w:rsidP="003D2F95">
      <w:pPr>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D2F95" w:rsidRPr="00746198" w:rsidRDefault="003D2F95" w:rsidP="003D2F95">
      <w:pPr>
        <w:jc w:val="both"/>
        <w:rPr>
          <w:sz w:val="23"/>
          <w:szCs w:val="23"/>
        </w:rPr>
      </w:pPr>
      <w:r w:rsidRPr="00746198">
        <w:rPr>
          <w:sz w:val="23"/>
          <w:szCs w:val="23"/>
        </w:rPr>
        <w:t>3.4.3. Отказаться от оплаты расходов, не предусмотренных настоящим договором.</w:t>
      </w:r>
    </w:p>
    <w:p w:rsidR="003D2F95" w:rsidRDefault="003D2F95" w:rsidP="003D2F95">
      <w:pPr>
        <w:jc w:val="both"/>
        <w:rPr>
          <w:bCs/>
          <w:sz w:val="23"/>
          <w:szCs w:val="23"/>
        </w:rPr>
      </w:pPr>
      <w:r w:rsidRPr="00746198">
        <w:rPr>
          <w:sz w:val="23"/>
          <w:szCs w:val="23"/>
        </w:rPr>
        <w:t xml:space="preserve">3.5. Срок поставки: до </w:t>
      </w:r>
      <w:r w:rsidR="00765D85">
        <w:rPr>
          <w:sz w:val="23"/>
          <w:szCs w:val="23"/>
        </w:rPr>
        <w:t>3</w:t>
      </w:r>
      <w:r w:rsidR="00D1496F">
        <w:rPr>
          <w:sz w:val="23"/>
          <w:szCs w:val="23"/>
        </w:rPr>
        <w:t>0</w:t>
      </w:r>
      <w:r w:rsidR="00F575CF">
        <w:rPr>
          <w:sz w:val="23"/>
          <w:szCs w:val="23"/>
        </w:rPr>
        <w:t xml:space="preserve"> </w:t>
      </w:r>
      <w:r w:rsidR="00D1496F">
        <w:rPr>
          <w:sz w:val="23"/>
          <w:szCs w:val="23"/>
        </w:rPr>
        <w:t>апреля</w:t>
      </w:r>
      <w:r w:rsidR="00765D85">
        <w:rPr>
          <w:sz w:val="23"/>
          <w:szCs w:val="23"/>
        </w:rPr>
        <w:t xml:space="preserve"> </w:t>
      </w:r>
      <w:r w:rsidRPr="00746198">
        <w:rPr>
          <w:bCs/>
          <w:sz w:val="23"/>
          <w:szCs w:val="23"/>
        </w:rPr>
        <w:t>201</w:t>
      </w:r>
      <w:r w:rsidR="00F575CF">
        <w:rPr>
          <w:bCs/>
          <w:sz w:val="23"/>
          <w:szCs w:val="23"/>
        </w:rPr>
        <w:t>4</w:t>
      </w:r>
      <w:r w:rsidRPr="00746198">
        <w:rPr>
          <w:bCs/>
          <w:sz w:val="23"/>
          <w:szCs w:val="23"/>
        </w:rPr>
        <w:t xml:space="preserve"> г</w:t>
      </w:r>
      <w:r>
        <w:rPr>
          <w:bCs/>
          <w:sz w:val="23"/>
          <w:szCs w:val="23"/>
        </w:rPr>
        <w:t>.</w:t>
      </w:r>
    </w:p>
    <w:p w:rsidR="003D2F95" w:rsidRPr="00EF2197" w:rsidRDefault="003D2F95" w:rsidP="003D2F95">
      <w:pPr>
        <w:jc w:val="both"/>
        <w:rPr>
          <w:bCs/>
          <w:sz w:val="23"/>
          <w:szCs w:val="23"/>
        </w:rPr>
      </w:pPr>
      <w:r w:rsidRPr="00746198">
        <w:rPr>
          <w:sz w:val="23"/>
          <w:szCs w:val="23"/>
        </w:rPr>
        <w:t xml:space="preserve">3.6. Место поставки: 630015, г. Новосибирск, ул. </w:t>
      </w:r>
      <w:proofErr w:type="gramStart"/>
      <w:r w:rsidRPr="00746198">
        <w:rPr>
          <w:sz w:val="23"/>
          <w:szCs w:val="23"/>
        </w:rPr>
        <w:t>Планетная</w:t>
      </w:r>
      <w:proofErr w:type="gramEnd"/>
      <w:r w:rsidRPr="00746198">
        <w:rPr>
          <w:sz w:val="23"/>
          <w:szCs w:val="23"/>
        </w:rPr>
        <w:t>,32.</w:t>
      </w:r>
    </w:p>
    <w:p w:rsidR="003D2F95" w:rsidRPr="00746198" w:rsidRDefault="003D2F95" w:rsidP="003D2F95">
      <w:pPr>
        <w:jc w:val="both"/>
        <w:rPr>
          <w:sz w:val="23"/>
          <w:szCs w:val="23"/>
        </w:rPr>
      </w:pPr>
      <w:r w:rsidRPr="00746198">
        <w:rPr>
          <w:sz w:val="23"/>
          <w:szCs w:val="23"/>
        </w:rPr>
        <w:t>3.7. Датой поставки считается дата подписания Сторонами товарной накладной на Товар.</w:t>
      </w:r>
    </w:p>
    <w:p w:rsidR="003D2F95" w:rsidRPr="00746198" w:rsidRDefault="003D2F95" w:rsidP="003D2F95">
      <w:pPr>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3D2F95" w:rsidRPr="00746198" w:rsidRDefault="003D2F95" w:rsidP="003D2F95">
      <w:pPr>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D2F95" w:rsidRPr="00746198" w:rsidRDefault="003D2F95" w:rsidP="003D2F95">
      <w:pPr>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3D2F95" w:rsidRPr="00746198" w:rsidRDefault="003D2F95" w:rsidP="003D2F95">
      <w:pPr>
        <w:jc w:val="both"/>
        <w:rPr>
          <w:sz w:val="23"/>
          <w:szCs w:val="23"/>
        </w:rPr>
      </w:pPr>
      <w:r w:rsidRPr="00746198">
        <w:rPr>
          <w:sz w:val="23"/>
          <w:szCs w:val="23"/>
        </w:rPr>
        <w:t>- поставки товара ненадлежащего качества;</w:t>
      </w:r>
    </w:p>
    <w:p w:rsidR="003D2F95" w:rsidRPr="00746198" w:rsidRDefault="003D2F95" w:rsidP="003D2F95">
      <w:pPr>
        <w:jc w:val="both"/>
        <w:rPr>
          <w:sz w:val="23"/>
          <w:szCs w:val="23"/>
        </w:rPr>
      </w:pPr>
      <w:r w:rsidRPr="00746198">
        <w:rPr>
          <w:sz w:val="23"/>
          <w:szCs w:val="23"/>
        </w:rPr>
        <w:t>- несоответствия количества, ассортимента поставленного Товара условиям данного договора и спецификации.</w:t>
      </w:r>
    </w:p>
    <w:p w:rsidR="003D2F95" w:rsidRPr="00746198" w:rsidRDefault="003D2F95" w:rsidP="003D2F95">
      <w:pPr>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3D2F95" w:rsidRPr="00746198" w:rsidRDefault="003D2F95" w:rsidP="003D2F95">
      <w:pPr>
        <w:jc w:val="both"/>
        <w:rPr>
          <w:sz w:val="23"/>
          <w:szCs w:val="23"/>
        </w:rPr>
      </w:pPr>
      <w:r w:rsidRPr="00746198">
        <w:rPr>
          <w:sz w:val="23"/>
          <w:szCs w:val="23"/>
        </w:rPr>
        <w:t>- замены Товара ненадлежащего качества, Товаром надлежащего качества;</w:t>
      </w:r>
    </w:p>
    <w:p w:rsidR="003D2F95" w:rsidRPr="00746198" w:rsidRDefault="003D2F95" w:rsidP="003D2F95">
      <w:pPr>
        <w:jc w:val="both"/>
        <w:rPr>
          <w:sz w:val="23"/>
          <w:szCs w:val="23"/>
        </w:rPr>
      </w:pPr>
      <w:r w:rsidRPr="00746198">
        <w:rPr>
          <w:sz w:val="23"/>
          <w:szCs w:val="23"/>
        </w:rPr>
        <w:t>- безвозмездного устранения недостатков Товара;</w:t>
      </w:r>
    </w:p>
    <w:p w:rsidR="003D2F95" w:rsidRPr="00746198" w:rsidRDefault="003D2F95" w:rsidP="003D2F95">
      <w:pPr>
        <w:jc w:val="both"/>
        <w:rPr>
          <w:sz w:val="23"/>
          <w:szCs w:val="23"/>
        </w:rPr>
      </w:pPr>
      <w:r w:rsidRPr="00746198">
        <w:rPr>
          <w:sz w:val="23"/>
          <w:szCs w:val="23"/>
        </w:rPr>
        <w:t>- возмещения своих расходов по устранению недостатков Товара.</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4. КАЧЕСТВО И КОМПЛЕКТНОСТЬ ТОВАРА, ГАРАНТИИ ПОСТАВЩИКА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D2F95" w:rsidRPr="00746198" w:rsidRDefault="003D2F95" w:rsidP="003D2F95">
      <w:pPr>
        <w:jc w:val="both"/>
        <w:rPr>
          <w:sz w:val="23"/>
          <w:szCs w:val="23"/>
        </w:rPr>
      </w:pPr>
      <w:r w:rsidRPr="00746198">
        <w:rPr>
          <w:sz w:val="23"/>
          <w:szCs w:val="23"/>
        </w:rPr>
        <w:t>4.2. Товар должен обеспечивать предусмотренную производителем функциональность.</w:t>
      </w:r>
    </w:p>
    <w:p w:rsidR="003D2F95" w:rsidRPr="00746198" w:rsidRDefault="003D2F95" w:rsidP="003D2F95">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D2F95" w:rsidRPr="00746198" w:rsidRDefault="003D2F95" w:rsidP="0079030F">
      <w:pPr>
        <w:rPr>
          <w:sz w:val="23"/>
          <w:szCs w:val="23"/>
        </w:rPr>
      </w:pPr>
      <w:r w:rsidRPr="00746198">
        <w:rPr>
          <w:sz w:val="23"/>
          <w:szCs w:val="23"/>
        </w:rPr>
        <w:t>4.</w:t>
      </w:r>
      <w:r w:rsidR="0079030F">
        <w:rPr>
          <w:sz w:val="23"/>
          <w:szCs w:val="23"/>
        </w:rPr>
        <w:t>4</w:t>
      </w:r>
      <w:r w:rsidRPr="00746198">
        <w:rPr>
          <w:sz w:val="23"/>
          <w:szCs w:val="23"/>
        </w:rPr>
        <w:t xml:space="preserve">. </w:t>
      </w:r>
      <w:r w:rsidR="0079030F" w:rsidRPr="005E120E">
        <w:rPr>
          <w:sz w:val="23"/>
          <w:szCs w:val="23"/>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79030F">
        <w:rPr>
          <w:sz w:val="23"/>
          <w:szCs w:val="23"/>
        </w:rPr>
        <w:t xml:space="preserve">, </w:t>
      </w:r>
      <w:r w:rsidR="0079030F" w:rsidRPr="005E120E">
        <w:rPr>
          <w:sz w:val="23"/>
          <w:szCs w:val="23"/>
        </w:rPr>
        <w:t xml:space="preserve">его срок </w:t>
      </w:r>
      <w:r w:rsidR="0079030F">
        <w:rPr>
          <w:sz w:val="23"/>
          <w:szCs w:val="23"/>
        </w:rPr>
        <w:t>определяется по итогам проведения аукциона в электронной форме.</w:t>
      </w:r>
    </w:p>
    <w:p w:rsidR="003D2F95" w:rsidRPr="00746198" w:rsidRDefault="003D2F95" w:rsidP="003D2F95">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D2F95" w:rsidRPr="00746198" w:rsidRDefault="003D2F95" w:rsidP="003D2F95">
      <w:pPr>
        <w:jc w:val="both"/>
        <w:rPr>
          <w:sz w:val="23"/>
          <w:szCs w:val="23"/>
        </w:rPr>
      </w:pPr>
      <w:r w:rsidRPr="00746198">
        <w:rPr>
          <w:sz w:val="23"/>
          <w:szCs w:val="23"/>
        </w:rPr>
        <w:t>4.</w:t>
      </w:r>
      <w:r w:rsidR="0079030F">
        <w:rPr>
          <w:sz w:val="23"/>
          <w:szCs w:val="23"/>
        </w:rPr>
        <w:t>5</w:t>
      </w:r>
      <w:r w:rsidRPr="00746198">
        <w:rPr>
          <w:sz w:val="23"/>
          <w:szCs w:val="23"/>
        </w:rPr>
        <w:t>. В случае</w:t>
      </w:r>
      <w:proofErr w:type="gramStart"/>
      <w:r w:rsidRPr="00746198">
        <w:rPr>
          <w:sz w:val="23"/>
          <w:szCs w:val="23"/>
        </w:rPr>
        <w:t>,</w:t>
      </w:r>
      <w:proofErr w:type="gramEnd"/>
      <w:r w:rsidRPr="0074619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D2F95" w:rsidRDefault="003D2F95" w:rsidP="007F6EEE">
      <w:pPr>
        <w:jc w:val="both"/>
        <w:rPr>
          <w:sz w:val="23"/>
          <w:szCs w:val="23"/>
        </w:rPr>
      </w:pPr>
      <w:r w:rsidRPr="00746198">
        <w:rPr>
          <w:sz w:val="23"/>
          <w:szCs w:val="23"/>
        </w:rPr>
        <w:t>4.</w:t>
      </w:r>
      <w:r w:rsidR="0079030F">
        <w:rPr>
          <w:sz w:val="23"/>
          <w:szCs w:val="23"/>
        </w:rPr>
        <w:t>6</w:t>
      </w:r>
      <w:r w:rsidRPr="00746198">
        <w:rPr>
          <w:sz w:val="23"/>
          <w:szCs w:val="23"/>
        </w:rPr>
        <w:t>. Наличие недостатков и сроки замены товара оформляются Сторонами в двухстороннем акте выявленных недостатков.</w:t>
      </w:r>
    </w:p>
    <w:p w:rsidR="00F575CF" w:rsidRDefault="00F575CF" w:rsidP="003D2F95">
      <w:pPr>
        <w:jc w:val="center"/>
        <w:rPr>
          <w:sz w:val="23"/>
          <w:szCs w:val="23"/>
        </w:rPr>
      </w:pPr>
    </w:p>
    <w:p w:rsidR="003D2F95" w:rsidRPr="00746198" w:rsidRDefault="003D2F95" w:rsidP="003D2F95">
      <w:pPr>
        <w:jc w:val="center"/>
        <w:rPr>
          <w:sz w:val="23"/>
          <w:szCs w:val="23"/>
        </w:rPr>
      </w:pPr>
      <w:r w:rsidRPr="00746198">
        <w:rPr>
          <w:sz w:val="23"/>
          <w:szCs w:val="23"/>
        </w:rPr>
        <w:t>5. ПОРЯДОК ПРИЕМКИ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3D2F95" w:rsidRPr="00746198" w:rsidRDefault="003D2F95" w:rsidP="003D2F95">
      <w:pPr>
        <w:jc w:val="both"/>
        <w:rPr>
          <w:sz w:val="23"/>
          <w:szCs w:val="23"/>
        </w:rPr>
      </w:pPr>
      <w:r w:rsidRPr="00746198">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575CF" w:rsidRPr="00F575CF">
        <w:rPr>
          <w:sz w:val="23"/>
          <w:szCs w:val="23"/>
        </w:rPr>
        <w:t xml:space="preserve"> </w:t>
      </w:r>
      <w:r w:rsidR="00F575CF">
        <w:rPr>
          <w:sz w:val="23"/>
          <w:szCs w:val="23"/>
        </w:rPr>
        <w:t>формы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3D2F95" w:rsidRPr="00746198" w:rsidRDefault="003D2F95" w:rsidP="003D2F95">
      <w:pPr>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3D2F95" w:rsidRPr="00746198" w:rsidRDefault="003D2F95" w:rsidP="003D2F95">
      <w:pPr>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D2F95" w:rsidRPr="00746198" w:rsidRDefault="003D2F95" w:rsidP="003D2F95">
      <w:pPr>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D2F95" w:rsidRPr="00746198" w:rsidRDefault="003D2F95" w:rsidP="003D2F95">
      <w:pPr>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6. РИСК СЛУЧАЙНОЙ ГИБЕЛИ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7. ОТВЕТСТВЕННОСТЬ СТОРОН</w:t>
      </w:r>
    </w:p>
    <w:p w:rsidR="003D2F95" w:rsidRPr="00746198" w:rsidRDefault="003D2F95" w:rsidP="003D2F95">
      <w:pPr>
        <w:jc w:val="both"/>
        <w:rPr>
          <w:sz w:val="23"/>
          <w:szCs w:val="23"/>
        </w:rPr>
      </w:pPr>
    </w:p>
    <w:p w:rsidR="00311D53" w:rsidRDefault="00311D53" w:rsidP="00311D53">
      <w:pPr>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11D53" w:rsidRDefault="00311D53" w:rsidP="00311D53">
      <w:pPr>
        <w:jc w:val="both"/>
        <w:rPr>
          <w:sz w:val="23"/>
          <w:szCs w:val="23"/>
        </w:rPr>
      </w:pPr>
      <w:r>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11D53" w:rsidRDefault="00311D53" w:rsidP="00311D53">
      <w:pPr>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11D53" w:rsidRDefault="00311D53" w:rsidP="00311D53">
      <w:pPr>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11D53" w:rsidRDefault="00311D53" w:rsidP="00311D53">
      <w:pPr>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3D2F95" w:rsidRPr="00746198" w:rsidRDefault="003D2F95" w:rsidP="003D2F95">
      <w:pPr>
        <w:jc w:val="center"/>
        <w:rPr>
          <w:sz w:val="23"/>
          <w:szCs w:val="23"/>
        </w:rPr>
      </w:pPr>
      <w:r w:rsidRPr="00746198">
        <w:rPr>
          <w:sz w:val="23"/>
          <w:szCs w:val="23"/>
        </w:rPr>
        <w:t>8. ПОРЯДОК РАЗРЕШЕНИЯ СПОРОВ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D2F95" w:rsidRPr="00746198" w:rsidRDefault="003D2F95" w:rsidP="003D2F95">
      <w:pPr>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D2F95" w:rsidRPr="00746198" w:rsidRDefault="003D2F95" w:rsidP="003D2F95">
      <w:pPr>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9. СРОК ДЕЙСТВИЯ НАСТОЯЩЕГО ДОГОВОРА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lastRenderedPageBreak/>
        <w:t>9.1. Настоящий Договор вступает в силу с момента его подписания и действует до полного исполнения сторонами своих обязательств.</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10. ЗАКЛЮЧИТЕЛЬНЫЕ ПОЛОЖЕНИЯ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10.1. </w:t>
      </w:r>
      <w:proofErr w:type="gramStart"/>
      <w:r w:rsidRPr="0074619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D2F95" w:rsidRPr="00746198" w:rsidRDefault="003D2F95" w:rsidP="003D2F95">
      <w:pPr>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D2F95" w:rsidRPr="00746198" w:rsidRDefault="003D2F95" w:rsidP="003D2F95">
      <w:pPr>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D2F95" w:rsidRPr="00746198" w:rsidRDefault="003D2F95" w:rsidP="003D2F95">
      <w:pPr>
        <w:jc w:val="both"/>
        <w:rPr>
          <w:sz w:val="23"/>
          <w:szCs w:val="23"/>
        </w:rPr>
      </w:pPr>
      <w:r w:rsidRPr="00746198">
        <w:rPr>
          <w:sz w:val="23"/>
          <w:szCs w:val="23"/>
        </w:rPr>
        <w:t xml:space="preserve">10.4. В случае изменения у </w:t>
      </w:r>
      <w:proofErr w:type="gramStart"/>
      <w:r w:rsidRPr="00746198">
        <w:rPr>
          <w:sz w:val="23"/>
          <w:szCs w:val="23"/>
        </w:rPr>
        <w:t>какой-либо</w:t>
      </w:r>
      <w:proofErr w:type="gramEnd"/>
      <w:r w:rsidRPr="0074619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D2F95" w:rsidRPr="00746198" w:rsidRDefault="003D2F95" w:rsidP="003D2F95">
      <w:pPr>
        <w:jc w:val="center"/>
        <w:rPr>
          <w:sz w:val="23"/>
          <w:szCs w:val="23"/>
        </w:rPr>
      </w:pPr>
      <w:r w:rsidRPr="00746198">
        <w:rPr>
          <w:sz w:val="23"/>
          <w:szCs w:val="23"/>
        </w:rPr>
        <w:t>11. ПРИЛОЖЕНИЯ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11.1. Приложение № 1. Спецификация на </w:t>
      </w:r>
      <w:r w:rsidR="00765D85">
        <w:t>п</w:t>
      </w:r>
      <w:r w:rsidR="00765D85" w:rsidRPr="006E29E9">
        <w:t>оставк</w:t>
      </w:r>
      <w:r w:rsidR="00765D85">
        <w:t>у</w:t>
      </w:r>
      <w:r w:rsidR="00765D85" w:rsidRPr="001C4EED">
        <w:t xml:space="preserve"> </w:t>
      </w:r>
      <w:r w:rsidR="00D1496F" w:rsidRPr="0053146C">
        <w:t>оборудовани</w:t>
      </w:r>
      <w:r w:rsidR="00D1496F">
        <w:t>я</w:t>
      </w:r>
      <w:r w:rsidR="00D1496F" w:rsidRPr="0053146C">
        <w:t xml:space="preserve"> и материал</w:t>
      </w:r>
      <w:r w:rsidR="00D1496F">
        <w:t>ов</w:t>
      </w:r>
      <w:r w:rsidR="00D1496F" w:rsidRPr="0053146C">
        <w:t xml:space="preserve"> систем пожарной и охранной сигнализации для монтажа на 1, 2, 3 этажах корпуса 12А</w:t>
      </w:r>
      <w:r w:rsidR="00765D85">
        <w:t>.</w:t>
      </w:r>
    </w:p>
    <w:p w:rsidR="003D2F95" w:rsidRPr="00746198" w:rsidRDefault="003D2F95" w:rsidP="003D2F95">
      <w:pPr>
        <w:rPr>
          <w:sz w:val="23"/>
          <w:szCs w:val="23"/>
        </w:rPr>
      </w:pPr>
    </w:p>
    <w:p w:rsidR="003D2F95" w:rsidRPr="00746198" w:rsidRDefault="003D2F95" w:rsidP="003D2F95">
      <w:pPr>
        <w:jc w:val="center"/>
        <w:rPr>
          <w:sz w:val="23"/>
          <w:szCs w:val="23"/>
        </w:rPr>
      </w:pPr>
    </w:p>
    <w:p w:rsidR="003D2F95" w:rsidRPr="00746198" w:rsidRDefault="003D2F95" w:rsidP="003D2F95">
      <w:pPr>
        <w:jc w:val="center"/>
        <w:rPr>
          <w:sz w:val="23"/>
          <w:szCs w:val="23"/>
        </w:rPr>
      </w:pPr>
      <w:r w:rsidRPr="00746198">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 xml:space="preserve">а </w:t>
      </w:r>
      <w:proofErr w:type="gramStart"/>
      <w:r w:rsidR="00311D53">
        <w:rPr>
          <w:sz w:val="23"/>
          <w:szCs w:val="23"/>
        </w:rPr>
        <w:t>по</w:t>
      </w:r>
      <w:proofErr w:type="gramEnd"/>
    </w:p>
    <w:p w:rsidR="00324F35"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w:t>
      </w:r>
      <w:r w:rsidR="001851C1">
        <w:rPr>
          <w:sz w:val="23"/>
          <w:szCs w:val="23"/>
        </w:rPr>
        <w:t>в</w:t>
      </w:r>
    </w:p>
    <w:p w:rsidR="00324F35" w:rsidRDefault="00324F35" w:rsidP="003D2F95">
      <w:pPr>
        <w:jc w:val="both"/>
      </w:pPr>
    </w:p>
    <w:p w:rsidR="003D2F95" w:rsidRDefault="003D2F95"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Pr="007F6EEE" w:rsidRDefault="00D1496F" w:rsidP="003D2F95">
      <w:pPr>
        <w:jc w:val="both"/>
      </w:pPr>
    </w:p>
    <w:p w:rsidR="007F6EEE" w:rsidRDefault="007F6EEE" w:rsidP="003D2F95">
      <w:pPr>
        <w:jc w:val="right"/>
      </w:pPr>
    </w:p>
    <w:p w:rsidR="000A0B38" w:rsidRDefault="000A0B38" w:rsidP="003D2F95">
      <w:pPr>
        <w:jc w:val="right"/>
      </w:pPr>
    </w:p>
    <w:p w:rsidR="003D2F95" w:rsidRPr="007F6EEE" w:rsidRDefault="003D2F95" w:rsidP="003D2F95">
      <w:pPr>
        <w:jc w:val="right"/>
        <w:rPr>
          <w:sz w:val="22"/>
          <w:szCs w:val="22"/>
        </w:rPr>
      </w:pPr>
      <w:r w:rsidRPr="007F6EEE">
        <w:rPr>
          <w:sz w:val="22"/>
          <w:szCs w:val="22"/>
        </w:rPr>
        <w:lastRenderedPageBreak/>
        <w:t>Спецификация к Договору поставки № _______ от «__» _____20__г.</w:t>
      </w:r>
    </w:p>
    <w:p w:rsidR="003D2F95" w:rsidRPr="007F6EEE" w:rsidRDefault="003D2F95" w:rsidP="003D2F95">
      <w:pPr>
        <w:rPr>
          <w:sz w:val="22"/>
          <w:szCs w:val="22"/>
        </w:rPr>
      </w:pPr>
    </w:p>
    <w:p w:rsidR="003D2F95" w:rsidRPr="007F6EEE" w:rsidRDefault="003D2F95" w:rsidP="003D2F95">
      <w:pPr>
        <w:rPr>
          <w:sz w:val="22"/>
          <w:szCs w:val="22"/>
        </w:rPr>
      </w:pPr>
      <w:r w:rsidRPr="007F6EEE">
        <w:rPr>
          <w:sz w:val="22"/>
          <w:szCs w:val="22"/>
        </w:rPr>
        <w:t>Поставщик: ___________________</w:t>
      </w:r>
    </w:p>
    <w:p w:rsidR="003D2F95" w:rsidRPr="007F6EEE" w:rsidRDefault="003D2F95" w:rsidP="003D2F95">
      <w:pPr>
        <w:rPr>
          <w:sz w:val="22"/>
          <w:szCs w:val="22"/>
        </w:rPr>
      </w:pPr>
      <w:r w:rsidRPr="007F6EEE">
        <w:rPr>
          <w:sz w:val="22"/>
          <w:szCs w:val="22"/>
        </w:rPr>
        <w:t xml:space="preserve">Заказчик: ОАО «НПО </w:t>
      </w:r>
      <w:proofErr w:type="spellStart"/>
      <w:r w:rsidRPr="007F6EEE">
        <w:rPr>
          <w:sz w:val="22"/>
          <w:szCs w:val="22"/>
        </w:rPr>
        <w:t>НИИИП-НЗиК</w:t>
      </w:r>
      <w:proofErr w:type="spellEnd"/>
      <w:r w:rsidRPr="007F6EEE">
        <w:rPr>
          <w:sz w:val="22"/>
          <w:szCs w:val="22"/>
        </w:rPr>
        <w:t>» ИНН 5401199015 КПП 546050001</w:t>
      </w:r>
    </w:p>
    <w:p w:rsidR="003D2F95" w:rsidRPr="004E0C70" w:rsidRDefault="003D2F95" w:rsidP="00F536E3">
      <w:pPr>
        <w:rPr>
          <w:sz w:val="22"/>
          <w:szCs w:val="22"/>
        </w:rPr>
      </w:pPr>
    </w:p>
    <w:tbl>
      <w:tblPr>
        <w:tblW w:w="11341" w:type="dxa"/>
        <w:tblInd w:w="-1310" w:type="dxa"/>
        <w:tblLook w:val="04A0"/>
      </w:tblPr>
      <w:tblGrid>
        <w:gridCol w:w="700"/>
        <w:gridCol w:w="3553"/>
        <w:gridCol w:w="1990"/>
        <w:gridCol w:w="1271"/>
        <w:gridCol w:w="1134"/>
        <w:gridCol w:w="1247"/>
        <w:gridCol w:w="1446"/>
      </w:tblGrid>
      <w:tr w:rsidR="000A0B38" w:rsidRPr="004E0C70" w:rsidTr="000A0B38">
        <w:trPr>
          <w:trHeight w:val="7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 xml:space="preserve">№ </w:t>
            </w:r>
            <w:proofErr w:type="spellStart"/>
            <w:proofErr w:type="gramStart"/>
            <w:r w:rsidRPr="004E0C70">
              <w:t>п</w:t>
            </w:r>
            <w:proofErr w:type="spellEnd"/>
            <w:proofErr w:type="gramEnd"/>
            <w:r w:rsidRPr="004E0C70">
              <w:t>/</w:t>
            </w:r>
            <w:proofErr w:type="spellStart"/>
            <w:r w:rsidRPr="004E0C70">
              <w:t>п</w:t>
            </w:r>
            <w:proofErr w:type="spellEnd"/>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Наименование</w:t>
            </w:r>
          </w:p>
        </w:tc>
        <w:tc>
          <w:tcPr>
            <w:tcW w:w="1990" w:type="dxa"/>
            <w:tcBorders>
              <w:top w:val="single" w:sz="4" w:space="0" w:color="auto"/>
              <w:left w:val="nil"/>
              <w:bottom w:val="single" w:sz="4" w:space="0" w:color="auto"/>
              <w:right w:val="single" w:sz="4" w:space="0" w:color="auto"/>
            </w:tcBorders>
            <w:shd w:val="clear" w:color="auto" w:fill="auto"/>
            <w:vAlign w:val="bottom"/>
            <w:hideMark/>
          </w:tcPr>
          <w:p w:rsidR="000A0B38" w:rsidRPr="004E0C70" w:rsidRDefault="000A0B38" w:rsidP="004E0C70">
            <w:pPr>
              <w:jc w:val="center"/>
              <w:rPr>
                <w:color w:val="000000"/>
              </w:rPr>
            </w:pPr>
            <w:r w:rsidRPr="004E0C70">
              <w:rPr>
                <w:color w:val="000000"/>
              </w:rPr>
              <w:t xml:space="preserve">Кол-во, ед. </w:t>
            </w:r>
            <w:proofErr w:type="spellStart"/>
            <w:r w:rsidRPr="004E0C70">
              <w:rPr>
                <w:color w:val="000000"/>
              </w:rPr>
              <w:t>изм</w:t>
            </w:r>
            <w:proofErr w:type="spellEnd"/>
            <w:r w:rsidRPr="004E0C70">
              <w:rPr>
                <w:color w:val="000000"/>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A0B38" w:rsidRPr="004E0C70" w:rsidRDefault="000A0B38" w:rsidP="009C702A">
            <w:pPr>
              <w:rPr>
                <w:color w:val="000000"/>
              </w:rPr>
            </w:pPr>
            <w:r w:rsidRPr="004E0C70">
              <w:rPr>
                <w:color w:val="000000"/>
              </w:rPr>
              <w:t>Сумма, в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9C702A">
            <w:pPr>
              <w:rPr>
                <w:color w:val="000000"/>
              </w:rPr>
            </w:pPr>
            <w:r w:rsidRPr="004E0C70">
              <w:rPr>
                <w:color w:val="000000"/>
              </w:rPr>
              <w:t>Цена, в руб.</w:t>
            </w:r>
          </w:p>
        </w:tc>
        <w:tc>
          <w:tcPr>
            <w:tcW w:w="1247"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0A0B38">
            <w:pPr>
              <w:rPr>
                <w:color w:val="000000"/>
              </w:rPr>
            </w:pPr>
            <w:r>
              <w:rPr>
                <w:color w:val="000000"/>
              </w:rPr>
              <w:t>Срок гарантии</w:t>
            </w:r>
          </w:p>
        </w:tc>
        <w:tc>
          <w:tcPr>
            <w:tcW w:w="1446"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9C702A">
            <w:pPr>
              <w:rPr>
                <w:color w:val="000000"/>
              </w:rPr>
            </w:pPr>
            <w:r w:rsidRPr="004E0C70">
              <w:rPr>
                <w:color w:val="000000"/>
              </w:rPr>
              <w:t>Срок поставки</w:t>
            </w: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w:t>
            </w:r>
            <w:proofErr w:type="gramStart"/>
            <w:r w:rsidRPr="004E0C70">
              <w:t>охранный</w:t>
            </w:r>
            <w:proofErr w:type="gramEnd"/>
            <w:r w:rsidRPr="004E0C70">
              <w:t xml:space="preserve"> поверхностный (штора) С2000ШИК</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22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val="restart"/>
            <w:tcBorders>
              <w:top w:val="nil"/>
              <w:left w:val="nil"/>
              <w:right w:val="single" w:sz="4" w:space="0" w:color="auto"/>
            </w:tcBorders>
            <w:shd w:val="clear" w:color="auto" w:fill="auto"/>
            <w:vAlign w:val="center"/>
          </w:tcPr>
          <w:p w:rsidR="000A0B38" w:rsidRPr="004E0C70" w:rsidRDefault="000A0B38" w:rsidP="009C702A">
            <w:pPr>
              <w:jc w:val="center"/>
            </w:pPr>
            <w:r w:rsidRPr="004E0C70">
              <w:t>До 30 апреля 2014 г.</w:t>
            </w: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охранный поверхностный звуковой адресный С2000-СТ</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14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4E0C70">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446" w:type="dxa"/>
            <w:vMerge/>
            <w:tcBorders>
              <w:left w:val="nil"/>
              <w:right w:val="single" w:sz="4" w:space="0" w:color="auto"/>
            </w:tcBorders>
            <w:shd w:val="clear" w:color="auto" w:fill="auto"/>
            <w:vAlign w:val="center"/>
          </w:tcPr>
          <w:p w:rsidR="000A0B38" w:rsidRPr="004E0C70" w:rsidRDefault="000A0B38" w:rsidP="004E0C70">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3</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охранный объемный С-2000 ИК исп. 02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7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Кронштейн к С2000-ИК</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7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5</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охранный поверхностный линейный AX-100PLUS</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6</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Профессиональный Г-образный кронштейн для крепления АХ серии на стене,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8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7</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Адресный расширитель АР</w:t>
            </w:r>
            <w:proofErr w:type="gramStart"/>
            <w:r w:rsidRPr="004E0C70">
              <w:t>2</w:t>
            </w:r>
            <w:proofErr w:type="gramEnd"/>
            <w:r w:rsidRPr="004E0C70">
              <w:t xml:space="preserve"> исп. 02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8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8</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пожарный дымовой </w:t>
            </w:r>
            <w:proofErr w:type="gramStart"/>
            <w:r w:rsidRPr="004E0C70">
              <w:t>ДИП</w:t>
            </w:r>
            <w:proofErr w:type="gramEnd"/>
            <w:r w:rsidRPr="004E0C70">
              <w:t xml:space="preserve"> 34А-01-02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74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9</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Монтажный комплект для крепления </w:t>
            </w:r>
            <w:proofErr w:type="spellStart"/>
            <w:r w:rsidRPr="004E0C70">
              <w:t>извещателей</w:t>
            </w:r>
            <w:proofErr w:type="spellEnd"/>
            <w:r w:rsidRPr="004E0C70">
              <w:t xml:space="preserve"> ДИП-34А  в подвесной потолок. Крепление пружинными  скобами МК-2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16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10</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пожарный ручной ИПР 513 3АМ</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18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11</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Извещатель</w:t>
            </w:r>
            <w:proofErr w:type="spellEnd"/>
            <w:r w:rsidRPr="004E0C70">
              <w:t xml:space="preserve"> пожарный дымовой линейный 6500R (ИП-212-125)</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5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12</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Оповещатель</w:t>
            </w:r>
            <w:proofErr w:type="spellEnd"/>
            <w:r w:rsidRPr="004E0C70">
              <w:t xml:space="preserve"> комбинированный </w:t>
            </w:r>
            <w:proofErr w:type="spellStart"/>
            <w:proofErr w:type="gramStart"/>
            <w:r w:rsidRPr="004E0C70">
              <w:t>свето</w:t>
            </w:r>
            <w:proofErr w:type="spellEnd"/>
            <w:r w:rsidRPr="004E0C70">
              <w:t xml:space="preserve"> звуковой</w:t>
            </w:r>
            <w:proofErr w:type="gramEnd"/>
            <w:r w:rsidRPr="004E0C70">
              <w:t xml:space="preserve"> Маяк 12КП</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15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13</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Оповещатель</w:t>
            </w:r>
            <w:proofErr w:type="spellEnd"/>
            <w:r w:rsidRPr="004E0C70">
              <w:t xml:space="preserve"> световой ВЫХОД Молния-12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16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14</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Резервированный источник питания для систем оповещения РИП12 RS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3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15</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Аккумулятор «</w:t>
            </w:r>
            <w:proofErr w:type="spellStart"/>
            <w:r w:rsidRPr="004E0C70">
              <w:t>Delta</w:t>
            </w:r>
            <w:proofErr w:type="spellEnd"/>
            <w:r w:rsidRPr="004E0C70">
              <w:t>» DTM1217 (12В 17Ач)</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3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16</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Резервированный источник питания для </w:t>
            </w:r>
            <w:proofErr w:type="spellStart"/>
            <w:r w:rsidRPr="004E0C70">
              <w:t>системОПС</w:t>
            </w:r>
            <w:proofErr w:type="spellEnd"/>
            <w:r w:rsidRPr="004E0C70">
              <w:t xml:space="preserve"> РИП-24-2/7П1-Р-RS исп. 51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17</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Аккумулятор «</w:t>
            </w:r>
            <w:proofErr w:type="spellStart"/>
            <w:r w:rsidRPr="004E0C70">
              <w:t>Delta</w:t>
            </w:r>
            <w:proofErr w:type="spellEnd"/>
            <w:r w:rsidRPr="004E0C70">
              <w:t>» DTM1207 (12В 7Ач)</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18</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Пульт управления С2000М</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lastRenderedPageBreak/>
              <w:t>19</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proofErr w:type="spellStart"/>
            <w:r w:rsidRPr="004E0C70">
              <w:t>Приемно</w:t>
            </w:r>
            <w:proofErr w:type="spellEnd"/>
            <w:r w:rsidRPr="004E0C70">
              <w:t xml:space="preserve"> контрольный прибор С2000КДЛ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20</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Блок контроля и индикации С2000 БКИ</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bottom w:val="single" w:sz="4" w:space="0" w:color="auto"/>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9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21</w:t>
            </w:r>
          </w:p>
        </w:tc>
        <w:tc>
          <w:tcPr>
            <w:tcW w:w="3553" w:type="dxa"/>
            <w:tcBorders>
              <w:top w:val="single" w:sz="4" w:space="0" w:color="auto"/>
              <w:left w:val="nil"/>
              <w:bottom w:val="single" w:sz="4" w:space="0" w:color="auto"/>
              <w:right w:val="nil"/>
            </w:tcBorders>
            <w:shd w:val="clear" w:color="auto" w:fill="auto"/>
            <w:vAlign w:val="center"/>
            <w:hideMark/>
          </w:tcPr>
          <w:p w:rsidR="000A0B38" w:rsidRDefault="000A0B38" w:rsidP="009C702A">
            <w:r w:rsidRPr="004E0C70">
              <w:t>Преобразователь интерфейсов RS-485/RS-232</w:t>
            </w:r>
            <w:proofErr w:type="gramStart"/>
            <w:r w:rsidRPr="004E0C70">
              <w:t xml:space="preserve"> В</w:t>
            </w:r>
            <w:proofErr w:type="gramEnd"/>
            <w:r w:rsidRPr="004E0C70">
              <w:t xml:space="preserve"> ETHERNET С2000-Ethernet</w:t>
            </w:r>
          </w:p>
          <w:p w:rsidR="000A0B38" w:rsidRPr="004E0C70" w:rsidRDefault="000A0B38" w:rsidP="009C702A"/>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6 шт.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A0B38" w:rsidRPr="004E0C70" w:rsidRDefault="000A0B38" w:rsidP="004E0C70">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247"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446" w:type="dxa"/>
            <w:vMerge w:val="restart"/>
            <w:tcBorders>
              <w:top w:val="single" w:sz="4" w:space="0" w:color="auto"/>
              <w:left w:val="nil"/>
              <w:right w:val="single" w:sz="4" w:space="0" w:color="auto"/>
            </w:tcBorders>
            <w:shd w:val="clear" w:color="auto" w:fill="auto"/>
            <w:vAlign w:val="center"/>
          </w:tcPr>
          <w:p w:rsidR="000A0B38" w:rsidRPr="004E0C70" w:rsidRDefault="000A0B38" w:rsidP="004E0C70">
            <w:pPr>
              <w:jc w:val="center"/>
            </w:pPr>
            <w:r w:rsidRPr="004E0C70">
              <w:t xml:space="preserve">До 30 апреля 2014 г. </w:t>
            </w:r>
          </w:p>
        </w:tc>
      </w:tr>
      <w:tr w:rsidR="000A0B38" w:rsidRPr="004E0C70" w:rsidTr="000A0B38">
        <w:trPr>
          <w:trHeight w:val="17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t>22</w:t>
            </w:r>
          </w:p>
        </w:tc>
        <w:tc>
          <w:tcPr>
            <w:tcW w:w="3553" w:type="dxa"/>
            <w:tcBorders>
              <w:top w:val="single" w:sz="4" w:space="0" w:color="auto"/>
              <w:left w:val="nil"/>
              <w:bottom w:val="single" w:sz="4" w:space="0" w:color="auto"/>
              <w:right w:val="nil"/>
            </w:tcBorders>
            <w:shd w:val="clear" w:color="auto" w:fill="auto"/>
            <w:vAlign w:val="center"/>
            <w:hideMark/>
          </w:tcPr>
          <w:p w:rsidR="000A0B38" w:rsidRPr="004E0C70" w:rsidRDefault="000A0B38" w:rsidP="009C702A">
            <w:r>
              <w:t>Приемо-передатчик сообщений УО-4С исп. 02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t>2 шт.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A0B38" w:rsidRPr="004E0C70" w:rsidRDefault="000A0B38" w:rsidP="004E0C70">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247" w:type="dxa"/>
            <w:tcBorders>
              <w:top w:val="single" w:sz="4" w:space="0" w:color="auto"/>
              <w:left w:val="nil"/>
              <w:bottom w:val="single" w:sz="4" w:space="0" w:color="auto"/>
              <w:right w:val="single" w:sz="4" w:space="0" w:color="auto"/>
            </w:tcBorders>
            <w:shd w:val="clear" w:color="auto" w:fill="auto"/>
            <w:vAlign w:val="center"/>
          </w:tcPr>
          <w:p w:rsidR="000A0B38" w:rsidRPr="004E0C70" w:rsidRDefault="000A0B38" w:rsidP="004E0C70">
            <w:pPr>
              <w:jc w:val="center"/>
            </w:pPr>
          </w:p>
        </w:tc>
        <w:tc>
          <w:tcPr>
            <w:tcW w:w="1446" w:type="dxa"/>
            <w:vMerge/>
            <w:tcBorders>
              <w:top w:val="single" w:sz="4" w:space="0" w:color="auto"/>
              <w:left w:val="nil"/>
              <w:right w:val="single" w:sz="4" w:space="0" w:color="auto"/>
            </w:tcBorders>
            <w:shd w:val="clear" w:color="auto" w:fill="auto"/>
            <w:vAlign w:val="center"/>
          </w:tcPr>
          <w:p w:rsidR="000A0B38" w:rsidRPr="004E0C70" w:rsidRDefault="000A0B38" w:rsidP="004E0C70">
            <w:pPr>
              <w:jc w:val="center"/>
            </w:pPr>
          </w:p>
        </w:tc>
      </w:tr>
      <w:tr w:rsidR="000A0B38" w:rsidRPr="004E0C70" w:rsidTr="000A0B38">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3</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Адресный сигнально пусковой блок С2000-СП2 исп. 02</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6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4</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r w:rsidRPr="004E0C70">
              <w:t xml:space="preserve">Стабилизатор напряжения </w:t>
            </w:r>
            <w:proofErr w:type="spellStart"/>
            <w:r w:rsidRPr="004E0C70">
              <w:t>Rucelf</w:t>
            </w:r>
            <w:proofErr w:type="spellEnd"/>
            <w:r w:rsidRPr="004E0C70">
              <w:t xml:space="preserve"> SRWII-4000-L</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t>25</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Кабель </w:t>
            </w:r>
            <w:proofErr w:type="spellStart"/>
            <w:r w:rsidRPr="004E0C70">
              <w:t>КСРВн</w:t>
            </w:r>
            <w:proofErr w:type="gramStart"/>
            <w:r w:rsidRPr="004E0C70">
              <w:t>г</w:t>
            </w:r>
            <w:proofErr w:type="spellEnd"/>
            <w:r w:rsidRPr="004E0C70">
              <w:t>(</w:t>
            </w:r>
            <w:proofErr w:type="gramEnd"/>
            <w:r w:rsidRPr="004E0C70">
              <w:t>А) FRLS-1х2х0,8</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1 000 м.</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6</w:t>
            </w:r>
          </w:p>
        </w:tc>
        <w:tc>
          <w:tcPr>
            <w:tcW w:w="3553" w:type="dxa"/>
            <w:tcBorders>
              <w:top w:val="nil"/>
              <w:left w:val="nil"/>
              <w:bottom w:val="single" w:sz="4" w:space="0" w:color="auto"/>
              <w:right w:val="nil"/>
            </w:tcBorders>
            <w:shd w:val="clear" w:color="auto" w:fill="auto"/>
            <w:vAlign w:val="center"/>
            <w:hideMark/>
          </w:tcPr>
          <w:p w:rsidR="000A0B38" w:rsidRPr="004E0C70" w:rsidRDefault="000A0B38" w:rsidP="009C702A">
            <w:r w:rsidRPr="004E0C70">
              <w:t xml:space="preserve">Кабель </w:t>
            </w:r>
            <w:proofErr w:type="spellStart"/>
            <w:r w:rsidRPr="004E0C70">
              <w:t>КСРВн</w:t>
            </w:r>
            <w:proofErr w:type="gramStart"/>
            <w:r w:rsidRPr="004E0C70">
              <w:t>г</w:t>
            </w:r>
            <w:proofErr w:type="spellEnd"/>
            <w:r w:rsidRPr="004E0C70">
              <w:t>(</w:t>
            </w:r>
            <w:proofErr w:type="gramEnd"/>
            <w:r w:rsidRPr="004E0C70">
              <w:t>А) FRLS-4х0,5</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471 м.</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7</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rPr>
                <w:lang w:val="en-US"/>
              </w:rPr>
            </w:pPr>
            <w:r w:rsidRPr="004E0C70">
              <w:t>Кабель</w:t>
            </w:r>
            <w:r w:rsidRPr="004E0C70">
              <w:rPr>
                <w:lang w:val="en-US"/>
              </w:rPr>
              <w:t xml:space="preserve"> </w:t>
            </w:r>
            <w:proofErr w:type="spellStart"/>
            <w:r w:rsidRPr="004E0C70">
              <w:rPr>
                <w:lang w:val="en-US"/>
              </w:rPr>
              <w:t>ParLan</w:t>
            </w:r>
            <w:proofErr w:type="spellEnd"/>
            <w:r w:rsidRPr="004E0C70">
              <w:rPr>
                <w:lang w:val="en-US"/>
              </w:rPr>
              <w:t xml:space="preserve"> UTP cat 5e 4x2x0,52</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302 м.</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8</w:t>
            </w:r>
          </w:p>
        </w:tc>
        <w:tc>
          <w:tcPr>
            <w:tcW w:w="3553" w:type="dxa"/>
            <w:tcBorders>
              <w:top w:val="nil"/>
              <w:left w:val="nil"/>
              <w:bottom w:val="single" w:sz="4" w:space="0" w:color="auto"/>
              <w:right w:val="single" w:sz="4" w:space="0" w:color="auto"/>
            </w:tcBorders>
            <w:shd w:val="clear" w:color="auto" w:fill="auto"/>
            <w:vAlign w:val="bottom"/>
            <w:hideMark/>
          </w:tcPr>
          <w:p w:rsidR="000A0B38" w:rsidRPr="004E0C70" w:rsidRDefault="000A0B38" w:rsidP="009C702A">
            <w:r w:rsidRPr="004E0C70">
              <w:t>Коммутационная коробка МК-03</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7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w:t>
            </w:r>
            <w:r>
              <w:t>9</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r w:rsidRPr="004E0C70">
              <w:t>Кабель-канал пл</w:t>
            </w:r>
            <w:proofErr w:type="gramStart"/>
            <w:r w:rsidRPr="004E0C70">
              <w:t>.б</w:t>
            </w:r>
            <w:proofErr w:type="gramEnd"/>
            <w:r w:rsidRPr="004E0C70">
              <w:t xml:space="preserve">/пер.20х12,5 </w:t>
            </w:r>
            <w:proofErr w:type="spellStart"/>
            <w:r w:rsidRPr="004E0C70">
              <w:t>Legrand</w:t>
            </w:r>
            <w:proofErr w:type="spellEnd"/>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86 м.</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9C702A">
            <w:pPr>
              <w:jc w:val="center"/>
            </w:pPr>
            <w:r>
              <w:t>30</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r w:rsidRPr="004E0C70">
              <w:t xml:space="preserve">Заглушка </w:t>
            </w:r>
            <w:proofErr w:type="spellStart"/>
            <w:r w:rsidRPr="004E0C70">
              <w:t>торц</w:t>
            </w:r>
            <w:proofErr w:type="gramStart"/>
            <w:r w:rsidRPr="004E0C70">
              <w:t>.д</w:t>
            </w:r>
            <w:proofErr w:type="spellEnd"/>
            <w:proofErr w:type="gramEnd"/>
            <w:r w:rsidRPr="004E0C70">
              <w:t>/</w:t>
            </w:r>
            <w:proofErr w:type="spellStart"/>
            <w:r w:rsidRPr="004E0C70">
              <w:t>к-к</w:t>
            </w:r>
            <w:proofErr w:type="spellEnd"/>
            <w:r w:rsidRPr="004E0C70">
              <w:t xml:space="preserve"> 20х12,5 </w:t>
            </w:r>
            <w:proofErr w:type="spellStart"/>
            <w:r w:rsidRPr="004E0C70">
              <w:t>Legrand</w:t>
            </w:r>
            <w:proofErr w:type="spellEnd"/>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22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1</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roofErr w:type="spellStart"/>
            <w:r w:rsidRPr="004E0C70">
              <w:t>Ответвл</w:t>
            </w:r>
            <w:proofErr w:type="gramStart"/>
            <w:r w:rsidRPr="004E0C70">
              <w:t>.Т</w:t>
            </w:r>
            <w:proofErr w:type="gramEnd"/>
            <w:r w:rsidRPr="004E0C70">
              <w:t>-обр.д</w:t>
            </w:r>
            <w:proofErr w:type="spellEnd"/>
            <w:r w:rsidRPr="004E0C70">
              <w:t>/</w:t>
            </w:r>
            <w:proofErr w:type="spellStart"/>
            <w:r w:rsidRPr="004E0C70">
              <w:t>к-к</w:t>
            </w:r>
            <w:proofErr w:type="spellEnd"/>
            <w:r w:rsidRPr="004E0C70">
              <w:t xml:space="preserve"> 20х12,5 </w:t>
            </w:r>
            <w:proofErr w:type="spellStart"/>
            <w:r w:rsidRPr="004E0C70">
              <w:t>Legrand</w:t>
            </w:r>
            <w:proofErr w:type="spellEnd"/>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16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2</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r w:rsidRPr="004E0C70">
              <w:t xml:space="preserve">Угол </w:t>
            </w:r>
            <w:proofErr w:type="spellStart"/>
            <w:r w:rsidRPr="004E0C70">
              <w:t>внутр</w:t>
            </w:r>
            <w:proofErr w:type="spellEnd"/>
            <w:r w:rsidRPr="004E0C70">
              <w:t>/</w:t>
            </w:r>
            <w:proofErr w:type="spellStart"/>
            <w:r w:rsidRPr="004E0C70">
              <w:t>внеш</w:t>
            </w:r>
            <w:proofErr w:type="gramStart"/>
            <w:r w:rsidRPr="004E0C70">
              <w:t>.д</w:t>
            </w:r>
            <w:proofErr w:type="spellEnd"/>
            <w:proofErr w:type="gramEnd"/>
            <w:r w:rsidRPr="004E0C70">
              <w:t>/</w:t>
            </w:r>
            <w:proofErr w:type="spellStart"/>
            <w:r w:rsidRPr="004E0C70">
              <w:t>к-к</w:t>
            </w:r>
            <w:proofErr w:type="spellEnd"/>
            <w:r w:rsidRPr="004E0C70">
              <w:t xml:space="preserve"> 20х12,5 </w:t>
            </w:r>
            <w:proofErr w:type="spellStart"/>
            <w:r w:rsidRPr="004E0C70">
              <w:t>Legrand</w:t>
            </w:r>
            <w:proofErr w:type="spellEnd"/>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28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3</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r w:rsidRPr="004E0C70">
              <w:t xml:space="preserve">Угол плоский </w:t>
            </w:r>
            <w:proofErr w:type="spellStart"/>
            <w:r w:rsidRPr="004E0C70">
              <w:t>д</w:t>
            </w:r>
            <w:proofErr w:type="spellEnd"/>
            <w:r w:rsidRPr="004E0C70">
              <w:t>/</w:t>
            </w:r>
            <w:proofErr w:type="spellStart"/>
            <w:r w:rsidRPr="004E0C70">
              <w:t>к-к</w:t>
            </w:r>
            <w:proofErr w:type="spellEnd"/>
            <w:r w:rsidRPr="004E0C70">
              <w:t xml:space="preserve"> 20х12,5 </w:t>
            </w:r>
            <w:proofErr w:type="spellStart"/>
            <w:r w:rsidRPr="004E0C70">
              <w:t>Legrand</w:t>
            </w:r>
            <w:proofErr w:type="spellEnd"/>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18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4</w:t>
            </w:r>
          </w:p>
        </w:tc>
        <w:tc>
          <w:tcPr>
            <w:tcW w:w="3553" w:type="dxa"/>
            <w:tcBorders>
              <w:top w:val="nil"/>
              <w:left w:val="nil"/>
              <w:bottom w:val="single" w:sz="4" w:space="0" w:color="auto"/>
              <w:right w:val="single" w:sz="4" w:space="0" w:color="auto"/>
            </w:tcBorders>
            <w:shd w:val="clear" w:color="auto" w:fill="auto"/>
            <w:vAlign w:val="bottom"/>
            <w:hideMark/>
          </w:tcPr>
          <w:p w:rsidR="000A0B38" w:rsidRPr="004E0C70" w:rsidRDefault="000A0B38" w:rsidP="009C702A">
            <w:r w:rsidRPr="004E0C70">
              <w:t>Дюбель пластмассовый 6х51</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4E0C70">
            <w:pPr>
              <w:jc w:val="center"/>
            </w:pPr>
            <w:r w:rsidRPr="004E0C70">
              <w:t>1 200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5</w:t>
            </w:r>
          </w:p>
        </w:tc>
        <w:tc>
          <w:tcPr>
            <w:tcW w:w="3553" w:type="dxa"/>
            <w:tcBorders>
              <w:top w:val="nil"/>
              <w:left w:val="nil"/>
              <w:bottom w:val="single" w:sz="4" w:space="0" w:color="auto"/>
              <w:right w:val="single" w:sz="4" w:space="0" w:color="auto"/>
            </w:tcBorders>
            <w:shd w:val="clear" w:color="auto" w:fill="auto"/>
            <w:vAlign w:val="bottom"/>
            <w:hideMark/>
          </w:tcPr>
          <w:p w:rsidR="000A0B38" w:rsidRPr="004E0C70" w:rsidRDefault="000A0B38" w:rsidP="009C702A">
            <w:proofErr w:type="spellStart"/>
            <w:r w:rsidRPr="004E0C70">
              <w:t>Саморез</w:t>
            </w:r>
            <w:proofErr w:type="spellEnd"/>
            <w:r w:rsidRPr="004E0C70">
              <w:t xml:space="preserve">  3,5х51</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400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4E0C70"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4E0C70" w:rsidRDefault="000A0B38" w:rsidP="00BC2592">
            <w:pPr>
              <w:jc w:val="center"/>
            </w:pPr>
            <w:r w:rsidRPr="004E0C70">
              <w:t>3</w:t>
            </w:r>
            <w:r>
              <w:t>6</w:t>
            </w:r>
          </w:p>
        </w:tc>
        <w:tc>
          <w:tcPr>
            <w:tcW w:w="3553"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roofErr w:type="spellStart"/>
            <w:r w:rsidRPr="004E0C70">
              <w:t>Саморез</w:t>
            </w:r>
            <w:proofErr w:type="spellEnd"/>
            <w:r w:rsidRPr="004E0C70">
              <w:t xml:space="preserve"> с </w:t>
            </w:r>
            <w:proofErr w:type="spellStart"/>
            <w:proofErr w:type="gramStart"/>
            <w:r w:rsidRPr="004E0C70">
              <w:t>пресс-шайбой</w:t>
            </w:r>
            <w:proofErr w:type="spellEnd"/>
            <w:proofErr w:type="gramEnd"/>
            <w:r w:rsidRPr="004E0C70">
              <w:t xml:space="preserve">  3,5х40</w:t>
            </w:r>
          </w:p>
        </w:tc>
        <w:tc>
          <w:tcPr>
            <w:tcW w:w="1990"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r w:rsidRPr="004E0C70">
              <w:t>800 шт.</w:t>
            </w:r>
          </w:p>
        </w:tc>
        <w:tc>
          <w:tcPr>
            <w:tcW w:w="1271" w:type="dxa"/>
            <w:tcBorders>
              <w:top w:val="nil"/>
              <w:left w:val="nil"/>
              <w:bottom w:val="single" w:sz="4" w:space="0" w:color="auto"/>
              <w:right w:val="single" w:sz="4" w:space="0" w:color="auto"/>
            </w:tcBorders>
            <w:shd w:val="clear" w:color="auto" w:fill="auto"/>
            <w:vAlign w:val="center"/>
            <w:hideMark/>
          </w:tcPr>
          <w:p w:rsidR="000A0B38" w:rsidRPr="004E0C70"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4E0C70" w:rsidRDefault="000A0B38" w:rsidP="009C702A">
            <w:pPr>
              <w:jc w:val="center"/>
            </w:pPr>
          </w:p>
        </w:tc>
        <w:tc>
          <w:tcPr>
            <w:tcW w:w="1446" w:type="dxa"/>
            <w:vMerge/>
            <w:tcBorders>
              <w:left w:val="nil"/>
              <w:right w:val="single" w:sz="4" w:space="0" w:color="auto"/>
            </w:tcBorders>
            <w:shd w:val="clear" w:color="auto" w:fill="auto"/>
            <w:vAlign w:val="center"/>
          </w:tcPr>
          <w:p w:rsidR="000A0B38" w:rsidRPr="004E0C70" w:rsidRDefault="000A0B38" w:rsidP="009C702A">
            <w:pPr>
              <w:jc w:val="center"/>
            </w:pPr>
          </w:p>
        </w:tc>
      </w:tr>
      <w:tr w:rsidR="000A0B38" w:rsidRPr="00E92ADC" w:rsidTr="000A0B3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A0B38" w:rsidRPr="00BC2592" w:rsidRDefault="000A0B38" w:rsidP="00BC2592">
            <w:pPr>
              <w:jc w:val="center"/>
            </w:pPr>
            <w:r w:rsidRPr="00BC2592">
              <w:t>37</w:t>
            </w:r>
          </w:p>
        </w:tc>
        <w:tc>
          <w:tcPr>
            <w:tcW w:w="3553" w:type="dxa"/>
            <w:tcBorders>
              <w:top w:val="nil"/>
              <w:left w:val="nil"/>
              <w:bottom w:val="single" w:sz="4" w:space="0" w:color="auto"/>
              <w:right w:val="single" w:sz="4" w:space="0" w:color="auto"/>
            </w:tcBorders>
            <w:shd w:val="clear" w:color="auto" w:fill="auto"/>
            <w:vAlign w:val="center"/>
            <w:hideMark/>
          </w:tcPr>
          <w:p w:rsidR="000A0B38" w:rsidRPr="00E92ADC" w:rsidRDefault="000A0B38" w:rsidP="009C702A">
            <w:proofErr w:type="spellStart"/>
            <w:r w:rsidRPr="00E92ADC">
              <w:t>Тросс</w:t>
            </w:r>
            <w:proofErr w:type="spellEnd"/>
            <w:r w:rsidRPr="00E92ADC">
              <w:t xml:space="preserve"> ПВХ изоляцией d2</w:t>
            </w:r>
          </w:p>
        </w:tc>
        <w:tc>
          <w:tcPr>
            <w:tcW w:w="1990" w:type="dxa"/>
            <w:tcBorders>
              <w:top w:val="nil"/>
              <w:left w:val="nil"/>
              <w:bottom w:val="single" w:sz="4" w:space="0" w:color="auto"/>
              <w:right w:val="single" w:sz="4" w:space="0" w:color="auto"/>
            </w:tcBorders>
            <w:shd w:val="clear" w:color="auto" w:fill="auto"/>
            <w:vAlign w:val="center"/>
            <w:hideMark/>
          </w:tcPr>
          <w:p w:rsidR="000A0B38" w:rsidRPr="00E92ADC" w:rsidRDefault="000A0B38" w:rsidP="009C702A">
            <w:pPr>
              <w:jc w:val="center"/>
            </w:pPr>
            <w:r>
              <w:t xml:space="preserve">800 </w:t>
            </w:r>
            <w:r w:rsidRPr="00E92ADC">
              <w:t>м</w:t>
            </w:r>
            <w:r>
              <w:t>.</w:t>
            </w:r>
          </w:p>
        </w:tc>
        <w:tc>
          <w:tcPr>
            <w:tcW w:w="1271" w:type="dxa"/>
            <w:tcBorders>
              <w:top w:val="nil"/>
              <w:left w:val="nil"/>
              <w:bottom w:val="single" w:sz="4" w:space="0" w:color="auto"/>
              <w:right w:val="single" w:sz="4" w:space="0" w:color="auto"/>
            </w:tcBorders>
            <w:shd w:val="clear" w:color="auto" w:fill="auto"/>
            <w:vAlign w:val="center"/>
            <w:hideMark/>
          </w:tcPr>
          <w:p w:rsidR="000A0B38" w:rsidRPr="00E92ADC" w:rsidRDefault="000A0B38" w:rsidP="009C702A">
            <w:pPr>
              <w:jc w:val="center"/>
            </w:pPr>
          </w:p>
        </w:tc>
        <w:tc>
          <w:tcPr>
            <w:tcW w:w="1134" w:type="dxa"/>
            <w:tcBorders>
              <w:top w:val="nil"/>
              <w:left w:val="nil"/>
              <w:bottom w:val="single" w:sz="4" w:space="0" w:color="auto"/>
              <w:right w:val="single" w:sz="4" w:space="0" w:color="auto"/>
            </w:tcBorders>
            <w:shd w:val="clear" w:color="auto" w:fill="auto"/>
            <w:vAlign w:val="center"/>
          </w:tcPr>
          <w:p w:rsidR="000A0B38" w:rsidRPr="00E92ADC" w:rsidRDefault="000A0B38" w:rsidP="009C702A">
            <w:pPr>
              <w:jc w:val="center"/>
            </w:pPr>
          </w:p>
        </w:tc>
        <w:tc>
          <w:tcPr>
            <w:tcW w:w="1247" w:type="dxa"/>
            <w:tcBorders>
              <w:top w:val="nil"/>
              <w:left w:val="nil"/>
              <w:bottom w:val="single" w:sz="4" w:space="0" w:color="auto"/>
              <w:right w:val="single" w:sz="4" w:space="0" w:color="auto"/>
            </w:tcBorders>
            <w:shd w:val="clear" w:color="auto" w:fill="auto"/>
            <w:vAlign w:val="center"/>
          </w:tcPr>
          <w:p w:rsidR="000A0B38" w:rsidRPr="00E92ADC" w:rsidRDefault="000A0B38" w:rsidP="009C702A">
            <w:pPr>
              <w:jc w:val="center"/>
            </w:pPr>
          </w:p>
        </w:tc>
        <w:tc>
          <w:tcPr>
            <w:tcW w:w="1446" w:type="dxa"/>
            <w:vMerge/>
            <w:tcBorders>
              <w:left w:val="nil"/>
              <w:bottom w:val="single" w:sz="4" w:space="0" w:color="auto"/>
              <w:right w:val="single" w:sz="4" w:space="0" w:color="auto"/>
            </w:tcBorders>
            <w:shd w:val="clear" w:color="auto" w:fill="auto"/>
            <w:vAlign w:val="center"/>
          </w:tcPr>
          <w:p w:rsidR="000A0B38" w:rsidRPr="00E92ADC" w:rsidRDefault="000A0B38" w:rsidP="009C702A">
            <w:pPr>
              <w:jc w:val="center"/>
            </w:pPr>
          </w:p>
        </w:tc>
      </w:tr>
    </w:tbl>
    <w:p w:rsidR="004E0C70" w:rsidRPr="007F6EEE" w:rsidRDefault="004E0C70" w:rsidP="00F536E3">
      <w:pPr>
        <w:rPr>
          <w:sz w:val="22"/>
          <w:szCs w:val="22"/>
        </w:rPr>
      </w:pPr>
    </w:p>
    <w:p w:rsidR="003D2F95" w:rsidRPr="007F6EEE" w:rsidRDefault="003D2F95" w:rsidP="007F6EEE">
      <w:pPr>
        <w:jc w:val="right"/>
        <w:rPr>
          <w:sz w:val="22"/>
          <w:szCs w:val="22"/>
        </w:rPr>
      </w:pPr>
      <w:r w:rsidRPr="007F6EEE">
        <w:rPr>
          <w:sz w:val="22"/>
          <w:szCs w:val="22"/>
        </w:rPr>
        <w:t>ИТОГО:</w:t>
      </w:r>
    </w:p>
    <w:p w:rsidR="003D2F95" w:rsidRPr="007F6EEE" w:rsidRDefault="003D2F95" w:rsidP="007F6EEE">
      <w:pPr>
        <w:jc w:val="right"/>
        <w:rPr>
          <w:sz w:val="22"/>
          <w:szCs w:val="22"/>
        </w:rPr>
      </w:pPr>
      <w:r w:rsidRPr="007F6EEE">
        <w:rPr>
          <w:sz w:val="22"/>
          <w:szCs w:val="22"/>
        </w:rPr>
        <w:t>Сумма НДС (18%):</w:t>
      </w:r>
    </w:p>
    <w:p w:rsidR="003D2F95" w:rsidRPr="007F6EEE" w:rsidRDefault="003D2F95" w:rsidP="007F6EEE">
      <w:pPr>
        <w:jc w:val="right"/>
        <w:rPr>
          <w:b/>
          <w:sz w:val="22"/>
          <w:szCs w:val="22"/>
        </w:rPr>
      </w:pPr>
      <w:r w:rsidRPr="007F6EEE">
        <w:rPr>
          <w:b/>
          <w:sz w:val="22"/>
          <w:szCs w:val="22"/>
        </w:rPr>
        <w:t>Всего с НДС (18%):</w:t>
      </w:r>
    </w:p>
    <w:p w:rsidR="003D2F95" w:rsidRPr="007F6EEE" w:rsidRDefault="003D2F95" w:rsidP="003D2F95">
      <w:pPr>
        <w:jc w:val="both"/>
        <w:rPr>
          <w:b/>
          <w:sz w:val="22"/>
          <w:szCs w:val="22"/>
        </w:rPr>
      </w:pPr>
      <w:r w:rsidRPr="007F6EEE">
        <w:rPr>
          <w:rStyle w:val="FontStyle16"/>
          <w:sz w:val="22"/>
          <w:szCs w:val="22"/>
        </w:rPr>
        <w:t>Общая сумма спецификации</w:t>
      </w:r>
      <w:proofErr w:type="gramStart"/>
      <w:r w:rsidRPr="007F6EEE">
        <w:rPr>
          <w:rStyle w:val="FontStyle16"/>
          <w:sz w:val="22"/>
          <w:szCs w:val="22"/>
        </w:rPr>
        <w:t xml:space="preserve"> ____</w:t>
      </w:r>
      <w:r w:rsidRPr="007F6EEE">
        <w:rPr>
          <w:b/>
          <w:sz w:val="22"/>
          <w:szCs w:val="22"/>
        </w:rPr>
        <w:t xml:space="preserve"> () </w:t>
      </w:r>
      <w:proofErr w:type="gramEnd"/>
      <w:r w:rsidRPr="007F6EEE">
        <w:rPr>
          <w:b/>
          <w:sz w:val="22"/>
          <w:szCs w:val="22"/>
        </w:rPr>
        <w:t>руб.</w:t>
      </w:r>
    </w:p>
    <w:p w:rsidR="003D2F95" w:rsidRPr="007F6EEE" w:rsidRDefault="003D2F95" w:rsidP="003D2F95">
      <w:pPr>
        <w:pStyle w:val="Style2"/>
        <w:widowControl/>
        <w:jc w:val="both"/>
        <w:rPr>
          <w:rStyle w:val="FontStyle16"/>
          <w:rFonts w:cs="Times New Roman"/>
          <w:sz w:val="22"/>
          <w:szCs w:val="22"/>
        </w:rPr>
      </w:pPr>
      <w:r w:rsidRPr="007F6EEE">
        <w:rPr>
          <w:rStyle w:val="FontStyle16"/>
          <w:rFonts w:cs="Times New Roman"/>
          <w:sz w:val="22"/>
          <w:szCs w:val="22"/>
        </w:rPr>
        <w:t xml:space="preserve">Количество и цена </w:t>
      </w:r>
      <w:proofErr w:type="gramStart"/>
      <w:r w:rsidRPr="007F6EEE">
        <w:rPr>
          <w:rStyle w:val="FontStyle16"/>
          <w:rFonts w:cs="Times New Roman"/>
          <w:sz w:val="22"/>
          <w:szCs w:val="22"/>
        </w:rPr>
        <w:t>согласованы</w:t>
      </w:r>
      <w:proofErr w:type="gramEnd"/>
      <w:r w:rsidRPr="007F6EEE">
        <w:rPr>
          <w:rStyle w:val="FontStyle16"/>
          <w:rFonts w:cs="Times New Roman"/>
          <w:sz w:val="22"/>
          <w:szCs w:val="22"/>
        </w:rPr>
        <w:t xml:space="preserve">  Сторонами. Претензий Стороны не имеют.</w:t>
      </w:r>
    </w:p>
    <w:p w:rsidR="007F6EEE" w:rsidRPr="007F6EEE" w:rsidRDefault="007F6EEE" w:rsidP="003D2F95">
      <w:pPr>
        <w:pStyle w:val="Style2"/>
        <w:widowControl/>
        <w:jc w:val="both"/>
        <w:rPr>
          <w:rFonts w:ascii="Times New Roman" w:hAnsi="Times New Roman" w:cs="Times New Roman"/>
          <w:sz w:val="22"/>
          <w:szCs w:val="22"/>
        </w:rPr>
      </w:pPr>
    </w:p>
    <w:tbl>
      <w:tblPr>
        <w:tblW w:w="0" w:type="auto"/>
        <w:tblLook w:val="01E0"/>
      </w:tblPr>
      <w:tblGrid>
        <w:gridCol w:w="4785"/>
        <w:gridCol w:w="4786"/>
      </w:tblGrid>
      <w:tr w:rsidR="003D2F95" w:rsidRPr="007F6EEE" w:rsidTr="003D2F95">
        <w:tc>
          <w:tcPr>
            <w:tcW w:w="4785" w:type="dxa"/>
          </w:tcPr>
          <w:p w:rsidR="003D2F95" w:rsidRPr="007F6EEE" w:rsidRDefault="003D2F95" w:rsidP="003D2F95">
            <w:pPr>
              <w:jc w:val="both"/>
            </w:pPr>
            <w:r w:rsidRPr="007F6EEE">
              <w:rPr>
                <w:sz w:val="22"/>
                <w:szCs w:val="22"/>
              </w:rPr>
              <w:t>От Поставщика:</w:t>
            </w:r>
          </w:p>
          <w:p w:rsidR="003D2F95" w:rsidRPr="007F6EEE" w:rsidRDefault="003D2F95" w:rsidP="003D2F95">
            <w:pPr>
              <w:jc w:val="both"/>
            </w:pPr>
            <w:r w:rsidRPr="007F6EEE">
              <w:rPr>
                <w:sz w:val="22"/>
                <w:szCs w:val="22"/>
              </w:rPr>
              <w:t>_____________________</w:t>
            </w:r>
          </w:p>
          <w:p w:rsidR="003D2F95" w:rsidRPr="007F6EEE" w:rsidRDefault="003D2F95" w:rsidP="003D2F95">
            <w:pPr>
              <w:jc w:val="both"/>
            </w:pPr>
            <w:r w:rsidRPr="007F6EEE">
              <w:rPr>
                <w:sz w:val="22"/>
                <w:szCs w:val="22"/>
              </w:rPr>
              <w:t>м.п.</w:t>
            </w:r>
          </w:p>
          <w:p w:rsidR="003D2F95" w:rsidRPr="007F6EEE" w:rsidRDefault="003D2F95" w:rsidP="003D2F95">
            <w:pPr>
              <w:jc w:val="both"/>
            </w:pPr>
          </w:p>
        </w:tc>
        <w:tc>
          <w:tcPr>
            <w:tcW w:w="4786" w:type="dxa"/>
          </w:tcPr>
          <w:p w:rsidR="003D2F95" w:rsidRPr="007F6EEE" w:rsidRDefault="003D2F95" w:rsidP="003D2F95">
            <w:pPr>
              <w:ind w:left="255"/>
              <w:jc w:val="both"/>
            </w:pPr>
            <w:r w:rsidRPr="007F6EEE">
              <w:rPr>
                <w:sz w:val="22"/>
                <w:szCs w:val="22"/>
              </w:rPr>
              <w:t>От Заказчика:</w:t>
            </w:r>
          </w:p>
          <w:p w:rsidR="003D2F95" w:rsidRPr="007F6EEE" w:rsidRDefault="003D2F95" w:rsidP="003D2F95">
            <w:pPr>
              <w:ind w:left="255"/>
              <w:jc w:val="both"/>
            </w:pPr>
            <w:r w:rsidRPr="007F6EEE">
              <w:rPr>
                <w:sz w:val="22"/>
                <w:szCs w:val="22"/>
              </w:rPr>
              <w:t xml:space="preserve">____________________       </w:t>
            </w:r>
          </w:p>
          <w:p w:rsidR="003D2F95" w:rsidRPr="007F6EEE" w:rsidRDefault="003D2F95" w:rsidP="003D2F95">
            <w:pPr>
              <w:ind w:left="255"/>
              <w:jc w:val="both"/>
            </w:pPr>
            <w:proofErr w:type="spellStart"/>
            <w:r w:rsidRPr="007F6EEE">
              <w:rPr>
                <w:sz w:val="22"/>
                <w:szCs w:val="22"/>
              </w:rPr>
              <w:t>м</w:t>
            </w:r>
            <w:proofErr w:type="gramStart"/>
            <w:r w:rsidRPr="007F6EEE">
              <w:rPr>
                <w:sz w:val="22"/>
                <w:szCs w:val="22"/>
              </w:rPr>
              <w:t>.п</w:t>
            </w:r>
            <w:proofErr w:type="spellEnd"/>
            <w:proofErr w:type="gramEnd"/>
          </w:p>
          <w:p w:rsidR="003D2F95" w:rsidRPr="007F6EEE" w:rsidRDefault="003D2F95" w:rsidP="003D2F95">
            <w:pPr>
              <w:jc w:val="both"/>
            </w:pPr>
          </w:p>
        </w:tc>
      </w:tr>
    </w:tbl>
    <w:p w:rsidR="003D2F95" w:rsidRPr="007F6EEE" w:rsidRDefault="003D2F95" w:rsidP="003D2F95">
      <w:pPr>
        <w:tabs>
          <w:tab w:val="left" w:pos="1209"/>
        </w:tabs>
        <w:rPr>
          <w:rFonts w:eastAsiaTheme="minorHAnsi"/>
          <w:sz w:val="22"/>
          <w:szCs w:val="22"/>
        </w:rPr>
        <w:sectPr w:rsidR="003D2F95" w:rsidRPr="007F6EEE"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EF05AE" w:rsidRDefault="00005F98" w:rsidP="00005F98">
      <w:pPr>
        <w:pStyle w:val="2"/>
        <w:jc w:val="center"/>
        <w:rPr>
          <w:sz w:val="24"/>
          <w:szCs w:val="24"/>
          <w:lang w:val="ru-RU"/>
        </w:rPr>
      </w:pPr>
      <w:r w:rsidRPr="00EF05AE">
        <w:rPr>
          <w:sz w:val="24"/>
          <w:szCs w:val="24"/>
          <w:lang w:val="ru-RU"/>
        </w:rPr>
        <w:t>ТЕХНИЧЕСКАЯ ЧАСТЬ АУКЦИОННОЙ ДОКУМЕНТАЦИИ</w:t>
      </w:r>
    </w:p>
    <w:p w:rsidR="00A207AC" w:rsidRPr="00EF05AE" w:rsidRDefault="00A207AC" w:rsidP="00A207AC">
      <w:pPr>
        <w:tabs>
          <w:tab w:val="left" w:pos="1209"/>
        </w:tabs>
        <w:jc w:val="center"/>
      </w:pPr>
      <w:r w:rsidRPr="00EF05AE">
        <w:t xml:space="preserve">На </w:t>
      </w:r>
      <w:r w:rsidR="0049328C" w:rsidRPr="00EF05AE">
        <w:t xml:space="preserve">поставку </w:t>
      </w:r>
      <w:r w:rsidR="004E0C70" w:rsidRPr="00EF05AE">
        <w:t>оборудования и материалов систем пожарной и охранной сигнализации для монтажа на 1, 2, 3 этажах корпуса 12А</w:t>
      </w:r>
    </w:p>
    <w:p w:rsidR="00A207AC" w:rsidRPr="00EF05AE" w:rsidRDefault="00A207AC" w:rsidP="00A207AC">
      <w:pPr>
        <w:tabs>
          <w:tab w:val="left" w:pos="1209"/>
        </w:tabs>
        <w:jc w:val="center"/>
      </w:pPr>
    </w:p>
    <w:p w:rsidR="00F11D5E" w:rsidRPr="00EF05AE" w:rsidRDefault="00F11D5E" w:rsidP="00005F98">
      <w:pPr>
        <w:jc w:val="center"/>
        <w:rPr>
          <w:b/>
        </w:rPr>
      </w:pPr>
    </w:p>
    <w:tbl>
      <w:tblPr>
        <w:tblW w:w="10491" w:type="dxa"/>
        <w:tblInd w:w="-885" w:type="dxa"/>
        <w:tblLook w:val="04A0"/>
      </w:tblPr>
      <w:tblGrid>
        <w:gridCol w:w="709"/>
        <w:gridCol w:w="5104"/>
        <w:gridCol w:w="1417"/>
        <w:gridCol w:w="1418"/>
        <w:gridCol w:w="1843"/>
      </w:tblGrid>
      <w:tr w:rsidR="00EF05AE" w:rsidRPr="00EF05AE" w:rsidTr="00EF05AE">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EF05AE" w:rsidRDefault="00EF05AE" w:rsidP="00EF05AE">
            <w:pPr>
              <w:jc w:val="center"/>
            </w:pPr>
            <w:r w:rsidRPr="00EF05AE">
              <w:t xml:space="preserve">№ </w:t>
            </w:r>
            <w:proofErr w:type="spellStart"/>
            <w:proofErr w:type="gramStart"/>
            <w:r w:rsidRPr="00EF05AE">
              <w:t>п</w:t>
            </w:r>
            <w:proofErr w:type="spellEnd"/>
            <w:proofErr w:type="gramEnd"/>
            <w:r w:rsidRPr="00EF05AE">
              <w:t>/</w:t>
            </w:r>
            <w:proofErr w:type="spellStart"/>
            <w:r w:rsidRPr="00EF05AE">
              <w:t>п</w:t>
            </w:r>
            <w:proofErr w:type="spellEnd"/>
          </w:p>
        </w:tc>
        <w:tc>
          <w:tcPr>
            <w:tcW w:w="5104" w:type="dxa"/>
            <w:tcBorders>
              <w:top w:val="single" w:sz="4" w:space="0" w:color="auto"/>
              <w:left w:val="nil"/>
              <w:bottom w:val="single" w:sz="4" w:space="0" w:color="auto"/>
              <w:right w:val="single" w:sz="4" w:space="0" w:color="auto"/>
            </w:tcBorders>
            <w:shd w:val="clear" w:color="auto" w:fill="auto"/>
            <w:vAlign w:val="center"/>
            <w:hideMark/>
          </w:tcPr>
          <w:p w:rsidR="00EF05AE" w:rsidRPr="00EF05AE" w:rsidRDefault="00EF05AE" w:rsidP="00EF05AE">
            <w:pPr>
              <w:jc w:val="center"/>
            </w:pPr>
            <w:r w:rsidRPr="00EF05AE">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5AE" w:rsidRPr="00EF05AE" w:rsidRDefault="00EF05AE" w:rsidP="00EF05AE">
            <w:pPr>
              <w:jc w:val="center"/>
              <w:rPr>
                <w:color w:val="000000"/>
              </w:rPr>
            </w:pPr>
            <w:r w:rsidRPr="00EF05AE">
              <w:rPr>
                <w:color w:val="000000"/>
              </w:rPr>
              <w:t xml:space="preserve">Кол-во, ед. </w:t>
            </w:r>
            <w:proofErr w:type="spellStart"/>
            <w:r w:rsidRPr="00EF05AE">
              <w:rPr>
                <w:color w:val="000000"/>
              </w:rPr>
              <w:t>изм</w:t>
            </w:r>
            <w:proofErr w:type="spellEnd"/>
            <w:r w:rsidRPr="00EF05AE">
              <w:rPr>
                <w:color w:val="00000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05AE" w:rsidRPr="00EF05AE" w:rsidRDefault="00EF05AE" w:rsidP="00EF05AE">
            <w:pPr>
              <w:rPr>
                <w:color w:val="000000"/>
              </w:rPr>
            </w:pPr>
            <w:r w:rsidRPr="00EF05AE">
              <w:rPr>
                <w:color w:val="000000"/>
              </w:rPr>
              <w:t>Сумма, в руб.</w:t>
            </w:r>
          </w:p>
        </w:tc>
        <w:tc>
          <w:tcPr>
            <w:tcW w:w="1843" w:type="dxa"/>
            <w:tcBorders>
              <w:top w:val="single" w:sz="4" w:space="0" w:color="auto"/>
              <w:left w:val="nil"/>
              <w:bottom w:val="single" w:sz="4" w:space="0" w:color="auto"/>
              <w:right w:val="single" w:sz="4" w:space="0" w:color="auto"/>
            </w:tcBorders>
            <w:shd w:val="clear" w:color="auto" w:fill="auto"/>
            <w:vAlign w:val="center"/>
          </w:tcPr>
          <w:p w:rsidR="00EF05AE" w:rsidRPr="00EF05AE" w:rsidRDefault="00EF05AE" w:rsidP="00EF05AE">
            <w:pPr>
              <w:rPr>
                <w:color w:val="000000"/>
              </w:rPr>
            </w:pPr>
            <w:r w:rsidRPr="00EF05AE">
              <w:rPr>
                <w:color w:val="000000"/>
              </w:rPr>
              <w:t>Цена, в руб.</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w:t>
            </w:r>
            <w:proofErr w:type="gramStart"/>
            <w:r w:rsidRPr="00EF05AE">
              <w:t>охранный</w:t>
            </w:r>
            <w:proofErr w:type="gramEnd"/>
            <w:r w:rsidRPr="00EF05AE">
              <w:t xml:space="preserve"> поверхностный (штора) С2000ШИК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22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783,21</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17 230,62</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охранный поверхностный звуковой адресный С2000-СТ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14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543,39</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7 607,46</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3</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охранный объемный С-2000 ИК исп. 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7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840,00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5 880,00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Кронштейн к С2000-ИК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7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47,60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333,20</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5</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охранный поверхностный линейный AX-100PLUS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5 470,24</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21 880,96</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6</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Профессиональный Г-образный кронштейн для крепления АХ серии на стене,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891,50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7 132,00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7</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Адресный расширитель АР</w:t>
            </w:r>
            <w:proofErr w:type="gramStart"/>
            <w:r w:rsidRPr="00EF05AE">
              <w:t>2</w:t>
            </w:r>
            <w:proofErr w:type="gramEnd"/>
            <w:r w:rsidRPr="00EF05AE">
              <w:t xml:space="preserve"> исп. 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404,98</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3 239,84</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пожарный дымовой </w:t>
            </w:r>
            <w:proofErr w:type="gramStart"/>
            <w:r w:rsidRPr="00EF05AE">
              <w:t>ДИП</w:t>
            </w:r>
            <w:proofErr w:type="gramEnd"/>
            <w:r w:rsidRPr="00EF05AE">
              <w:t xml:space="preserve"> 34А-01-02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74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650,00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48 100,00</w:t>
            </w:r>
          </w:p>
        </w:tc>
      </w:tr>
      <w:tr w:rsidR="00977BF2" w:rsidRPr="00EF05AE" w:rsidTr="00EF05AE">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9</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Монтажный комплект для крепления </w:t>
            </w:r>
            <w:proofErr w:type="spellStart"/>
            <w:r w:rsidRPr="00EF05AE">
              <w:t>извещателей</w:t>
            </w:r>
            <w:proofErr w:type="spellEnd"/>
            <w:r w:rsidRPr="00EF05AE">
              <w:t xml:space="preserve"> ДИП-34А  в подвесной потолок. Крепление пружинными  скобами МК-2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16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179,73</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2 875,68</w:t>
            </w:r>
          </w:p>
        </w:tc>
      </w:tr>
      <w:tr w:rsidR="00977BF2" w:rsidRPr="00EF05AE" w:rsidTr="00EF05A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10</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пожарный ручной ИПР 513 3АМ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18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460,20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8 283,60</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11</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Извещатель</w:t>
            </w:r>
            <w:proofErr w:type="spellEnd"/>
            <w:r w:rsidRPr="00EF05AE">
              <w:t xml:space="preserve"> пожарный дымовой линейный 6500R (ИП-212-125)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5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14 000,00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70 000,00</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12</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Оповещатель</w:t>
            </w:r>
            <w:proofErr w:type="spellEnd"/>
            <w:r w:rsidRPr="00EF05AE">
              <w:t xml:space="preserve"> комбинированный </w:t>
            </w:r>
            <w:proofErr w:type="spellStart"/>
            <w:proofErr w:type="gramStart"/>
            <w:r w:rsidRPr="00EF05AE">
              <w:t>свето</w:t>
            </w:r>
            <w:proofErr w:type="spellEnd"/>
            <w:r w:rsidRPr="00EF05AE">
              <w:t xml:space="preserve"> звуковой</w:t>
            </w:r>
            <w:proofErr w:type="gramEnd"/>
            <w:r w:rsidRPr="00EF05AE">
              <w:t xml:space="preserve"> Маяк 12КП</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15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260,00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3 900,00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13</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Оповещатель</w:t>
            </w:r>
            <w:proofErr w:type="spellEnd"/>
            <w:r w:rsidRPr="00EF05AE">
              <w:t xml:space="preserve"> световой ВЫХОД Молния-12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16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142,00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2 272,00</w:t>
            </w:r>
          </w:p>
        </w:tc>
      </w:tr>
      <w:tr w:rsidR="00977BF2" w:rsidRPr="00EF05AE" w:rsidTr="00EF05A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14</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Резервированный источник питания для систем оповещения РИП12 RS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3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3 543,54</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10 630,62</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15</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Аккумулятор «</w:t>
            </w:r>
            <w:proofErr w:type="spellStart"/>
            <w:r w:rsidRPr="00EF05AE">
              <w:t>Delta</w:t>
            </w:r>
            <w:proofErr w:type="spellEnd"/>
            <w:r w:rsidRPr="00EF05AE">
              <w:t>» DTM1217 (12В 17Ач)</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3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1 180,25</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3 540,75</w:t>
            </w:r>
          </w:p>
        </w:tc>
      </w:tr>
      <w:tr w:rsidR="00977BF2" w:rsidRPr="00EF05AE" w:rsidTr="00EF05A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16</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Резервированный источник питания для </w:t>
            </w:r>
            <w:proofErr w:type="spellStart"/>
            <w:r w:rsidRPr="00EF05AE">
              <w:t>системОПС</w:t>
            </w:r>
            <w:proofErr w:type="spellEnd"/>
            <w:r w:rsidRPr="00EF05AE">
              <w:t xml:space="preserve"> РИП-24-2/7П1-Р-RS исп. 51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3 144,70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6 289,40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17</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Аккумулятор «</w:t>
            </w:r>
            <w:proofErr w:type="spellStart"/>
            <w:r w:rsidRPr="00EF05AE">
              <w:t>Delta</w:t>
            </w:r>
            <w:proofErr w:type="spellEnd"/>
            <w:r w:rsidRPr="00EF05AE">
              <w:t>» DTM1207 (12В 7Ач)</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503,13</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2 012,52</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18</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Пульт управления С2000М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5 491,20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5 491,20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19</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proofErr w:type="spellStart"/>
            <w:r w:rsidRPr="00EF05AE">
              <w:t>Приемно</w:t>
            </w:r>
            <w:proofErr w:type="spellEnd"/>
            <w:r w:rsidRPr="00EF05AE">
              <w:t xml:space="preserve"> контрольный прибор С2000КДЛ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1 830,40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3 660,80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lastRenderedPageBreak/>
              <w:t>20</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Блок контроля и индикации С2000 БКИ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3 942,40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7 884,80</w:t>
            </w:r>
          </w:p>
        </w:tc>
      </w:tr>
      <w:tr w:rsidR="00977BF2" w:rsidRPr="00EF05AE" w:rsidTr="006C7015">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21</w:t>
            </w:r>
          </w:p>
        </w:tc>
        <w:tc>
          <w:tcPr>
            <w:tcW w:w="5104" w:type="dxa"/>
            <w:tcBorders>
              <w:top w:val="single" w:sz="4" w:space="0" w:color="auto"/>
              <w:left w:val="nil"/>
              <w:bottom w:val="single" w:sz="4" w:space="0" w:color="auto"/>
              <w:right w:val="nil"/>
            </w:tcBorders>
            <w:shd w:val="clear" w:color="auto" w:fill="auto"/>
            <w:vAlign w:val="center"/>
            <w:hideMark/>
          </w:tcPr>
          <w:p w:rsidR="00977BF2" w:rsidRPr="00EF05AE" w:rsidRDefault="00977BF2" w:rsidP="00EF05AE">
            <w:r w:rsidRPr="00EF05AE">
              <w:t>Преобразователь интерфейсов RS-485/RS-232</w:t>
            </w:r>
            <w:proofErr w:type="gramStart"/>
            <w:r w:rsidRPr="00EF05AE">
              <w:t xml:space="preserve"> В</w:t>
            </w:r>
            <w:proofErr w:type="gramEnd"/>
            <w:r w:rsidRPr="00EF05AE">
              <w:t xml:space="preserve"> ETHERNET С2000-Ethernet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6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7BF2" w:rsidRDefault="00977BF2">
            <w:pPr>
              <w:jc w:val="center"/>
            </w:pPr>
            <w:r>
              <w:t>1 687,40</w:t>
            </w:r>
          </w:p>
        </w:tc>
        <w:tc>
          <w:tcPr>
            <w:tcW w:w="1843" w:type="dxa"/>
            <w:tcBorders>
              <w:top w:val="single" w:sz="4" w:space="0" w:color="auto"/>
              <w:left w:val="nil"/>
              <w:bottom w:val="single" w:sz="4" w:space="0" w:color="auto"/>
              <w:right w:val="single" w:sz="4" w:space="0" w:color="auto"/>
            </w:tcBorders>
            <w:shd w:val="clear" w:color="auto" w:fill="auto"/>
            <w:vAlign w:val="center"/>
          </w:tcPr>
          <w:p w:rsidR="00977BF2" w:rsidRDefault="00977BF2">
            <w:pPr>
              <w:jc w:val="center"/>
            </w:pPr>
            <w:r>
              <w:t>10 124,40</w:t>
            </w:r>
          </w:p>
        </w:tc>
      </w:tr>
      <w:tr w:rsidR="00977BF2" w:rsidRPr="00EF05AE" w:rsidTr="00EF05AE">
        <w:trPr>
          <w:trHeight w:val="3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t>22</w:t>
            </w:r>
          </w:p>
        </w:tc>
        <w:tc>
          <w:tcPr>
            <w:tcW w:w="5104" w:type="dxa"/>
            <w:tcBorders>
              <w:top w:val="single" w:sz="4" w:space="0" w:color="auto"/>
              <w:left w:val="nil"/>
              <w:bottom w:val="single" w:sz="4" w:space="0" w:color="auto"/>
              <w:right w:val="nil"/>
            </w:tcBorders>
            <w:shd w:val="clear" w:color="auto" w:fill="auto"/>
            <w:vAlign w:val="center"/>
            <w:hideMark/>
          </w:tcPr>
          <w:p w:rsidR="00977BF2" w:rsidRPr="00EF05AE" w:rsidRDefault="00977BF2" w:rsidP="00EF05AE">
            <w:r>
              <w:t>Приемо-передатчик сообщений УО-4С исп.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t>2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7BF2" w:rsidRDefault="00977BF2">
            <w:pPr>
              <w:jc w:val="center"/>
            </w:pPr>
            <w:r>
              <w:t>7 268,80</w:t>
            </w:r>
          </w:p>
        </w:tc>
        <w:tc>
          <w:tcPr>
            <w:tcW w:w="1843" w:type="dxa"/>
            <w:tcBorders>
              <w:top w:val="single" w:sz="4" w:space="0" w:color="auto"/>
              <w:left w:val="nil"/>
              <w:bottom w:val="single" w:sz="4" w:space="0" w:color="auto"/>
              <w:right w:val="single" w:sz="4" w:space="0" w:color="auto"/>
            </w:tcBorders>
            <w:shd w:val="clear" w:color="auto" w:fill="auto"/>
            <w:vAlign w:val="center"/>
          </w:tcPr>
          <w:p w:rsidR="00977BF2" w:rsidRDefault="00977BF2">
            <w:pPr>
              <w:jc w:val="center"/>
            </w:pPr>
            <w:r>
              <w:t>14 537,60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3</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Адресный сигнально пусковой блок С2000-СП2 исп. 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6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1 040,76</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6 244,56</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4</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r w:rsidRPr="00EF05AE">
              <w:t xml:space="preserve">Стабилизатор напряжения </w:t>
            </w:r>
            <w:proofErr w:type="spellStart"/>
            <w:r w:rsidRPr="00EF05AE">
              <w:t>Rucelf</w:t>
            </w:r>
            <w:proofErr w:type="spellEnd"/>
            <w:r w:rsidRPr="00EF05AE">
              <w:t xml:space="preserve"> SRWII-4000-L</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4 899,00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19 596,00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5</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Кабель </w:t>
            </w:r>
            <w:proofErr w:type="spellStart"/>
            <w:r w:rsidRPr="00EF05AE">
              <w:t>КСРВн</w:t>
            </w:r>
            <w:proofErr w:type="gramStart"/>
            <w:r w:rsidRPr="00EF05AE">
              <w:t>г</w:t>
            </w:r>
            <w:proofErr w:type="spellEnd"/>
            <w:r w:rsidRPr="00EF05AE">
              <w:t>(</w:t>
            </w:r>
            <w:proofErr w:type="gramEnd"/>
            <w:r w:rsidRPr="00EF05AE">
              <w:t>А) FRLS-1х2х0,8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1 000 м.</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29,30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29 300,00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6</w:t>
            </w:r>
          </w:p>
        </w:tc>
        <w:tc>
          <w:tcPr>
            <w:tcW w:w="5104" w:type="dxa"/>
            <w:tcBorders>
              <w:top w:val="nil"/>
              <w:left w:val="nil"/>
              <w:bottom w:val="single" w:sz="4" w:space="0" w:color="auto"/>
              <w:right w:val="nil"/>
            </w:tcBorders>
            <w:shd w:val="clear" w:color="auto" w:fill="auto"/>
            <w:vAlign w:val="center"/>
            <w:hideMark/>
          </w:tcPr>
          <w:p w:rsidR="00977BF2" w:rsidRPr="00EF05AE" w:rsidRDefault="00977BF2" w:rsidP="00EF05AE">
            <w:r w:rsidRPr="00EF05AE">
              <w:t xml:space="preserve">Кабель </w:t>
            </w:r>
            <w:proofErr w:type="spellStart"/>
            <w:r w:rsidRPr="00EF05AE">
              <w:t>КСРВн</w:t>
            </w:r>
            <w:proofErr w:type="gramStart"/>
            <w:r w:rsidRPr="00EF05AE">
              <w:t>г</w:t>
            </w:r>
            <w:proofErr w:type="spellEnd"/>
            <w:r w:rsidRPr="00EF05AE">
              <w:t>(</w:t>
            </w:r>
            <w:proofErr w:type="gramEnd"/>
            <w:r w:rsidRPr="00EF05AE">
              <w:t>А) FRLS-4х0,5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471 м.</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24,35</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11 468,85</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7</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rPr>
                <w:lang w:val="en-US"/>
              </w:rPr>
            </w:pPr>
            <w:r w:rsidRPr="00EF05AE">
              <w:t>Кабель</w:t>
            </w:r>
            <w:r w:rsidRPr="00EF05AE">
              <w:rPr>
                <w:lang w:val="en-US"/>
              </w:rPr>
              <w:t xml:space="preserve"> </w:t>
            </w:r>
            <w:proofErr w:type="spellStart"/>
            <w:r w:rsidRPr="00EF05AE">
              <w:rPr>
                <w:lang w:val="en-US"/>
              </w:rPr>
              <w:t>ParLan</w:t>
            </w:r>
            <w:proofErr w:type="spellEnd"/>
            <w:r w:rsidRPr="00EF05AE">
              <w:rPr>
                <w:lang w:val="en-US"/>
              </w:rPr>
              <w:t xml:space="preserve"> UTP cat 5e 4x2x0,52</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302 м.</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12,33</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3 723,66</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8</w:t>
            </w:r>
          </w:p>
        </w:tc>
        <w:tc>
          <w:tcPr>
            <w:tcW w:w="5104" w:type="dxa"/>
            <w:tcBorders>
              <w:top w:val="nil"/>
              <w:left w:val="nil"/>
              <w:bottom w:val="single" w:sz="4" w:space="0" w:color="auto"/>
              <w:right w:val="single" w:sz="4" w:space="0" w:color="auto"/>
            </w:tcBorders>
            <w:shd w:val="clear" w:color="auto" w:fill="auto"/>
            <w:vAlign w:val="bottom"/>
            <w:hideMark/>
          </w:tcPr>
          <w:p w:rsidR="00977BF2" w:rsidRPr="00EF05AE" w:rsidRDefault="00977BF2" w:rsidP="00EF05AE">
            <w:r w:rsidRPr="00EF05AE">
              <w:t>Коммутационная коробка МК-03</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7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463,75</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3 246,25</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2</w:t>
            </w:r>
            <w:r>
              <w:t>9</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r w:rsidRPr="00EF05AE">
              <w:t>Кабель-канал пл</w:t>
            </w:r>
            <w:proofErr w:type="gramStart"/>
            <w:r w:rsidRPr="00EF05AE">
              <w:t>.б</w:t>
            </w:r>
            <w:proofErr w:type="gramEnd"/>
            <w:r w:rsidRPr="00EF05AE">
              <w:t xml:space="preserve">/пер.20х12,5 </w:t>
            </w:r>
            <w:proofErr w:type="spellStart"/>
            <w:r w:rsidRPr="00EF05AE">
              <w:t>Legrand</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86 м.</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39,00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3 354,00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t>30</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r w:rsidRPr="00EF05AE">
              <w:t xml:space="preserve">Заглушка </w:t>
            </w:r>
            <w:proofErr w:type="spellStart"/>
            <w:r w:rsidRPr="00EF05AE">
              <w:t>торц</w:t>
            </w:r>
            <w:proofErr w:type="gramStart"/>
            <w:r w:rsidRPr="00EF05AE">
              <w:t>.д</w:t>
            </w:r>
            <w:proofErr w:type="spellEnd"/>
            <w:proofErr w:type="gramEnd"/>
            <w:r w:rsidRPr="00EF05AE">
              <w:t>/</w:t>
            </w:r>
            <w:proofErr w:type="spellStart"/>
            <w:r w:rsidRPr="00EF05AE">
              <w:t>к-к</w:t>
            </w:r>
            <w:proofErr w:type="spellEnd"/>
            <w:r w:rsidRPr="00EF05AE">
              <w:t xml:space="preserve"> 20х12,5 </w:t>
            </w:r>
            <w:proofErr w:type="spellStart"/>
            <w:r w:rsidRPr="00EF05AE">
              <w:t>Legrand</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22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37,00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814,00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1</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roofErr w:type="spellStart"/>
            <w:r w:rsidRPr="00EF05AE">
              <w:t>Ответвл</w:t>
            </w:r>
            <w:proofErr w:type="gramStart"/>
            <w:r w:rsidRPr="00EF05AE">
              <w:t>.Т</w:t>
            </w:r>
            <w:proofErr w:type="gramEnd"/>
            <w:r w:rsidRPr="00EF05AE">
              <w:t>-обр.д</w:t>
            </w:r>
            <w:proofErr w:type="spellEnd"/>
            <w:r w:rsidRPr="00EF05AE">
              <w:t>/</w:t>
            </w:r>
            <w:proofErr w:type="spellStart"/>
            <w:r w:rsidRPr="00EF05AE">
              <w:t>к-к</w:t>
            </w:r>
            <w:proofErr w:type="spellEnd"/>
            <w:r w:rsidRPr="00EF05AE">
              <w:t xml:space="preserve"> 20х12,5 </w:t>
            </w:r>
            <w:proofErr w:type="spellStart"/>
            <w:r w:rsidRPr="00EF05AE">
              <w:t>Legrand</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16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69,00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1 104,00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2</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r w:rsidRPr="00EF05AE">
              <w:t xml:space="preserve">Угол </w:t>
            </w:r>
            <w:proofErr w:type="spellStart"/>
            <w:r w:rsidRPr="00EF05AE">
              <w:t>внутр</w:t>
            </w:r>
            <w:proofErr w:type="spellEnd"/>
            <w:r w:rsidRPr="00EF05AE">
              <w:t>/</w:t>
            </w:r>
            <w:proofErr w:type="spellStart"/>
            <w:r w:rsidRPr="00EF05AE">
              <w:t>внеш</w:t>
            </w:r>
            <w:proofErr w:type="gramStart"/>
            <w:r w:rsidRPr="00EF05AE">
              <w:t>.д</w:t>
            </w:r>
            <w:proofErr w:type="spellEnd"/>
            <w:proofErr w:type="gramEnd"/>
            <w:r w:rsidRPr="00EF05AE">
              <w:t>/</w:t>
            </w:r>
            <w:proofErr w:type="spellStart"/>
            <w:r w:rsidRPr="00EF05AE">
              <w:t>к-к</w:t>
            </w:r>
            <w:proofErr w:type="spellEnd"/>
            <w:r w:rsidRPr="00EF05AE">
              <w:t xml:space="preserve"> 20х12,5 </w:t>
            </w:r>
            <w:proofErr w:type="spellStart"/>
            <w:r w:rsidRPr="00EF05AE">
              <w:t>Legrand</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28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45,00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1 260,00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EF05AE">
            <w:pPr>
              <w:jc w:val="center"/>
            </w:pPr>
            <w:r>
              <w:t>33</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r w:rsidRPr="00EF05AE">
              <w:t xml:space="preserve">Угол плоский </w:t>
            </w:r>
            <w:proofErr w:type="spellStart"/>
            <w:r w:rsidRPr="00EF05AE">
              <w:t>д</w:t>
            </w:r>
            <w:proofErr w:type="spellEnd"/>
            <w:r w:rsidRPr="00EF05AE">
              <w:t>/</w:t>
            </w:r>
            <w:proofErr w:type="spellStart"/>
            <w:r w:rsidRPr="00EF05AE">
              <w:t>к-к</w:t>
            </w:r>
            <w:proofErr w:type="spellEnd"/>
            <w:r w:rsidRPr="00EF05AE">
              <w:t xml:space="preserve"> 20х12,5 </w:t>
            </w:r>
            <w:proofErr w:type="spellStart"/>
            <w:r w:rsidRPr="00EF05AE">
              <w:t>Legrand</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18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55,00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990,00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4</w:t>
            </w:r>
          </w:p>
        </w:tc>
        <w:tc>
          <w:tcPr>
            <w:tcW w:w="5104" w:type="dxa"/>
            <w:tcBorders>
              <w:top w:val="nil"/>
              <w:left w:val="nil"/>
              <w:bottom w:val="single" w:sz="4" w:space="0" w:color="auto"/>
              <w:right w:val="single" w:sz="4" w:space="0" w:color="auto"/>
            </w:tcBorders>
            <w:shd w:val="clear" w:color="auto" w:fill="auto"/>
            <w:vAlign w:val="bottom"/>
            <w:hideMark/>
          </w:tcPr>
          <w:p w:rsidR="00977BF2" w:rsidRPr="00EF05AE" w:rsidRDefault="00977BF2" w:rsidP="00EF05AE">
            <w:r w:rsidRPr="00EF05AE">
              <w:t>Дюбель пластмассовый 6х51</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1 200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0,68</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816,00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5</w:t>
            </w:r>
          </w:p>
        </w:tc>
        <w:tc>
          <w:tcPr>
            <w:tcW w:w="5104" w:type="dxa"/>
            <w:tcBorders>
              <w:top w:val="nil"/>
              <w:left w:val="nil"/>
              <w:bottom w:val="single" w:sz="4" w:space="0" w:color="auto"/>
              <w:right w:val="single" w:sz="4" w:space="0" w:color="auto"/>
            </w:tcBorders>
            <w:shd w:val="clear" w:color="auto" w:fill="auto"/>
            <w:vAlign w:val="bottom"/>
            <w:hideMark/>
          </w:tcPr>
          <w:p w:rsidR="00977BF2" w:rsidRPr="00EF05AE" w:rsidRDefault="00977BF2" w:rsidP="00EF05AE">
            <w:proofErr w:type="spellStart"/>
            <w:r w:rsidRPr="00EF05AE">
              <w:t>Саморез</w:t>
            </w:r>
            <w:proofErr w:type="spellEnd"/>
            <w:r w:rsidRPr="00EF05AE">
              <w:t xml:space="preserve">  3,5х51</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400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0,48</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192,00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6</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roofErr w:type="spellStart"/>
            <w:r w:rsidRPr="00EF05AE">
              <w:t>Саморез</w:t>
            </w:r>
            <w:proofErr w:type="spellEnd"/>
            <w:r w:rsidRPr="00EF05AE">
              <w:t xml:space="preserve"> с </w:t>
            </w:r>
            <w:proofErr w:type="spellStart"/>
            <w:proofErr w:type="gramStart"/>
            <w:r w:rsidRPr="00EF05AE">
              <w:t>пресс-шайбой</w:t>
            </w:r>
            <w:proofErr w:type="spellEnd"/>
            <w:proofErr w:type="gramEnd"/>
            <w:r w:rsidRPr="00EF05AE">
              <w:t xml:space="preserve">  3,5х40</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800 шт.</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0,70</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560,00</w:t>
            </w:r>
          </w:p>
        </w:tc>
      </w:tr>
      <w:tr w:rsidR="00977BF2" w:rsidRPr="00EF05AE" w:rsidTr="00EF05A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77BF2" w:rsidRPr="00EF05AE" w:rsidRDefault="00977BF2" w:rsidP="006C7015">
            <w:pPr>
              <w:jc w:val="center"/>
            </w:pPr>
            <w:r w:rsidRPr="00EF05AE">
              <w:t>3</w:t>
            </w:r>
            <w:r>
              <w:t>7</w:t>
            </w:r>
          </w:p>
        </w:tc>
        <w:tc>
          <w:tcPr>
            <w:tcW w:w="5104"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roofErr w:type="spellStart"/>
            <w:r w:rsidRPr="00EF05AE">
              <w:t>Тросс</w:t>
            </w:r>
            <w:proofErr w:type="spellEnd"/>
            <w:r w:rsidRPr="00EF05AE">
              <w:t xml:space="preserve"> ПВХ изоляцией d2</w:t>
            </w:r>
          </w:p>
        </w:tc>
        <w:tc>
          <w:tcPr>
            <w:tcW w:w="1417" w:type="dxa"/>
            <w:tcBorders>
              <w:top w:val="nil"/>
              <w:left w:val="nil"/>
              <w:bottom w:val="single" w:sz="4" w:space="0" w:color="auto"/>
              <w:right w:val="single" w:sz="4" w:space="0" w:color="auto"/>
            </w:tcBorders>
            <w:shd w:val="clear" w:color="auto" w:fill="auto"/>
            <w:vAlign w:val="center"/>
            <w:hideMark/>
          </w:tcPr>
          <w:p w:rsidR="00977BF2" w:rsidRPr="00EF05AE" w:rsidRDefault="00977BF2" w:rsidP="00EF05AE">
            <w:pPr>
              <w:jc w:val="center"/>
            </w:pPr>
            <w:r w:rsidRPr="00EF05AE">
              <w:t>800 м.</w:t>
            </w:r>
          </w:p>
        </w:tc>
        <w:tc>
          <w:tcPr>
            <w:tcW w:w="1418" w:type="dxa"/>
            <w:tcBorders>
              <w:top w:val="nil"/>
              <w:left w:val="nil"/>
              <w:bottom w:val="single" w:sz="4" w:space="0" w:color="auto"/>
              <w:right w:val="single" w:sz="4" w:space="0" w:color="auto"/>
            </w:tcBorders>
            <w:shd w:val="clear" w:color="auto" w:fill="auto"/>
            <w:vAlign w:val="center"/>
            <w:hideMark/>
          </w:tcPr>
          <w:p w:rsidR="00977BF2" w:rsidRDefault="00977BF2">
            <w:pPr>
              <w:jc w:val="center"/>
            </w:pPr>
            <w:r>
              <w:t>4,85</w:t>
            </w:r>
          </w:p>
        </w:tc>
        <w:tc>
          <w:tcPr>
            <w:tcW w:w="1843" w:type="dxa"/>
            <w:tcBorders>
              <w:top w:val="nil"/>
              <w:left w:val="nil"/>
              <w:bottom w:val="single" w:sz="4" w:space="0" w:color="auto"/>
              <w:right w:val="single" w:sz="4" w:space="0" w:color="auto"/>
            </w:tcBorders>
            <w:shd w:val="clear" w:color="auto" w:fill="auto"/>
            <w:vAlign w:val="center"/>
          </w:tcPr>
          <w:p w:rsidR="00977BF2" w:rsidRDefault="00977BF2">
            <w:pPr>
              <w:jc w:val="center"/>
            </w:pPr>
            <w:r>
              <w:t>3 880,00</w:t>
            </w:r>
          </w:p>
        </w:tc>
      </w:tr>
      <w:tr w:rsidR="00EF05AE" w:rsidRPr="00EF05AE" w:rsidTr="00BC2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5813" w:type="dxa"/>
            <w:gridSpan w:val="2"/>
          </w:tcPr>
          <w:p w:rsidR="00EF05AE" w:rsidRPr="00EF05AE" w:rsidRDefault="00EF05AE" w:rsidP="00EF05AE">
            <w:pPr>
              <w:rPr>
                <w:b/>
              </w:rPr>
            </w:pPr>
            <w:r w:rsidRPr="00EF05AE">
              <w:rPr>
                <w:b/>
              </w:rPr>
              <w:t>Итого:</w:t>
            </w:r>
          </w:p>
        </w:tc>
        <w:tc>
          <w:tcPr>
            <w:tcW w:w="1417" w:type="dxa"/>
          </w:tcPr>
          <w:p w:rsidR="00EF05AE" w:rsidRPr="00EF05AE" w:rsidRDefault="00EF05AE" w:rsidP="00EF05AE">
            <w:pPr>
              <w:jc w:val="center"/>
              <w:rPr>
                <w:b/>
              </w:rPr>
            </w:pPr>
          </w:p>
        </w:tc>
        <w:tc>
          <w:tcPr>
            <w:tcW w:w="1418" w:type="dxa"/>
          </w:tcPr>
          <w:p w:rsidR="00EF05AE" w:rsidRPr="00EF05AE" w:rsidRDefault="00EF05AE" w:rsidP="00EF05AE">
            <w:pPr>
              <w:jc w:val="center"/>
              <w:rPr>
                <w:b/>
              </w:rPr>
            </w:pPr>
          </w:p>
        </w:tc>
        <w:tc>
          <w:tcPr>
            <w:tcW w:w="1843" w:type="dxa"/>
          </w:tcPr>
          <w:p w:rsidR="00EF05AE" w:rsidRPr="00EF05AE" w:rsidRDefault="00EF05AE" w:rsidP="00977BF2">
            <w:pPr>
              <w:jc w:val="center"/>
            </w:pPr>
            <w:r w:rsidRPr="00EF05AE">
              <w:t>349 456,77</w:t>
            </w:r>
          </w:p>
        </w:tc>
      </w:tr>
    </w:tbl>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BC2592">
      <w:pP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12" w:rsidRDefault="00665712" w:rsidP="00005F98">
      <w:r>
        <w:separator/>
      </w:r>
    </w:p>
  </w:endnote>
  <w:endnote w:type="continuationSeparator" w:id="0">
    <w:p w:rsidR="00665712" w:rsidRDefault="0066571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2A" w:rsidRDefault="002F7D6F">
    <w:pPr>
      <w:pStyle w:val="a9"/>
      <w:jc w:val="right"/>
    </w:pPr>
    <w:fldSimple w:instr=" PAGE   \* MERGEFORMAT ">
      <w:r w:rsidR="00977BF2">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12" w:rsidRDefault="00665712" w:rsidP="00005F98">
      <w:r>
        <w:separator/>
      </w:r>
    </w:p>
  </w:footnote>
  <w:footnote w:type="continuationSeparator" w:id="0">
    <w:p w:rsidR="00665712" w:rsidRDefault="00665712"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D1E5606">
      <w:start w:val="1"/>
      <w:numFmt w:val="decimal"/>
      <w:lvlText w:val="%1."/>
      <w:lvlJc w:val="left"/>
      <w:pPr>
        <w:ind w:left="720" w:hanging="360"/>
      </w:pPr>
    </w:lvl>
    <w:lvl w:ilvl="1" w:tplc="9828AE7C" w:tentative="1">
      <w:start w:val="1"/>
      <w:numFmt w:val="lowerLetter"/>
      <w:lvlText w:val="%2."/>
      <w:lvlJc w:val="left"/>
      <w:pPr>
        <w:ind w:left="1440" w:hanging="360"/>
      </w:pPr>
    </w:lvl>
    <w:lvl w:ilvl="2" w:tplc="7DB2908A" w:tentative="1">
      <w:start w:val="1"/>
      <w:numFmt w:val="lowerRoman"/>
      <w:lvlText w:val="%3."/>
      <w:lvlJc w:val="right"/>
      <w:pPr>
        <w:ind w:left="2160" w:hanging="180"/>
      </w:pPr>
    </w:lvl>
    <w:lvl w:ilvl="3" w:tplc="9D9630F8" w:tentative="1">
      <w:start w:val="1"/>
      <w:numFmt w:val="decimal"/>
      <w:lvlText w:val="%4."/>
      <w:lvlJc w:val="left"/>
      <w:pPr>
        <w:ind w:left="2880" w:hanging="360"/>
      </w:pPr>
    </w:lvl>
    <w:lvl w:ilvl="4" w:tplc="0A2A2B10" w:tentative="1">
      <w:start w:val="1"/>
      <w:numFmt w:val="lowerLetter"/>
      <w:lvlText w:val="%5."/>
      <w:lvlJc w:val="left"/>
      <w:pPr>
        <w:ind w:left="3600" w:hanging="360"/>
      </w:pPr>
    </w:lvl>
    <w:lvl w:ilvl="5" w:tplc="48AA359C" w:tentative="1">
      <w:start w:val="1"/>
      <w:numFmt w:val="lowerRoman"/>
      <w:lvlText w:val="%6."/>
      <w:lvlJc w:val="right"/>
      <w:pPr>
        <w:ind w:left="4320" w:hanging="180"/>
      </w:pPr>
    </w:lvl>
    <w:lvl w:ilvl="6" w:tplc="2E3E47CC" w:tentative="1">
      <w:start w:val="1"/>
      <w:numFmt w:val="decimal"/>
      <w:lvlText w:val="%7."/>
      <w:lvlJc w:val="left"/>
      <w:pPr>
        <w:ind w:left="5040" w:hanging="360"/>
      </w:pPr>
    </w:lvl>
    <w:lvl w:ilvl="7" w:tplc="E2A2FDA0" w:tentative="1">
      <w:start w:val="1"/>
      <w:numFmt w:val="lowerLetter"/>
      <w:lvlText w:val="%8."/>
      <w:lvlJc w:val="left"/>
      <w:pPr>
        <w:ind w:left="5760" w:hanging="360"/>
      </w:pPr>
    </w:lvl>
    <w:lvl w:ilvl="8" w:tplc="9C640EEC" w:tentative="1">
      <w:start w:val="1"/>
      <w:numFmt w:val="lowerRoman"/>
      <w:lvlText w:val="%9."/>
      <w:lvlJc w:val="right"/>
      <w:pPr>
        <w:ind w:left="6480" w:hanging="180"/>
      </w:pPr>
    </w:lvl>
  </w:abstractNum>
  <w:abstractNum w:abstractNumId="38">
    <w:nsid w:val="6F2811AC"/>
    <w:multiLevelType w:val="hybridMultilevel"/>
    <w:tmpl w:val="5CA0DE08"/>
    <w:lvl w:ilvl="0" w:tplc="76AC49AC">
      <w:start w:val="1"/>
      <w:numFmt w:val="decimal"/>
      <w:lvlText w:val="%1."/>
      <w:lvlJc w:val="left"/>
      <w:pPr>
        <w:ind w:left="720" w:hanging="360"/>
      </w:pPr>
    </w:lvl>
    <w:lvl w:ilvl="1" w:tplc="B1DE1C16">
      <w:start w:val="1"/>
      <w:numFmt w:val="lowerLetter"/>
      <w:lvlText w:val="%2."/>
      <w:lvlJc w:val="left"/>
      <w:pPr>
        <w:ind w:left="1440" w:hanging="360"/>
      </w:pPr>
    </w:lvl>
    <w:lvl w:ilvl="2" w:tplc="BCA2359A" w:tentative="1">
      <w:start w:val="1"/>
      <w:numFmt w:val="lowerRoman"/>
      <w:lvlText w:val="%3."/>
      <w:lvlJc w:val="right"/>
      <w:pPr>
        <w:ind w:left="2160" w:hanging="180"/>
      </w:pPr>
    </w:lvl>
    <w:lvl w:ilvl="3" w:tplc="D52EF10C" w:tentative="1">
      <w:start w:val="1"/>
      <w:numFmt w:val="decimal"/>
      <w:lvlText w:val="%4."/>
      <w:lvlJc w:val="left"/>
      <w:pPr>
        <w:ind w:left="2880" w:hanging="360"/>
      </w:pPr>
    </w:lvl>
    <w:lvl w:ilvl="4" w:tplc="0C9620B8" w:tentative="1">
      <w:start w:val="1"/>
      <w:numFmt w:val="lowerLetter"/>
      <w:lvlText w:val="%5."/>
      <w:lvlJc w:val="left"/>
      <w:pPr>
        <w:ind w:left="3600" w:hanging="360"/>
      </w:pPr>
    </w:lvl>
    <w:lvl w:ilvl="5" w:tplc="B534209E" w:tentative="1">
      <w:start w:val="1"/>
      <w:numFmt w:val="lowerRoman"/>
      <w:lvlText w:val="%6."/>
      <w:lvlJc w:val="right"/>
      <w:pPr>
        <w:ind w:left="4320" w:hanging="180"/>
      </w:pPr>
    </w:lvl>
    <w:lvl w:ilvl="6" w:tplc="90744D36" w:tentative="1">
      <w:start w:val="1"/>
      <w:numFmt w:val="decimal"/>
      <w:lvlText w:val="%7."/>
      <w:lvlJc w:val="left"/>
      <w:pPr>
        <w:ind w:left="5040" w:hanging="360"/>
      </w:pPr>
    </w:lvl>
    <w:lvl w:ilvl="7" w:tplc="6E52BF6A" w:tentative="1">
      <w:start w:val="1"/>
      <w:numFmt w:val="lowerLetter"/>
      <w:lvlText w:val="%8."/>
      <w:lvlJc w:val="left"/>
      <w:pPr>
        <w:ind w:left="5760" w:hanging="360"/>
      </w:pPr>
    </w:lvl>
    <w:lvl w:ilvl="8" w:tplc="EFB80808" w:tentative="1">
      <w:start w:val="1"/>
      <w:numFmt w:val="lowerRoman"/>
      <w:lvlText w:val="%9."/>
      <w:lvlJc w:val="right"/>
      <w:pPr>
        <w:ind w:left="6480" w:hanging="180"/>
      </w:pPr>
    </w:lvl>
  </w:abstractNum>
  <w:abstractNum w:abstractNumId="39">
    <w:nsid w:val="6FD92335"/>
    <w:multiLevelType w:val="hybridMultilevel"/>
    <w:tmpl w:val="C438167E"/>
    <w:lvl w:ilvl="0" w:tplc="D674D3E8">
      <w:start w:val="1"/>
      <w:numFmt w:val="bullet"/>
      <w:lvlText w:val=""/>
      <w:lvlJc w:val="left"/>
      <w:pPr>
        <w:tabs>
          <w:tab w:val="num" w:pos="2007"/>
        </w:tabs>
        <w:ind w:left="2007" w:hanging="360"/>
      </w:pPr>
      <w:rPr>
        <w:rFonts w:ascii="Symbol" w:hAnsi="Symbol" w:cs="Symbol" w:hint="default"/>
      </w:rPr>
    </w:lvl>
    <w:lvl w:ilvl="1" w:tplc="2CDC60EA">
      <w:start w:val="1"/>
      <w:numFmt w:val="bullet"/>
      <w:lvlText w:val="o"/>
      <w:lvlJc w:val="left"/>
      <w:pPr>
        <w:tabs>
          <w:tab w:val="num" w:pos="2367"/>
        </w:tabs>
        <w:ind w:left="2367" w:hanging="360"/>
      </w:pPr>
      <w:rPr>
        <w:rFonts w:ascii="Courier New" w:hAnsi="Courier New" w:cs="Courier New" w:hint="default"/>
      </w:rPr>
    </w:lvl>
    <w:lvl w:ilvl="2" w:tplc="81E83F1E">
      <w:start w:val="1"/>
      <w:numFmt w:val="bullet"/>
      <w:lvlText w:val=""/>
      <w:lvlJc w:val="left"/>
      <w:pPr>
        <w:tabs>
          <w:tab w:val="num" w:pos="3087"/>
        </w:tabs>
        <w:ind w:left="3087" w:hanging="360"/>
      </w:pPr>
      <w:rPr>
        <w:rFonts w:ascii="Wingdings" w:hAnsi="Wingdings" w:cs="Wingdings" w:hint="default"/>
      </w:rPr>
    </w:lvl>
    <w:lvl w:ilvl="3" w:tplc="BF409712">
      <w:start w:val="1"/>
      <w:numFmt w:val="bullet"/>
      <w:lvlText w:val=""/>
      <w:lvlJc w:val="left"/>
      <w:pPr>
        <w:tabs>
          <w:tab w:val="num" w:pos="3807"/>
        </w:tabs>
        <w:ind w:left="3807" w:hanging="360"/>
      </w:pPr>
      <w:rPr>
        <w:rFonts w:ascii="Symbol" w:hAnsi="Symbol" w:cs="Symbol" w:hint="default"/>
      </w:rPr>
    </w:lvl>
    <w:lvl w:ilvl="4" w:tplc="2F2ADBE6">
      <w:start w:val="1"/>
      <w:numFmt w:val="bullet"/>
      <w:lvlText w:val="o"/>
      <w:lvlJc w:val="left"/>
      <w:pPr>
        <w:tabs>
          <w:tab w:val="num" w:pos="4527"/>
        </w:tabs>
        <w:ind w:left="4527" w:hanging="360"/>
      </w:pPr>
      <w:rPr>
        <w:rFonts w:ascii="Courier New" w:hAnsi="Courier New" w:cs="Courier New" w:hint="default"/>
      </w:rPr>
    </w:lvl>
    <w:lvl w:ilvl="5" w:tplc="A684A59A">
      <w:start w:val="1"/>
      <w:numFmt w:val="bullet"/>
      <w:lvlText w:val=""/>
      <w:lvlJc w:val="left"/>
      <w:pPr>
        <w:tabs>
          <w:tab w:val="num" w:pos="5247"/>
        </w:tabs>
        <w:ind w:left="5247" w:hanging="360"/>
      </w:pPr>
      <w:rPr>
        <w:rFonts w:ascii="Wingdings" w:hAnsi="Wingdings" w:cs="Wingdings" w:hint="default"/>
      </w:rPr>
    </w:lvl>
    <w:lvl w:ilvl="6" w:tplc="A38A86EE">
      <w:start w:val="1"/>
      <w:numFmt w:val="bullet"/>
      <w:lvlText w:val=""/>
      <w:lvlJc w:val="left"/>
      <w:pPr>
        <w:tabs>
          <w:tab w:val="num" w:pos="5967"/>
        </w:tabs>
        <w:ind w:left="5967" w:hanging="360"/>
      </w:pPr>
      <w:rPr>
        <w:rFonts w:ascii="Symbol" w:hAnsi="Symbol" w:cs="Symbol" w:hint="default"/>
      </w:rPr>
    </w:lvl>
    <w:lvl w:ilvl="7" w:tplc="E514B88A">
      <w:start w:val="1"/>
      <w:numFmt w:val="bullet"/>
      <w:lvlText w:val="o"/>
      <w:lvlJc w:val="left"/>
      <w:pPr>
        <w:tabs>
          <w:tab w:val="num" w:pos="6687"/>
        </w:tabs>
        <w:ind w:left="6687" w:hanging="360"/>
      </w:pPr>
      <w:rPr>
        <w:rFonts w:ascii="Courier New" w:hAnsi="Courier New" w:cs="Courier New" w:hint="default"/>
      </w:rPr>
    </w:lvl>
    <w:lvl w:ilvl="8" w:tplc="066E27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59DCB1D0">
      <w:start w:val="1"/>
      <w:numFmt w:val="decimal"/>
      <w:lvlText w:val="%1."/>
      <w:lvlJc w:val="left"/>
      <w:pPr>
        <w:ind w:left="1080" w:hanging="360"/>
      </w:pPr>
    </w:lvl>
    <w:lvl w:ilvl="1" w:tplc="227410B6">
      <w:start w:val="1"/>
      <w:numFmt w:val="lowerLetter"/>
      <w:lvlText w:val="%2."/>
      <w:lvlJc w:val="left"/>
      <w:pPr>
        <w:ind w:left="1800" w:hanging="360"/>
      </w:pPr>
    </w:lvl>
    <w:lvl w:ilvl="2" w:tplc="6ECE3748" w:tentative="1">
      <w:start w:val="1"/>
      <w:numFmt w:val="lowerRoman"/>
      <w:lvlText w:val="%3."/>
      <w:lvlJc w:val="right"/>
      <w:pPr>
        <w:ind w:left="2520" w:hanging="180"/>
      </w:pPr>
    </w:lvl>
    <w:lvl w:ilvl="3" w:tplc="3F1228B0" w:tentative="1">
      <w:start w:val="1"/>
      <w:numFmt w:val="decimal"/>
      <w:lvlText w:val="%4."/>
      <w:lvlJc w:val="left"/>
      <w:pPr>
        <w:ind w:left="3240" w:hanging="360"/>
      </w:pPr>
    </w:lvl>
    <w:lvl w:ilvl="4" w:tplc="6192A9A2" w:tentative="1">
      <w:start w:val="1"/>
      <w:numFmt w:val="lowerLetter"/>
      <w:lvlText w:val="%5."/>
      <w:lvlJc w:val="left"/>
      <w:pPr>
        <w:ind w:left="3960" w:hanging="360"/>
      </w:pPr>
    </w:lvl>
    <w:lvl w:ilvl="5" w:tplc="29C4B81A" w:tentative="1">
      <w:start w:val="1"/>
      <w:numFmt w:val="lowerRoman"/>
      <w:lvlText w:val="%6."/>
      <w:lvlJc w:val="right"/>
      <w:pPr>
        <w:ind w:left="4680" w:hanging="180"/>
      </w:pPr>
    </w:lvl>
    <w:lvl w:ilvl="6" w:tplc="5CEE85A8" w:tentative="1">
      <w:start w:val="1"/>
      <w:numFmt w:val="decimal"/>
      <w:lvlText w:val="%7."/>
      <w:lvlJc w:val="left"/>
      <w:pPr>
        <w:ind w:left="5400" w:hanging="360"/>
      </w:pPr>
    </w:lvl>
    <w:lvl w:ilvl="7" w:tplc="E4461400" w:tentative="1">
      <w:start w:val="1"/>
      <w:numFmt w:val="lowerLetter"/>
      <w:lvlText w:val="%8."/>
      <w:lvlJc w:val="left"/>
      <w:pPr>
        <w:ind w:left="6120" w:hanging="360"/>
      </w:pPr>
    </w:lvl>
    <w:lvl w:ilvl="8" w:tplc="BCD26152"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6794334E">
      <w:start w:val="1"/>
      <w:numFmt w:val="lowerLetter"/>
      <w:lvlText w:val="%1."/>
      <w:lvlJc w:val="left"/>
      <w:pPr>
        <w:ind w:left="720" w:hanging="360"/>
      </w:pPr>
    </w:lvl>
    <w:lvl w:ilvl="1" w:tplc="7F1843E4">
      <w:start w:val="1"/>
      <w:numFmt w:val="lowerLetter"/>
      <w:lvlText w:val="%2."/>
      <w:lvlJc w:val="left"/>
      <w:pPr>
        <w:ind w:left="1440" w:hanging="360"/>
      </w:pPr>
    </w:lvl>
    <w:lvl w:ilvl="2" w:tplc="FC5E4ABE" w:tentative="1">
      <w:start w:val="1"/>
      <w:numFmt w:val="lowerRoman"/>
      <w:lvlText w:val="%3."/>
      <w:lvlJc w:val="right"/>
      <w:pPr>
        <w:ind w:left="2160" w:hanging="180"/>
      </w:pPr>
    </w:lvl>
    <w:lvl w:ilvl="3" w:tplc="D97C01E2" w:tentative="1">
      <w:start w:val="1"/>
      <w:numFmt w:val="decimal"/>
      <w:lvlText w:val="%4."/>
      <w:lvlJc w:val="left"/>
      <w:pPr>
        <w:ind w:left="2880" w:hanging="360"/>
      </w:pPr>
    </w:lvl>
    <w:lvl w:ilvl="4" w:tplc="9738E33C" w:tentative="1">
      <w:start w:val="1"/>
      <w:numFmt w:val="lowerLetter"/>
      <w:lvlText w:val="%5."/>
      <w:lvlJc w:val="left"/>
      <w:pPr>
        <w:ind w:left="3600" w:hanging="360"/>
      </w:pPr>
    </w:lvl>
    <w:lvl w:ilvl="5" w:tplc="1A208FFC" w:tentative="1">
      <w:start w:val="1"/>
      <w:numFmt w:val="lowerRoman"/>
      <w:lvlText w:val="%6."/>
      <w:lvlJc w:val="right"/>
      <w:pPr>
        <w:ind w:left="4320" w:hanging="180"/>
      </w:pPr>
    </w:lvl>
    <w:lvl w:ilvl="6" w:tplc="1B40A70C" w:tentative="1">
      <w:start w:val="1"/>
      <w:numFmt w:val="decimal"/>
      <w:lvlText w:val="%7."/>
      <w:lvlJc w:val="left"/>
      <w:pPr>
        <w:ind w:left="5040" w:hanging="360"/>
      </w:pPr>
    </w:lvl>
    <w:lvl w:ilvl="7" w:tplc="F5321DB6" w:tentative="1">
      <w:start w:val="1"/>
      <w:numFmt w:val="lowerLetter"/>
      <w:lvlText w:val="%8."/>
      <w:lvlJc w:val="left"/>
      <w:pPr>
        <w:ind w:left="5760" w:hanging="360"/>
      </w:pPr>
    </w:lvl>
    <w:lvl w:ilvl="8" w:tplc="55B6A7B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86135"/>
    <w:rsid w:val="000A0B38"/>
    <w:rsid w:val="000A5B30"/>
    <w:rsid w:val="000E32CD"/>
    <w:rsid w:val="00120BA7"/>
    <w:rsid w:val="00121363"/>
    <w:rsid w:val="0014668C"/>
    <w:rsid w:val="0015727C"/>
    <w:rsid w:val="00166871"/>
    <w:rsid w:val="001851C1"/>
    <w:rsid w:val="00191CBD"/>
    <w:rsid w:val="001A323D"/>
    <w:rsid w:val="001A4C6B"/>
    <w:rsid w:val="001A5A05"/>
    <w:rsid w:val="001B1F64"/>
    <w:rsid w:val="001D1DE9"/>
    <w:rsid w:val="00226580"/>
    <w:rsid w:val="002278E0"/>
    <w:rsid w:val="0024284D"/>
    <w:rsid w:val="0027759D"/>
    <w:rsid w:val="00297C5A"/>
    <w:rsid w:val="002D45BF"/>
    <w:rsid w:val="002D4BC7"/>
    <w:rsid w:val="002F7D6F"/>
    <w:rsid w:val="00304D65"/>
    <w:rsid w:val="00305FB1"/>
    <w:rsid w:val="00310D92"/>
    <w:rsid w:val="00311D53"/>
    <w:rsid w:val="00312BAB"/>
    <w:rsid w:val="00324F35"/>
    <w:rsid w:val="0033217D"/>
    <w:rsid w:val="003525A1"/>
    <w:rsid w:val="00360885"/>
    <w:rsid w:val="003775D3"/>
    <w:rsid w:val="00392FB5"/>
    <w:rsid w:val="003B4A7B"/>
    <w:rsid w:val="003B4DFE"/>
    <w:rsid w:val="003D2F95"/>
    <w:rsid w:val="003D5741"/>
    <w:rsid w:val="003F59E6"/>
    <w:rsid w:val="003F64CE"/>
    <w:rsid w:val="00401517"/>
    <w:rsid w:val="0040433D"/>
    <w:rsid w:val="00430CA2"/>
    <w:rsid w:val="0044793C"/>
    <w:rsid w:val="00451617"/>
    <w:rsid w:val="00477A02"/>
    <w:rsid w:val="0049328C"/>
    <w:rsid w:val="004B0FF8"/>
    <w:rsid w:val="004C4414"/>
    <w:rsid w:val="004C6E66"/>
    <w:rsid w:val="004D630A"/>
    <w:rsid w:val="004E0C70"/>
    <w:rsid w:val="004E5FCE"/>
    <w:rsid w:val="00526DE0"/>
    <w:rsid w:val="00536969"/>
    <w:rsid w:val="0055614A"/>
    <w:rsid w:val="005877C4"/>
    <w:rsid w:val="00593FD2"/>
    <w:rsid w:val="005D32BF"/>
    <w:rsid w:val="005F3034"/>
    <w:rsid w:val="00601417"/>
    <w:rsid w:val="00622317"/>
    <w:rsid w:val="00624C22"/>
    <w:rsid w:val="00665712"/>
    <w:rsid w:val="00671298"/>
    <w:rsid w:val="006A1110"/>
    <w:rsid w:val="006A54D1"/>
    <w:rsid w:val="006C7015"/>
    <w:rsid w:val="00717202"/>
    <w:rsid w:val="00764092"/>
    <w:rsid w:val="0076443B"/>
    <w:rsid w:val="00765D85"/>
    <w:rsid w:val="0079030F"/>
    <w:rsid w:val="007A277D"/>
    <w:rsid w:val="007F6EEE"/>
    <w:rsid w:val="00824182"/>
    <w:rsid w:val="008878E5"/>
    <w:rsid w:val="008B3A68"/>
    <w:rsid w:val="009322CB"/>
    <w:rsid w:val="009350C9"/>
    <w:rsid w:val="00977BF2"/>
    <w:rsid w:val="009C702A"/>
    <w:rsid w:val="009C7DAB"/>
    <w:rsid w:val="009E1928"/>
    <w:rsid w:val="00A16345"/>
    <w:rsid w:val="00A17527"/>
    <w:rsid w:val="00A207AC"/>
    <w:rsid w:val="00A254DF"/>
    <w:rsid w:val="00A36DEE"/>
    <w:rsid w:val="00A41C7D"/>
    <w:rsid w:val="00A45125"/>
    <w:rsid w:val="00A5330F"/>
    <w:rsid w:val="00A620E0"/>
    <w:rsid w:val="00A7198E"/>
    <w:rsid w:val="00A914C0"/>
    <w:rsid w:val="00AA14DD"/>
    <w:rsid w:val="00AB544B"/>
    <w:rsid w:val="00B132BB"/>
    <w:rsid w:val="00B329C7"/>
    <w:rsid w:val="00B35E8D"/>
    <w:rsid w:val="00B544D2"/>
    <w:rsid w:val="00B61D81"/>
    <w:rsid w:val="00B62D89"/>
    <w:rsid w:val="00B874D8"/>
    <w:rsid w:val="00BA7A0E"/>
    <w:rsid w:val="00BB298B"/>
    <w:rsid w:val="00BC2592"/>
    <w:rsid w:val="00BC5858"/>
    <w:rsid w:val="00C7251B"/>
    <w:rsid w:val="00C96D08"/>
    <w:rsid w:val="00CA636A"/>
    <w:rsid w:val="00CD2A7E"/>
    <w:rsid w:val="00CD69B0"/>
    <w:rsid w:val="00CD7EC6"/>
    <w:rsid w:val="00D059A3"/>
    <w:rsid w:val="00D1496F"/>
    <w:rsid w:val="00D94793"/>
    <w:rsid w:val="00DA61F9"/>
    <w:rsid w:val="00DC2BFA"/>
    <w:rsid w:val="00DD7AB7"/>
    <w:rsid w:val="00E13B26"/>
    <w:rsid w:val="00E66316"/>
    <w:rsid w:val="00E66E34"/>
    <w:rsid w:val="00E71F68"/>
    <w:rsid w:val="00EA6244"/>
    <w:rsid w:val="00EF05AE"/>
    <w:rsid w:val="00F11D5E"/>
    <w:rsid w:val="00F22334"/>
    <w:rsid w:val="00F536E3"/>
    <w:rsid w:val="00F575CF"/>
    <w:rsid w:val="00F63A14"/>
    <w:rsid w:val="00FD5A45"/>
    <w:rsid w:val="00FE430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F94E-94BD-4C40-979B-B0396B3A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50</cp:revision>
  <cp:lastPrinted>2014-02-26T03:39:00Z</cp:lastPrinted>
  <dcterms:created xsi:type="dcterms:W3CDTF">2013-06-25T04:05:00Z</dcterms:created>
  <dcterms:modified xsi:type="dcterms:W3CDTF">2014-02-28T01:23:00Z</dcterms:modified>
</cp:coreProperties>
</file>