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Pr>
          <w:b/>
        </w:rPr>
        <w:t>и</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B1CFB"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B1CFB">
            <w:pPr>
              <w:keepNext/>
              <w:keepLines/>
              <w:suppressLineNumbers/>
            </w:pPr>
            <w:r w:rsidRPr="006E29E9">
              <w:t xml:space="preserve">адрес электронной почты: </w:t>
            </w:r>
            <w:r w:rsidR="000B1CFB">
              <w:t>1616</w:t>
            </w:r>
            <w:r w:rsidRPr="006E29E9">
              <w:t>@</w:t>
            </w:r>
            <w:r w:rsidRPr="006E29E9">
              <w:rPr>
                <w:lang w:val="en-US"/>
              </w:rPr>
              <w:t>komintern</w:t>
            </w:r>
            <w:r w:rsidRPr="006E29E9">
              <w:t>.</w:t>
            </w:r>
            <w:r w:rsidRPr="006E29E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00CE409B" w:rsidRPr="00D91DDE">
              <w:t xml:space="preserve"> </w:t>
            </w:r>
            <w:r w:rsidR="00CE409B">
              <w:rPr>
                <w:color w:val="000000"/>
              </w:rPr>
              <w:t>технических требований</w:t>
            </w:r>
            <w:r w:rsidRPr="006E29E9">
              <w:rPr>
                <w:color w:val="000000"/>
              </w:rPr>
              <w:t xml:space="preserve">: </w:t>
            </w:r>
          </w:p>
          <w:p w:rsidR="00F34FF5" w:rsidRPr="006E29E9" w:rsidRDefault="0021431C" w:rsidP="0021431C">
            <w:pPr>
              <w:jc w:val="both"/>
            </w:pPr>
            <w:r>
              <w:t>Тузов Дмитрий Александрович</w:t>
            </w:r>
            <w:r w:rsidR="00CE409B">
              <w:t xml:space="preserve"> </w:t>
            </w:r>
            <w:r w:rsidR="00CE409B" w:rsidRPr="00435D13">
              <w:t xml:space="preserve">тел.: </w:t>
            </w:r>
            <w:r>
              <w:t>279-88-01</w:t>
            </w:r>
            <w:r w:rsidR="00F34FF5" w:rsidRPr="006E29E9">
              <w:t>.</w:t>
            </w:r>
          </w:p>
        </w:tc>
      </w:tr>
    </w:tbl>
    <w:p w:rsidR="00CE409B" w:rsidRDefault="00F34FF5" w:rsidP="00CE409B">
      <w:pPr>
        <w:pStyle w:val="a4"/>
        <w:spacing w:after="0"/>
      </w:pPr>
      <w:r w:rsidRPr="006E29E9">
        <w:rPr>
          <w:b/>
        </w:rPr>
        <w:t>3. Предмет договора с указанием количества поставляемого товара</w:t>
      </w:r>
      <w:r w:rsidRPr="006E29E9">
        <w:t xml:space="preserve">: </w:t>
      </w:r>
      <w:r w:rsidR="0021431C">
        <w:t>Поставка архивных и универсальных стеллажей</w:t>
      </w:r>
      <w:r w:rsidR="00CE409B">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CE409B">
      <w:pPr>
        <w:pStyle w:val="a4"/>
        <w:spacing w:after="0"/>
      </w:pPr>
      <w:r w:rsidRPr="006E29E9">
        <w:rPr>
          <w:b/>
        </w:rPr>
        <w:t xml:space="preserve">4. </w:t>
      </w:r>
      <w:r w:rsidR="004C3FC6" w:rsidRPr="006E29E9">
        <w:rPr>
          <w:b/>
        </w:rPr>
        <w:t>Место поставки товара</w:t>
      </w:r>
      <w:r w:rsidR="004C3FC6">
        <w:rPr>
          <w:b/>
        </w:rPr>
        <w:t>,</w:t>
      </w:r>
      <w:r w:rsidR="004C3FC6">
        <w:rPr>
          <w:sz w:val="22"/>
          <w:szCs w:val="22"/>
        </w:rPr>
        <w:t xml:space="preserve"> </w:t>
      </w:r>
      <w:r w:rsidR="004C3FC6" w:rsidRPr="004E10CA">
        <w:rPr>
          <w:b/>
          <w:sz w:val="22"/>
          <w:szCs w:val="22"/>
        </w:rPr>
        <w:t>выполнения работ, оказания услуг</w:t>
      </w:r>
      <w:r w:rsidR="004C3FC6" w:rsidRPr="006E29E9">
        <w:rPr>
          <w:b/>
        </w:rPr>
        <w:t xml:space="preserve">: </w:t>
      </w:r>
      <w:r w:rsidRPr="006E29E9">
        <w:t>г. Новосибирск, ул. Планетная,32.</w:t>
      </w:r>
    </w:p>
    <w:p w:rsidR="00F006BA" w:rsidRDefault="00F34FF5" w:rsidP="00DD48C1">
      <w:pPr>
        <w:jc w:val="both"/>
      </w:pPr>
      <w:r w:rsidRPr="006E29E9">
        <w:rPr>
          <w:b/>
        </w:rPr>
        <w:t xml:space="preserve">5. </w:t>
      </w:r>
      <w:r w:rsidR="004C3FC6" w:rsidRPr="004E10CA">
        <w:rPr>
          <w:b/>
          <w:sz w:val="22"/>
          <w:szCs w:val="22"/>
        </w:rPr>
        <w:t>Срок поставки товаров,</w:t>
      </w:r>
      <w:r w:rsidR="004C3FC6" w:rsidRPr="000619E8">
        <w:rPr>
          <w:sz w:val="22"/>
          <w:szCs w:val="22"/>
        </w:rPr>
        <w:t xml:space="preserve"> </w:t>
      </w:r>
      <w:r w:rsidR="004C3FC6" w:rsidRPr="004E10CA">
        <w:rPr>
          <w:b/>
          <w:sz w:val="22"/>
          <w:szCs w:val="22"/>
        </w:rPr>
        <w:t>выполнения работ, оказания услуг:</w:t>
      </w:r>
      <w:r w:rsidRPr="006E29E9">
        <w:rPr>
          <w:bCs/>
        </w:rPr>
        <w:t xml:space="preserve"> </w:t>
      </w:r>
      <w:r w:rsidR="00CE409B">
        <w:t xml:space="preserve">до </w:t>
      </w:r>
      <w:r w:rsidR="0021431C">
        <w:t xml:space="preserve">11 апреля </w:t>
      </w:r>
      <w:r w:rsidR="00DD48C1">
        <w:t>2014 г.</w:t>
      </w:r>
    </w:p>
    <w:p w:rsidR="00205C9B" w:rsidRPr="00205C9B" w:rsidRDefault="00F34FF5" w:rsidP="00205C9B">
      <w:pPr>
        <w:pStyle w:val="a4"/>
        <w:spacing w:after="0"/>
      </w:pPr>
      <w:r w:rsidRPr="00205C9B">
        <w:rPr>
          <w:b/>
          <w:bCs/>
        </w:rPr>
        <w:t xml:space="preserve">6. Форма, сроки и порядок оплаты товара (работы, услуги): </w:t>
      </w:r>
      <w:r w:rsidR="00205C9B" w:rsidRPr="00205C9B">
        <w:t xml:space="preserve">Безналичный расчет, </w:t>
      </w:r>
      <w:r w:rsidR="0021431C">
        <w:t>5</w:t>
      </w:r>
      <w:r w:rsidR="00205C9B" w:rsidRPr="00205C9B">
        <w:t>0  % пред</w:t>
      </w:r>
      <w:r w:rsidR="00205C9B" w:rsidRPr="00205C9B">
        <w:rPr>
          <w:bCs/>
        </w:rPr>
        <w:t xml:space="preserve">оплата в течение </w:t>
      </w:r>
      <w:r w:rsidR="0021431C">
        <w:rPr>
          <w:bCs/>
        </w:rPr>
        <w:t>1</w:t>
      </w:r>
      <w:r w:rsidR="00205C9B" w:rsidRPr="00205C9B">
        <w:rPr>
          <w:bCs/>
        </w:rPr>
        <w:t>5 (пят</w:t>
      </w:r>
      <w:r w:rsidR="0021431C">
        <w:rPr>
          <w:bCs/>
        </w:rPr>
        <w:t>надцати</w:t>
      </w:r>
      <w:r w:rsidR="00205C9B" w:rsidRPr="00205C9B">
        <w:rPr>
          <w:bCs/>
        </w:rPr>
        <w:t xml:space="preserve">) дней с момента подписания  Договора, окончательный расчет </w:t>
      </w:r>
      <w:r w:rsidR="0021431C">
        <w:rPr>
          <w:bCs/>
        </w:rPr>
        <w:t>50</w:t>
      </w:r>
      <w:r w:rsidR="00205C9B" w:rsidRPr="00205C9B">
        <w:rPr>
          <w:bCs/>
        </w:rPr>
        <w:t xml:space="preserve"> % в течение </w:t>
      </w:r>
      <w:r w:rsidR="0021431C">
        <w:rPr>
          <w:bCs/>
        </w:rPr>
        <w:t>1</w:t>
      </w:r>
      <w:r w:rsidR="00205C9B" w:rsidRPr="00205C9B">
        <w:rPr>
          <w:bCs/>
        </w:rPr>
        <w:t xml:space="preserve"> (</w:t>
      </w:r>
      <w:r w:rsidR="0021431C">
        <w:rPr>
          <w:bCs/>
        </w:rPr>
        <w:t>одного</w:t>
      </w:r>
      <w:r w:rsidR="00205C9B" w:rsidRPr="00205C9B">
        <w:rPr>
          <w:bCs/>
        </w:rPr>
        <w:t xml:space="preserve">) </w:t>
      </w:r>
      <w:r w:rsidR="0021431C">
        <w:rPr>
          <w:bCs/>
        </w:rPr>
        <w:t>месяца</w:t>
      </w:r>
      <w:r w:rsidR="00205C9B" w:rsidRPr="00205C9B">
        <w:rPr>
          <w:bCs/>
        </w:rPr>
        <w:t xml:space="preserve"> после подписания </w:t>
      </w:r>
      <w:r w:rsidR="00205C9B" w:rsidRPr="00205C9B">
        <w:t xml:space="preserve">Акта приемки </w:t>
      </w:r>
      <w:r w:rsidR="005468F4">
        <w:t>товара.</w:t>
      </w:r>
    </w:p>
    <w:p w:rsidR="00F34FF5" w:rsidRPr="006E29E9" w:rsidRDefault="00F34FF5" w:rsidP="00205C9B">
      <w:pPr>
        <w:pStyle w:val="a4"/>
        <w:spacing w:after="0"/>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5D24C2">
        <w:rPr>
          <w:color w:val="000000"/>
        </w:rPr>
        <w:t>25</w:t>
      </w:r>
      <w:r w:rsidRPr="006E29E9">
        <w:rPr>
          <w:color w:val="000000"/>
        </w:rPr>
        <w:t xml:space="preserve">» </w:t>
      </w:r>
      <w:r w:rsidR="005C462D">
        <w:rPr>
          <w:color w:val="000000"/>
          <w:u w:val="single"/>
        </w:rPr>
        <w:t xml:space="preserve"> </w:t>
      </w:r>
      <w:r w:rsidR="005B321A">
        <w:rPr>
          <w:color w:val="000000"/>
          <w:u w:val="single"/>
        </w:rPr>
        <w:t xml:space="preserve"> </w:t>
      </w:r>
      <w:r w:rsidR="00CE409B">
        <w:rPr>
          <w:color w:val="000000"/>
          <w:u w:val="single"/>
        </w:rPr>
        <w:t xml:space="preserve"> </w:t>
      </w:r>
      <w:r w:rsidR="005D24C2">
        <w:rPr>
          <w:color w:val="000000"/>
          <w:u w:val="single"/>
        </w:rPr>
        <w:t>февраля</w:t>
      </w:r>
      <w:r w:rsidR="0021431C">
        <w:rPr>
          <w:color w:val="000000"/>
          <w:u w:val="single"/>
        </w:rPr>
        <w:t xml:space="preserve"> </w:t>
      </w:r>
      <w:r w:rsidR="00CE409B">
        <w:rPr>
          <w:color w:val="000000"/>
          <w:u w:val="single"/>
        </w:rPr>
        <w:t xml:space="preserve"> </w:t>
      </w:r>
      <w:r w:rsidR="005C462D">
        <w:rPr>
          <w:color w:val="000000"/>
          <w:u w:val="single"/>
        </w:rPr>
        <w:t xml:space="preserve"> </w:t>
      </w:r>
      <w:r w:rsidRPr="006E29E9">
        <w:rPr>
          <w:color w:val="000000"/>
        </w:rPr>
        <w:t xml:space="preserve"> 201</w:t>
      </w:r>
      <w:r w:rsidR="0045081A">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на сайте Заказчика ОАО «НПО НИИИП-НЗиК»</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
    <w:p w:rsidR="00DA7415" w:rsidRPr="00DA7415" w:rsidRDefault="00F34FF5" w:rsidP="00DA7415">
      <w:pPr>
        <w:pStyle w:val="ConsNormal"/>
        <w:widowControl/>
        <w:numPr>
          <w:ilvl w:val="0"/>
          <w:numId w:val="0"/>
        </w:numPr>
        <w:jc w:val="both"/>
        <w:rPr>
          <w:rFonts w:ascii="Times New Roman" w:hAnsi="Times New Roman"/>
          <w:sz w:val="24"/>
          <w:szCs w:val="24"/>
        </w:rPr>
      </w:pPr>
      <w:r w:rsidRPr="00DA7415">
        <w:rPr>
          <w:rFonts w:ascii="Times New Roman" w:hAnsi="Times New Roman"/>
          <w:b/>
          <w:sz w:val="24"/>
          <w:szCs w:val="24"/>
        </w:rPr>
        <w:t>8.</w:t>
      </w:r>
      <w:r w:rsidRPr="00DA7415">
        <w:rPr>
          <w:rFonts w:ascii="Times New Roman" w:hAnsi="Times New Roman"/>
          <w:sz w:val="24"/>
          <w:szCs w:val="24"/>
        </w:rPr>
        <w:t xml:space="preserve"> </w:t>
      </w:r>
      <w:r w:rsidRPr="00DA7415">
        <w:rPr>
          <w:rFonts w:ascii="Times New Roman" w:hAnsi="Times New Roman"/>
          <w:b/>
          <w:sz w:val="24"/>
          <w:szCs w:val="24"/>
        </w:rPr>
        <w:t>Сведения о начальной (максимальной) цене договора:</w:t>
      </w:r>
      <w:r w:rsidRPr="00DA7415">
        <w:rPr>
          <w:rFonts w:ascii="Times New Roman" w:hAnsi="Times New Roman"/>
          <w:sz w:val="24"/>
          <w:szCs w:val="24"/>
        </w:rPr>
        <w:t xml:space="preserve"> </w:t>
      </w:r>
      <w:r w:rsidR="00DA7415" w:rsidRPr="00DA7415">
        <w:rPr>
          <w:rFonts w:ascii="Times New Roman" w:hAnsi="Times New Roman"/>
          <w:color w:val="000000"/>
          <w:sz w:val="24"/>
          <w:szCs w:val="24"/>
        </w:rPr>
        <w:t>176 738</w:t>
      </w:r>
      <w:r w:rsidR="00DA7415" w:rsidRPr="00DA7415">
        <w:rPr>
          <w:rFonts w:ascii="Times New Roman" w:hAnsi="Times New Roman"/>
          <w:sz w:val="24"/>
          <w:szCs w:val="24"/>
        </w:rPr>
        <w:t xml:space="preserve"> (Сто семьдесят шесть тысяч семьсот тридцать восемь) рублей </w:t>
      </w:r>
      <w:r w:rsidR="00DA7415" w:rsidRPr="00DA7415">
        <w:rPr>
          <w:rFonts w:ascii="Times New Roman" w:hAnsi="Times New Roman"/>
          <w:color w:val="000000"/>
          <w:sz w:val="24"/>
          <w:szCs w:val="24"/>
        </w:rPr>
        <w:t xml:space="preserve">56 </w:t>
      </w:r>
      <w:r w:rsidR="00DA7415" w:rsidRPr="00DA7415">
        <w:rPr>
          <w:rFonts w:ascii="Times New Roman" w:hAnsi="Times New Roman"/>
          <w:sz w:val="24"/>
          <w:szCs w:val="24"/>
        </w:rPr>
        <w:t xml:space="preserve">коп., кроме того НДС (18%) </w:t>
      </w:r>
      <w:r w:rsidR="00DA7415" w:rsidRPr="00DA7415">
        <w:rPr>
          <w:rFonts w:ascii="Times New Roman" w:hAnsi="Times New Roman"/>
          <w:color w:val="000000"/>
          <w:sz w:val="24"/>
          <w:szCs w:val="24"/>
        </w:rPr>
        <w:t xml:space="preserve">31 812,94 </w:t>
      </w:r>
      <w:r w:rsidR="00DA7415"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E409B" w:rsidRPr="00DA7415" w:rsidRDefault="00CE409B" w:rsidP="00CE409B">
      <w:pPr>
        <w:pStyle w:val="a4"/>
        <w:spacing w:after="0"/>
      </w:pPr>
      <w:r w:rsidRPr="00DA7415">
        <w:rPr>
          <w:lang w:eastAsia="en-US"/>
        </w:rPr>
        <w:t xml:space="preserve">Начальная (максимальная) цена включает в себя: </w:t>
      </w:r>
      <w:r w:rsidR="005D1CC0">
        <w:t>расходы на доставку</w:t>
      </w:r>
      <w:r w:rsidR="00DA7415" w:rsidRPr="00DA7415">
        <w:t>,</w:t>
      </w:r>
      <w:r w:rsidR="005468F4" w:rsidRPr="00DA7415">
        <w:t xml:space="preserve"> НДС</w:t>
      </w:r>
      <w:r w:rsidR="00DA7415" w:rsidRPr="00DA7415">
        <w:t>-18 %</w:t>
      </w:r>
      <w:r w:rsidR="005468F4" w:rsidRPr="00DA7415">
        <w:t>, уплату налогов и других обязательных платежей.</w:t>
      </w:r>
    </w:p>
    <w:p w:rsidR="00F34FF5" w:rsidRPr="006E29E9" w:rsidRDefault="00F34FF5" w:rsidP="00CE409B">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21431C">
        <w:t>20 855,15</w:t>
      </w:r>
      <w:r w:rsidR="00CE409B" w:rsidRPr="004B0DEB">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5468F4">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5D24C2">
        <w:t>21</w:t>
      </w:r>
      <w:r w:rsidRPr="006E29E9">
        <w:t xml:space="preserve">» </w:t>
      </w:r>
      <w:r w:rsidR="005C462D">
        <w:rPr>
          <w:u w:val="single"/>
        </w:rPr>
        <w:t xml:space="preserve"> </w:t>
      </w:r>
      <w:r w:rsidR="00CE409B">
        <w:rPr>
          <w:u w:val="single"/>
        </w:rPr>
        <w:t xml:space="preserve"> </w:t>
      </w:r>
      <w:r w:rsidR="005D24C2">
        <w:rPr>
          <w:u w:val="single"/>
        </w:rPr>
        <w:t>марта</w:t>
      </w:r>
      <w:r w:rsidR="0021431C">
        <w:rPr>
          <w:u w:val="single"/>
        </w:rPr>
        <w:t xml:space="preserve"> </w:t>
      </w:r>
      <w:r w:rsidR="005C462D">
        <w:rPr>
          <w:u w:val="single"/>
        </w:rPr>
        <w:t xml:space="preserve">  </w:t>
      </w:r>
      <w:r w:rsidR="00717436" w:rsidRPr="006E29E9">
        <w:t xml:space="preserve"> </w:t>
      </w:r>
      <w:r w:rsidRPr="006E29E9">
        <w:t>20</w:t>
      </w:r>
      <w:r w:rsidR="0045081A">
        <w:t>1</w:t>
      </w:r>
      <w:r w:rsidR="00CE409B">
        <w:t>4</w:t>
      </w:r>
      <w:r w:rsidR="0045081A">
        <w:t xml:space="preserve">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5C462D"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5D24C2">
        <w:t>25</w:t>
      </w:r>
      <w:r w:rsidRPr="006E29E9">
        <w:t xml:space="preserve">» </w:t>
      </w:r>
      <w:r w:rsidR="005C462D">
        <w:rPr>
          <w:u w:val="single"/>
        </w:rPr>
        <w:t xml:space="preserve">   </w:t>
      </w:r>
      <w:r w:rsidR="0021431C">
        <w:rPr>
          <w:u w:val="single"/>
        </w:rPr>
        <w:t xml:space="preserve"> </w:t>
      </w:r>
      <w:r w:rsidR="005D24C2">
        <w:rPr>
          <w:u w:val="single"/>
        </w:rPr>
        <w:t>марта</w:t>
      </w:r>
      <w:r w:rsidR="005468F4">
        <w:rPr>
          <w:u w:val="single"/>
        </w:rPr>
        <w:t xml:space="preserve"> </w:t>
      </w:r>
      <w:r w:rsidR="005C462D">
        <w:rPr>
          <w:u w:val="single"/>
        </w:rPr>
        <w:t xml:space="preserve"> </w:t>
      </w:r>
      <w:r w:rsidRPr="006E29E9">
        <w:t xml:space="preserve"> 20</w:t>
      </w:r>
      <w:r w:rsidR="0045081A">
        <w:t xml:space="preserve">14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г. Новосибирск, ул. Планетная,32.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5D24C2">
        <w:t>25</w:t>
      </w:r>
      <w:r w:rsidRPr="006E29E9">
        <w:t xml:space="preserve">» </w:t>
      </w:r>
      <w:r w:rsidR="005C462D">
        <w:rPr>
          <w:u w:val="single"/>
        </w:rPr>
        <w:t xml:space="preserve"> </w:t>
      </w:r>
      <w:r w:rsidR="005D24C2">
        <w:rPr>
          <w:u w:val="single"/>
        </w:rPr>
        <w:t>марта</w:t>
      </w:r>
      <w:r w:rsidR="005C462D">
        <w:rPr>
          <w:u w:val="single"/>
        </w:rPr>
        <w:t xml:space="preserve"> </w:t>
      </w:r>
      <w:r w:rsidRPr="006E29E9">
        <w:t xml:space="preserve"> 20</w:t>
      </w:r>
      <w:r w:rsidR="0045081A">
        <w:t xml:space="preserve">14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8B2" w:rsidRDefault="00A648B2" w:rsidP="00FF27AA">
      <w:r>
        <w:separator/>
      </w:r>
    </w:p>
  </w:endnote>
  <w:endnote w:type="continuationSeparator" w:id="0">
    <w:p w:rsidR="00A648B2" w:rsidRDefault="00A648B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A7ADD"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A648B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648B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8B2" w:rsidRDefault="00A648B2" w:rsidP="00FF27AA">
      <w:r>
        <w:separator/>
      </w:r>
    </w:p>
  </w:footnote>
  <w:footnote w:type="continuationSeparator" w:id="0">
    <w:p w:rsidR="00A648B2" w:rsidRDefault="00A648B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057DE"/>
    <w:rsid w:val="00015538"/>
    <w:rsid w:val="00065E3D"/>
    <w:rsid w:val="00081DE4"/>
    <w:rsid w:val="00092D1D"/>
    <w:rsid w:val="000A0DC1"/>
    <w:rsid w:val="000B1CFB"/>
    <w:rsid w:val="000C04B4"/>
    <w:rsid w:val="000E69DA"/>
    <w:rsid w:val="00134D26"/>
    <w:rsid w:val="00147927"/>
    <w:rsid w:val="00154367"/>
    <w:rsid w:val="001619D7"/>
    <w:rsid w:val="00174CAE"/>
    <w:rsid w:val="00175653"/>
    <w:rsid w:val="001871B6"/>
    <w:rsid w:val="001C382D"/>
    <w:rsid w:val="00205C9B"/>
    <w:rsid w:val="0021431C"/>
    <w:rsid w:val="0028053A"/>
    <w:rsid w:val="002860D3"/>
    <w:rsid w:val="002A3E8B"/>
    <w:rsid w:val="002A3FBE"/>
    <w:rsid w:val="002A676E"/>
    <w:rsid w:val="002D19B8"/>
    <w:rsid w:val="003050FE"/>
    <w:rsid w:val="00335A88"/>
    <w:rsid w:val="00367438"/>
    <w:rsid w:val="003A411C"/>
    <w:rsid w:val="003A5602"/>
    <w:rsid w:val="003C6880"/>
    <w:rsid w:val="003D0844"/>
    <w:rsid w:val="003E53C8"/>
    <w:rsid w:val="003E5CB0"/>
    <w:rsid w:val="00407BC3"/>
    <w:rsid w:val="004107D7"/>
    <w:rsid w:val="0042396D"/>
    <w:rsid w:val="00425D02"/>
    <w:rsid w:val="00435F52"/>
    <w:rsid w:val="00440B72"/>
    <w:rsid w:val="004440B4"/>
    <w:rsid w:val="0045081A"/>
    <w:rsid w:val="00471CD9"/>
    <w:rsid w:val="004C3FC6"/>
    <w:rsid w:val="004D4B14"/>
    <w:rsid w:val="00500E5F"/>
    <w:rsid w:val="00514DAD"/>
    <w:rsid w:val="00526960"/>
    <w:rsid w:val="005468F4"/>
    <w:rsid w:val="005A7ADD"/>
    <w:rsid w:val="005B321A"/>
    <w:rsid w:val="005C462D"/>
    <w:rsid w:val="005D1CC0"/>
    <w:rsid w:val="005D24C2"/>
    <w:rsid w:val="005E21E5"/>
    <w:rsid w:val="00602296"/>
    <w:rsid w:val="00615453"/>
    <w:rsid w:val="00622B3D"/>
    <w:rsid w:val="00634AB5"/>
    <w:rsid w:val="00653737"/>
    <w:rsid w:val="00656883"/>
    <w:rsid w:val="00656B9B"/>
    <w:rsid w:val="00670F02"/>
    <w:rsid w:val="00681D23"/>
    <w:rsid w:val="0069550C"/>
    <w:rsid w:val="00696CC2"/>
    <w:rsid w:val="006A17BF"/>
    <w:rsid w:val="006B3BB1"/>
    <w:rsid w:val="006E251C"/>
    <w:rsid w:val="006E29E9"/>
    <w:rsid w:val="006F1297"/>
    <w:rsid w:val="00717436"/>
    <w:rsid w:val="00734852"/>
    <w:rsid w:val="00735701"/>
    <w:rsid w:val="007416A3"/>
    <w:rsid w:val="007B239C"/>
    <w:rsid w:val="007B6AD6"/>
    <w:rsid w:val="007C48A9"/>
    <w:rsid w:val="007C5589"/>
    <w:rsid w:val="007F0365"/>
    <w:rsid w:val="008216AA"/>
    <w:rsid w:val="008B1734"/>
    <w:rsid w:val="008B286B"/>
    <w:rsid w:val="008B2B27"/>
    <w:rsid w:val="008B61DA"/>
    <w:rsid w:val="008F2241"/>
    <w:rsid w:val="00910A75"/>
    <w:rsid w:val="00910EBB"/>
    <w:rsid w:val="00926B8C"/>
    <w:rsid w:val="00950D55"/>
    <w:rsid w:val="009676E8"/>
    <w:rsid w:val="00985069"/>
    <w:rsid w:val="00997F2B"/>
    <w:rsid w:val="009C35F5"/>
    <w:rsid w:val="009E1D97"/>
    <w:rsid w:val="009E7651"/>
    <w:rsid w:val="00A06C89"/>
    <w:rsid w:val="00A648B2"/>
    <w:rsid w:val="00A86484"/>
    <w:rsid w:val="00AA6BD3"/>
    <w:rsid w:val="00AB0DC7"/>
    <w:rsid w:val="00AB5AE3"/>
    <w:rsid w:val="00B148BA"/>
    <w:rsid w:val="00B51441"/>
    <w:rsid w:val="00B85A84"/>
    <w:rsid w:val="00B95FC9"/>
    <w:rsid w:val="00BD63B5"/>
    <w:rsid w:val="00C23E05"/>
    <w:rsid w:val="00C371B0"/>
    <w:rsid w:val="00C47FA8"/>
    <w:rsid w:val="00C6488B"/>
    <w:rsid w:val="00C71176"/>
    <w:rsid w:val="00C73B6F"/>
    <w:rsid w:val="00C85868"/>
    <w:rsid w:val="00CA0069"/>
    <w:rsid w:val="00CC2B70"/>
    <w:rsid w:val="00CD53BD"/>
    <w:rsid w:val="00CE409B"/>
    <w:rsid w:val="00CF496D"/>
    <w:rsid w:val="00D01519"/>
    <w:rsid w:val="00D06BED"/>
    <w:rsid w:val="00D22CF7"/>
    <w:rsid w:val="00D57D1E"/>
    <w:rsid w:val="00D852F2"/>
    <w:rsid w:val="00DA7415"/>
    <w:rsid w:val="00DD48C1"/>
    <w:rsid w:val="00DF7713"/>
    <w:rsid w:val="00E328A5"/>
    <w:rsid w:val="00E46D26"/>
    <w:rsid w:val="00E639D7"/>
    <w:rsid w:val="00EA31AA"/>
    <w:rsid w:val="00EA7F96"/>
    <w:rsid w:val="00EC4CF7"/>
    <w:rsid w:val="00EC736E"/>
    <w:rsid w:val="00EE283A"/>
    <w:rsid w:val="00EE472E"/>
    <w:rsid w:val="00EF4CD4"/>
    <w:rsid w:val="00EF58FD"/>
    <w:rsid w:val="00F006BA"/>
    <w:rsid w:val="00F34FF5"/>
    <w:rsid w:val="00F40B83"/>
    <w:rsid w:val="00F44063"/>
    <w:rsid w:val="00F92F36"/>
    <w:rsid w:val="00F9392B"/>
    <w:rsid w:val="00FB1DD9"/>
    <w:rsid w:val="00FB2076"/>
    <w:rsid w:val="00FD4527"/>
    <w:rsid w:val="00FE71F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49</cp:revision>
  <cp:lastPrinted>2014-02-24T07:25:00Z</cp:lastPrinted>
  <dcterms:created xsi:type="dcterms:W3CDTF">2013-02-01T06:08:00Z</dcterms:created>
  <dcterms:modified xsi:type="dcterms:W3CDTF">2014-02-27T02:43:00Z</dcterms:modified>
</cp:coreProperties>
</file>