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665225">
        <w:rPr>
          <w:rFonts w:eastAsia="Calibri"/>
          <w:lang w:eastAsia="en-US"/>
        </w:rPr>
        <w:t>28</w:t>
      </w:r>
      <w:r w:rsidRPr="00981F50">
        <w:rPr>
          <w:rFonts w:eastAsia="Calibri"/>
          <w:lang w:eastAsia="en-US"/>
        </w:rPr>
        <w:t xml:space="preserve">» </w:t>
      </w:r>
      <w:r w:rsidR="009C7DAB" w:rsidRPr="00981F50">
        <w:rPr>
          <w:rFonts w:eastAsia="Calibri"/>
          <w:u w:val="single"/>
          <w:lang w:eastAsia="en-US"/>
        </w:rPr>
        <w:t xml:space="preserve">    </w:t>
      </w:r>
      <w:r w:rsidR="00665225">
        <w:rPr>
          <w:rFonts w:eastAsia="Calibri"/>
          <w:u w:val="single"/>
          <w:lang w:eastAsia="en-US"/>
        </w:rPr>
        <w:t>января</w:t>
      </w:r>
      <w:r w:rsidR="009E3FB3">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CB6631" w:rsidRPr="00CB6631">
        <w:rPr>
          <w:sz w:val="28"/>
          <w:szCs w:val="28"/>
        </w:rPr>
        <w:t>поставку кабельной продукции для выполнения</w:t>
      </w:r>
      <w:proofErr w:type="gramEnd"/>
      <w:r w:rsidR="00CB6631" w:rsidRPr="00CB6631">
        <w:rPr>
          <w:sz w:val="28"/>
          <w:szCs w:val="28"/>
        </w:rPr>
        <w:t xml:space="preserve"> монтажных и ремонтных работ</w:t>
      </w:r>
      <w:r w:rsidR="00572307" w:rsidRPr="00CB6631">
        <w:rPr>
          <w:sz w:val="28"/>
          <w:szCs w:val="28"/>
        </w:rPr>
        <w:t xml:space="preserve">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CB6631" w:rsidRPr="006E29E9">
              <w:t xml:space="preserve">Поставка </w:t>
            </w:r>
            <w:r w:rsidR="00CB6631">
              <w:t>кабельной продукции для выполнения монтажных и ремонтных работ</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572307">
              <w:rPr>
                <w:bCs/>
              </w:rPr>
              <w:t>до 31 марта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CB6631" w:rsidRPr="006E29E9">
              <w:rPr>
                <w:bCs/>
              </w:rPr>
              <w:t>Безналичный расчет,</w:t>
            </w:r>
            <w:r w:rsidR="00CB6631" w:rsidRPr="006E29E9">
              <w:rPr>
                <w:b/>
                <w:bCs/>
              </w:rPr>
              <w:t xml:space="preserve"> </w:t>
            </w:r>
            <w:r w:rsidR="00CB6631">
              <w:rPr>
                <w:bCs/>
              </w:rPr>
              <w:t>5</w:t>
            </w:r>
            <w:r w:rsidR="00CB6631" w:rsidRPr="006E29E9">
              <w:rPr>
                <w:bCs/>
              </w:rPr>
              <w:t xml:space="preserve">0 % предоплата в течение </w:t>
            </w:r>
            <w:r w:rsidR="00CB6631">
              <w:rPr>
                <w:bCs/>
              </w:rPr>
              <w:t>10</w:t>
            </w:r>
            <w:r w:rsidR="00CB6631" w:rsidRPr="006E29E9">
              <w:rPr>
                <w:bCs/>
              </w:rPr>
              <w:t xml:space="preserve"> (</w:t>
            </w:r>
            <w:r w:rsidR="00CB6631">
              <w:rPr>
                <w:bCs/>
              </w:rPr>
              <w:t>десяти</w:t>
            </w:r>
            <w:r w:rsidR="00CB6631" w:rsidRPr="006E29E9">
              <w:rPr>
                <w:bCs/>
              </w:rPr>
              <w:t xml:space="preserve">) </w:t>
            </w:r>
            <w:r w:rsidR="00CB6631">
              <w:rPr>
                <w:bCs/>
              </w:rPr>
              <w:t xml:space="preserve">банковских </w:t>
            </w:r>
            <w:r w:rsidR="00CB6631" w:rsidRPr="006E29E9">
              <w:rPr>
                <w:bCs/>
              </w:rPr>
              <w:t xml:space="preserve">дней с момента подписания договора, окончательный расчет </w:t>
            </w:r>
            <w:r w:rsidR="00CB6631">
              <w:rPr>
                <w:bCs/>
              </w:rPr>
              <w:t>5</w:t>
            </w:r>
            <w:r w:rsidR="00CB6631" w:rsidRPr="006E29E9">
              <w:rPr>
                <w:bCs/>
              </w:rPr>
              <w:t xml:space="preserve">0 % в течение </w:t>
            </w:r>
            <w:r w:rsidR="00CB6631">
              <w:rPr>
                <w:bCs/>
              </w:rPr>
              <w:t xml:space="preserve">10 </w:t>
            </w:r>
            <w:r w:rsidR="00CB6631" w:rsidRPr="006E29E9">
              <w:rPr>
                <w:bCs/>
              </w:rPr>
              <w:t>(</w:t>
            </w:r>
            <w:r w:rsidR="00CB6631">
              <w:rPr>
                <w:bCs/>
              </w:rPr>
              <w:t>десяти</w:t>
            </w:r>
            <w:r w:rsidR="00CB6631" w:rsidRPr="006E29E9">
              <w:rPr>
                <w:bCs/>
              </w:rPr>
              <w:t xml:space="preserve">) </w:t>
            </w:r>
            <w:r w:rsidR="00CB6631">
              <w:rPr>
                <w:bCs/>
              </w:rPr>
              <w:t xml:space="preserve">банковских дней </w:t>
            </w:r>
            <w:r w:rsidR="00CB6631" w:rsidRPr="006E29E9">
              <w:rPr>
                <w:bCs/>
              </w:rPr>
              <w:t>после подписания Акта-приемки Товара</w:t>
            </w:r>
            <w:r w:rsidR="00CB663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CB6631" w:rsidRPr="006E29E9" w:rsidRDefault="003775D3" w:rsidP="00CB6631">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CB6631">
              <w:rPr>
                <w:rFonts w:ascii="Times New Roman" w:hAnsi="Times New Roman"/>
                <w:sz w:val="24"/>
                <w:szCs w:val="24"/>
              </w:rPr>
              <w:t xml:space="preserve">123 903 </w:t>
            </w:r>
            <w:r w:rsidR="00CB6631" w:rsidRPr="006E29E9">
              <w:rPr>
                <w:rFonts w:ascii="Times New Roman" w:hAnsi="Times New Roman"/>
                <w:sz w:val="24"/>
                <w:szCs w:val="24"/>
              </w:rPr>
              <w:t>(</w:t>
            </w:r>
            <w:r w:rsidR="00CB6631">
              <w:rPr>
                <w:rFonts w:ascii="Times New Roman" w:hAnsi="Times New Roman"/>
                <w:sz w:val="24"/>
                <w:szCs w:val="24"/>
              </w:rPr>
              <w:t>Сто двадцать три тысячи девятьсот три</w:t>
            </w:r>
            <w:r w:rsidR="00CB6631" w:rsidRPr="006E29E9">
              <w:rPr>
                <w:rFonts w:ascii="Times New Roman" w:hAnsi="Times New Roman"/>
                <w:sz w:val="24"/>
                <w:szCs w:val="24"/>
              </w:rPr>
              <w:t>) рубл</w:t>
            </w:r>
            <w:r w:rsidR="00CB6631">
              <w:rPr>
                <w:rFonts w:ascii="Times New Roman" w:hAnsi="Times New Roman"/>
                <w:sz w:val="24"/>
                <w:szCs w:val="24"/>
              </w:rPr>
              <w:t>я</w:t>
            </w:r>
            <w:r w:rsidR="00CB6631" w:rsidRPr="006E29E9">
              <w:rPr>
                <w:rFonts w:ascii="Times New Roman" w:hAnsi="Times New Roman"/>
                <w:sz w:val="24"/>
                <w:szCs w:val="24"/>
              </w:rPr>
              <w:t xml:space="preserve"> </w:t>
            </w:r>
            <w:r w:rsidR="00CB6631">
              <w:rPr>
                <w:rFonts w:ascii="Times New Roman" w:hAnsi="Times New Roman"/>
                <w:sz w:val="24"/>
                <w:szCs w:val="24"/>
              </w:rPr>
              <w:t>0</w:t>
            </w:r>
            <w:r w:rsidR="00CB6631" w:rsidRPr="006E29E9">
              <w:rPr>
                <w:rFonts w:ascii="Times New Roman" w:hAnsi="Times New Roman"/>
                <w:sz w:val="24"/>
                <w:szCs w:val="24"/>
              </w:rPr>
              <w:t>0 коп</w:t>
            </w:r>
            <w:proofErr w:type="gramStart"/>
            <w:r w:rsidR="00CB6631" w:rsidRPr="006E29E9">
              <w:rPr>
                <w:rFonts w:ascii="Times New Roman" w:hAnsi="Times New Roman"/>
                <w:sz w:val="24"/>
                <w:szCs w:val="24"/>
              </w:rPr>
              <w:t xml:space="preserve">., </w:t>
            </w:r>
            <w:proofErr w:type="gramEnd"/>
            <w:r w:rsidR="00CB6631" w:rsidRPr="006E29E9">
              <w:rPr>
                <w:rFonts w:ascii="Times New Roman" w:hAnsi="Times New Roman"/>
                <w:sz w:val="24"/>
                <w:szCs w:val="24"/>
              </w:rPr>
              <w:t>в том числе НДС 18%.</w:t>
            </w:r>
          </w:p>
          <w:p w:rsidR="003775D3" w:rsidRPr="00E9306C" w:rsidRDefault="00CB6631" w:rsidP="00A5169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НДС 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CB6631">
              <w:t>12 390,30</w:t>
            </w:r>
            <w:r w:rsidR="00CB6631"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65225">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665225">
              <w:t>18</w:t>
            </w:r>
            <w:r>
              <w:t>»</w:t>
            </w:r>
            <w:r w:rsidR="009C7DAB">
              <w:rPr>
                <w:u w:val="single"/>
              </w:rPr>
              <w:t xml:space="preserve">  </w:t>
            </w:r>
            <w:r w:rsidR="007D3A56">
              <w:rPr>
                <w:u w:val="single"/>
              </w:rPr>
              <w:t xml:space="preserve"> </w:t>
            </w:r>
            <w:r w:rsidR="00CB6631">
              <w:rPr>
                <w:u w:val="single"/>
              </w:rPr>
              <w:t xml:space="preserve"> </w:t>
            </w:r>
            <w:r w:rsidR="00665225">
              <w:rPr>
                <w:u w:val="single"/>
              </w:rPr>
              <w:t>февраля</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65225">
            <w:pPr>
              <w:keepNext/>
              <w:keepLines/>
              <w:suppressLineNumbers/>
              <w:rPr>
                <w:b/>
                <w:bCs/>
              </w:rPr>
            </w:pPr>
            <w:r>
              <w:rPr>
                <w:bCs/>
              </w:rPr>
              <w:t>«</w:t>
            </w:r>
            <w:r w:rsidR="00665225">
              <w:rPr>
                <w:bCs/>
              </w:rPr>
              <w:t>20</w:t>
            </w:r>
            <w:r>
              <w:rPr>
                <w:bCs/>
              </w:rPr>
              <w:t xml:space="preserve">» </w:t>
            </w:r>
            <w:r w:rsidR="009C7DAB">
              <w:rPr>
                <w:bCs/>
                <w:u w:val="single"/>
              </w:rPr>
              <w:t xml:space="preserve"> </w:t>
            </w:r>
            <w:r w:rsidR="00CB6631">
              <w:rPr>
                <w:bCs/>
                <w:u w:val="single"/>
              </w:rPr>
              <w:t xml:space="preserve">  </w:t>
            </w:r>
            <w:r w:rsidR="00665225">
              <w:rPr>
                <w:bCs/>
                <w:u w:val="single"/>
              </w:rPr>
              <w:t>февраля</w:t>
            </w:r>
            <w:r w:rsidR="00CB6631">
              <w:rPr>
                <w:bCs/>
                <w:u w:val="single"/>
              </w:rPr>
              <w:t xml:space="preserve"> </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65225">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665225">
              <w:t>20</w:t>
            </w:r>
            <w:r>
              <w:t xml:space="preserve">» </w:t>
            </w:r>
            <w:r w:rsidR="00CD7FBE">
              <w:rPr>
                <w:u w:val="single"/>
              </w:rPr>
              <w:t xml:space="preserve">  </w:t>
            </w:r>
            <w:r w:rsidR="00CB6631">
              <w:rPr>
                <w:u w:val="single"/>
              </w:rPr>
              <w:t xml:space="preserve">   </w:t>
            </w:r>
            <w:r w:rsidR="00665225">
              <w:rPr>
                <w:u w:val="single"/>
              </w:rPr>
              <w:t>февраля</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CB6631" w:rsidRDefault="00CB6631" w:rsidP="003775D3">
      <w:pPr>
        <w:jc w:val="right"/>
        <w:rPr>
          <w:b/>
          <w:i/>
        </w:rPr>
      </w:pPr>
      <w:bookmarkStart w:id="34" w:name="__2525252525252525252525252525252525D0_2"/>
      <w:bookmarkEnd w:id="34"/>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CB6631">
        <w:rPr>
          <w:sz w:val="23"/>
          <w:szCs w:val="23"/>
        </w:rPr>
        <w:t xml:space="preserve">кабельную продукцию для выполнения монтажных и ремонтных работ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CB6631">
        <w:rPr>
          <w:bCs/>
        </w:rPr>
        <w:t>10</w:t>
      </w:r>
      <w:r w:rsidR="00CD7FBE" w:rsidRPr="006E29E9">
        <w:rPr>
          <w:bCs/>
        </w:rPr>
        <w:t xml:space="preserve"> (</w:t>
      </w:r>
      <w:r w:rsidR="00CB6631">
        <w:rPr>
          <w:bCs/>
        </w:rPr>
        <w:t>десяти</w:t>
      </w:r>
      <w:r w:rsidR="00CD7FBE" w:rsidRPr="006E29E9">
        <w:rPr>
          <w:bCs/>
        </w:rPr>
        <w:t xml:space="preserve">) </w:t>
      </w:r>
      <w:r w:rsidR="00CB6631">
        <w:rPr>
          <w:bCs/>
        </w:rPr>
        <w:t>банковских д</w:t>
      </w:r>
      <w:r w:rsidR="00CD7FBE" w:rsidRPr="006E29E9">
        <w:rPr>
          <w:bCs/>
        </w:rPr>
        <w:t xml:space="preserve">ней с момента подписания договора, окончательный расчет </w:t>
      </w:r>
      <w:r w:rsidR="00CD7FBE">
        <w:rPr>
          <w:bCs/>
        </w:rPr>
        <w:t>5</w:t>
      </w:r>
      <w:r w:rsidR="00CD7FBE" w:rsidRPr="006E29E9">
        <w:rPr>
          <w:bCs/>
        </w:rPr>
        <w:t xml:space="preserve">0 % в течение </w:t>
      </w:r>
      <w:r w:rsidR="00CB6631">
        <w:rPr>
          <w:bCs/>
        </w:rPr>
        <w:t xml:space="preserve">10 </w:t>
      </w:r>
      <w:r w:rsidR="00CD7FBE" w:rsidRPr="006E29E9">
        <w:rPr>
          <w:bCs/>
        </w:rPr>
        <w:t>(</w:t>
      </w:r>
      <w:r w:rsidR="00CB6631">
        <w:rPr>
          <w:bCs/>
        </w:rPr>
        <w:t>десяти</w:t>
      </w:r>
      <w:r w:rsidR="00CD7FBE" w:rsidRPr="006E29E9">
        <w:rPr>
          <w:bCs/>
        </w:rPr>
        <w:t xml:space="preserve">) </w:t>
      </w:r>
      <w:r w:rsidR="00CB6631">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31</w:t>
      </w:r>
      <w:r w:rsidR="00BB298B">
        <w:rPr>
          <w:sz w:val="23"/>
          <w:szCs w:val="23"/>
        </w:rPr>
        <w:t xml:space="preserve"> </w:t>
      </w:r>
      <w:r w:rsidR="00CD7FBE">
        <w:rPr>
          <w:sz w:val="23"/>
          <w:szCs w:val="23"/>
        </w:rPr>
        <w:t>марта</w:t>
      </w:r>
      <w:r w:rsidRPr="003F64CE">
        <w:rPr>
          <w:sz w:val="23"/>
          <w:szCs w:val="23"/>
        </w:rPr>
        <w:t xml:space="preserve"> 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4C22C7">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4C22C7">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lastRenderedPageBreak/>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CB6631">
        <w:rPr>
          <w:sz w:val="23"/>
          <w:szCs w:val="23"/>
        </w:rPr>
        <w:t xml:space="preserve">кабельной продукции </w:t>
      </w:r>
      <w:r w:rsidR="00A302F2">
        <w:rPr>
          <w:sz w:val="23"/>
          <w:szCs w:val="23"/>
        </w:rPr>
        <w:t>для выполнения монтажных и ремонтных работ</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6269BE" w:rsidRDefault="003775D3" w:rsidP="003F59E6">
      <w:pPr>
        <w:jc w:val="right"/>
      </w:pPr>
      <w:r w:rsidRPr="006269BE">
        <w:lastRenderedPageBreak/>
        <w:t>Спецификация к Договору поставки №_______ от «__»_____20__г</w:t>
      </w:r>
    </w:p>
    <w:p w:rsidR="00394F31" w:rsidRPr="00394F31" w:rsidRDefault="003775D3" w:rsidP="003775D3">
      <w:pPr>
        <w:pStyle w:val="Style6"/>
        <w:widowControl/>
        <w:spacing w:line="240" w:lineRule="auto"/>
        <w:ind w:firstLine="0"/>
        <w:rPr>
          <w:rStyle w:val="FontStyle18"/>
          <w:rFonts w:ascii="Times New Roman" w:hAnsi="Times New Roman" w:cs="Times New Roman"/>
          <w:sz w:val="24"/>
          <w:szCs w:val="24"/>
        </w:rPr>
      </w:pPr>
      <w:r w:rsidRPr="006269BE">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6269BE">
        <w:rPr>
          <w:rStyle w:val="FontStyle16"/>
          <w:rFonts w:cs="Times New Roman"/>
        </w:rPr>
        <w:t xml:space="preserve">Заказчик: ОАО «НПО </w:t>
      </w:r>
      <w:proofErr w:type="spellStart"/>
      <w:r w:rsidRPr="006269BE">
        <w:rPr>
          <w:rStyle w:val="FontStyle16"/>
          <w:rFonts w:cs="Times New Roman"/>
        </w:rPr>
        <w:t>НИИИП-НЗиК</w:t>
      </w:r>
      <w:proofErr w:type="spellEnd"/>
      <w:r w:rsidRPr="006269BE">
        <w:rPr>
          <w:rStyle w:val="FontStyle16"/>
          <w:rFonts w:cs="Times New Roman"/>
        </w:rPr>
        <w:t>» ИНН 5401199015 КПП 546050001</w:t>
      </w:r>
    </w:p>
    <w:p w:rsidR="00394F31" w:rsidRPr="006269BE" w:rsidRDefault="00394F31" w:rsidP="003775D3">
      <w:pPr>
        <w:pStyle w:val="Style2"/>
        <w:widowControl/>
        <w:rPr>
          <w:rStyle w:val="FontStyle16"/>
          <w:rFonts w:cs="Times New Roman"/>
        </w:rPr>
      </w:pPr>
    </w:p>
    <w:tbl>
      <w:tblPr>
        <w:tblStyle w:val="a5"/>
        <w:tblW w:w="10505" w:type="dxa"/>
        <w:tblInd w:w="-332" w:type="dxa"/>
        <w:tblLayout w:type="fixed"/>
        <w:tblLook w:val="01E0"/>
      </w:tblPr>
      <w:tblGrid>
        <w:gridCol w:w="650"/>
        <w:gridCol w:w="2906"/>
        <w:gridCol w:w="992"/>
        <w:gridCol w:w="2267"/>
        <w:gridCol w:w="2267"/>
        <w:gridCol w:w="1341"/>
        <w:gridCol w:w="82"/>
      </w:tblGrid>
      <w:tr w:rsidR="009907BD" w:rsidRPr="006269BE" w:rsidTr="00394F31">
        <w:tc>
          <w:tcPr>
            <w:tcW w:w="651" w:type="dxa"/>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w:t>
            </w:r>
          </w:p>
          <w:p w:rsidR="009907BD" w:rsidRPr="006269BE" w:rsidRDefault="009907BD" w:rsidP="00382F8F">
            <w:pPr>
              <w:spacing w:after="200" w:line="276" w:lineRule="auto"/>
              <w:rPr>
                <w:b/>
                <w:sz w:val="23"/>
                <w:szCs w:val="23"/>
              </w:rPr>
            </w:pPr>
            <w:proofErr w:type="spellStart"/>
            <w:proofErr w:type="gramStart"/>
            <w:r w:rsidRPr="006269BE">
              <w:rPr>
                <w:b/>
                <w:sz w:val="23"/>
                <w:szCs w:val="23"/>
              </w:rPr>
              <w:t>п</w:t>
            </w:r>
            <w:proofErr w:type="spellEnd"/>
            <w:proofErr w:type="gramEnd"/>
            <w:r w:rsidRPr="006269BE">
              <w:rPr>
                <w:b/>
                <w:sz w:val="23"/>
                <w:szCs w:val="23"/>
              </w:rPr>
              <w:t>/</w:t>
            </w:r>
            <w:proofErr w:type="spellStart"/>
            <w:r w:rsidRPr="006269BE">
              <w:rPr>
                <w:b/>
                <w:sz w:val="23"/>
                <w:szCs w:val="23"/>
              </w:rPr>
              <w:t>п</w:t>
            </w:r>
            <w:proofErr w:type="spellEnd"/>
          </w:p>
        </w:tc>
        <w:tc>
          <w:tcPr>
            <w:tcW w:w="2907" w:type="dxa"/>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 xml:space="preserve">Кол-во </w:t>
            </w:r>
          </w:p>
          <w:p w:rsidR="009907BD" w:rsidRPr="006269BE" w:rsidRDefault="009907BD" w:rsidP="00382F8F">
            <w:pPr>
              <w:spacing w:after="200" w:line="276" w:lineRule="auto"/>
              <w:rPr>
                <w:b/>
                <w:sz w:val="23"/>
                <w:szCs w:val="23"/>
              </w:rPr>
            </w:pPr>
            <w:r w:rsidRPr="006269BE">
              <w:rPr>
                <w:b/>
                <w:sz w:val="23"/>
                <w:szCs w:val="23"/>
              </w:rPr>
              <w:t xml:space="preserve">ед. </w:t>
            </w:r>
            <w:proofErr w:type="spellStart"/>
            <w:r w:rsidRPr="006269BE">
              <w:rPr>
                <w:b/>
                <w:sz w:val="23"/>
                <w:szCs w:val="23"/>
              </w:rPr>
              <w:t>изм</w:t>
            </w:r>
            <w:proofErr w:type="spellEnd"/>
            <w:r w:rsidRPr="006269BE">
              <w:rPr>
                <w:b/>
                <w:sz w:val="23"/>
                <w:szCs w:val="23"/>
              </w:rPr>
              <w:t>.</w:t>
            </w:r>
          </w:p>
          <w:p w:rsidR="009907BD" w:rsidRPr="006269BE" w:rsidRDefault="009907BD" w:rsidP="00382F8F">
            <w:pPr>
              <w:spacing w:after="200" w:line="276" w:lineRule="auto"/>
              <w:rPr>
                <w:b/>
                <w:sz w:val="23"/>
                <w:szCs w:val="23"/>
              </w:rPr>
            </w:pPr>
          </w:p>
        </w:tc>
        <w:tc>
          <w:tcPr>
            <w:tcW w:w="2267"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Цена (руб.)</w:t>
            </w:r>
          </w:p>
          <w:p w:rsidR="009907BD" w:rsidRPr="006269BE" w:rsidRDefault="009907BD" w:rsidP="00382F8F">
            <w:pPr>
              <w:spacing w:after="200" w:line="276" w:lineRule="auto"/>
              <w:rPr>
                <w:b/>
                <w:sz w:val="23"/>
                <w:szCs w:val="23"/>
              </w:rPr>
            </w:pPr>
          </w:p>
          <w:p w:rsidR="009907BD" w:rsidRPr="006269BE" w:rsidRDefault="009907BD" w:rsidP="00382F8F">
            <w:pPr>
              <w:spacing w:after="200" w:line="276" w:lineRule="auto"/>
              <w:rPr>
                <w:b/>
                <w:sz w:val="23"/>
                <w:szCs w:val="23"/>
              </w:rPr>
            </w:pPr>
          </w:p>
        </w:tc>
        <w:tc>
          <w:tcPr>
            <w:tcW w:w="2267"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Сумма (руб.)</w:t>
            </w:r>
          </w:p>
          <w:p w:rsidR="009907BD" w:rsidRPr="006269BE" w:rsidRDefault="009907BD" w:rsidP="00382F8F">
            <w:pPr>
              <w:spacing w:after="200" w:line="276" w:lineRule="auto"/>
              <w:rPr>
                <w:b/>
                <w:sz w:val="23"/>
                <w:szCs w:val="23"/>
              </w:rPr>
            </w:pPr>
          </w:p>
          <w:p w:rsidR="009907BD" w:rsidRPr="006269BE" w:rsidRDefault="009907BD" w:rsidP="00382F8F">
            <w:pPr>
              <w:spacing w:after="200" w:line="276" w:lineRule="auto"/>
              <w:rPr>
                <w:b/>
                <w:sz w:val="23"/>
                <w:szCs w:val="23"/>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Срок поставки</w:t>
            </w:r>
          </w:p>
        </w:tc>
      </w:tr>
      <w:tr w:rsidR="001F7546" w:rsidRPr="006269BE" w:rsidTr="00394F31">
        <w:tc>
          <w:tcPr>
            <w:tcW w:w="651" w:type="dxa"/>
            <w:tcBorders>
              <w:top w:val="single" w:sz="4" w:space="0" w:color="auto"/>
              <w:left w:val="single" w:sz="4" w:space="0" w:color="auto"/>
              <w:bottom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1.</w:t>
            </w:r>
          </w:p>
        </w:tc>
        <w:tc>
          <w:tcPr>
            <w:tcW w:w="2907" w:type="dxa"/>
            <w:tcBorders>
              <w:top w:val="single" w:sz="4" w:space="0" w:color="auto"/>
              <w:left w:val="single" w:sz="4" w:space="0" w:color="auto"/>
              <w:bottom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 xml:space="preserve">Кабель </w:t>
            </w:r>
            <w:proofErr w:type="gramStart"/>
            <w:r w:rsidRPr="006269BE">
              <w:rPr>
                <w:sz w:val="23"/>
                <w:szCs w:val="23"/>
              </w:rPr>
              <w:t>КГ</w:t>
            </w:r>
            <w:proofErr w:type="gramEnd"/>
            <w:r w:rsidRPr="006269BE">
              <w:rPr>
                <w:sz w:val="23"/>
                <w:szCs w:val="23"/>
              </w:rPr>
              <w:t xml:space="preserve"> 4х4</w:t>
            </w:r>
          </w:p>
        </w:tc>
        <w:tc>
          <w:tcPr>
            <w:tcW w:w="992" w:type="dxa"/>
            <w:tcBorders>
              <w:top w:val="single" w:sz="4" w:space="0" w:color="auto"/>
              <w:left w:val="single" w:sz="4" w:space="0" w:color="auto"/>
              <w:bottom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100 м.</w:t>
            </w:r>
          </w:p>
        </w:tc>
        <w:tc>
          <w:tcPr>
            <w:tcW w:w="2267" w:type="dxa"/>
            <w:tcBorders>
              <w:top w:val="single" w:sz="4" w:space="0" w:color="auto"/>
              <w:left w:val="single" w:sz="4" w:space="0" w:color="auto"/>
              <w:bottom w:val="single" w:sz="4" w:space="0" w:color="auto"/>
              <w:right w:val="single" w:sz="4" w:space="0" w:color="auto"/>
            </w:tcBorders>
          </w:tcPr>
          <w:p w:rsidR="001F7546" w:rsidRPr="006269BE" w:rsidRDefault="001F7546" w:rsidP="00382F8F">
            <w:pPr>
              <w:spacing w:after="200" w:line="276" w:lineRule="auto"/>
              <w:rPr>
                <w:sz w:val="23"/>
                <w:szCs w:val="23"/>
              </w:rPr>
            </w:pPr>
          </w:p>
        </w:tc>
        <w:tc>
          <w:tcPr>
            <w:tcW w:w="2267" w:type="dxa"/>
            <w:tcBorders>
              <w:top w:val="single" w:sz="4" w:space="0" w:color="auto"/>
              <w:left w:val="single" w:sz="4" w:space="0" w:color="auto"/>
              <w:bottom w:val="single" w:sz="4" w:space="0" w:color="auto"/>
              <w:right w:val="single" w:sz="4" w:space="0" w:color="auto"/>
            </w:tcBorders>
          </w:tcPr>
          <w:p w:rsidR="001F7546" w:rsidRPr="006269BE" w:rsidRDefault="001F7546" w:rsidP="00382F8F">
            <w:pPr>
              <w:spacing w:after="200" w:line="276" w:lineRule="auto"/>
              <w:rPr>
                <w:sz w:val="23"/>
                <w:szCs w:val="23"/>
              </w:rPr>
            </w:pPr>
          </w:p>
        </w:tc>
        <w:tc>
          <w:tcPr>
            <w:tcW w:w="1421" w:type="dxa"/>
            <w:gridSpan w:val="2"/>
            <w:vMerge w:val="restart"/>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382F8F">
            <w:pPr>
              <w:spacing w:after="200" w:line="276" w:lineRule="auto"/>
              <w:rPr>
                <w:sz w:val="23"/>
                <w:szCs w:val="23"/>
              </w:rPr>
            </w:pPr>
            <w:r w:rsidRPr="006269BE">
              <w:rPr>
                <w:sz w:val="23"/>
                <w:szCs w:val="23"/>
              </w:rPr>
              <w:t>До 31 марта 2014 г.</w:t>
            </w:r>
          </w:p>
        </w:tc>
      </w:tr>
      <w:tr w:rsidR="001F7546" w:rsidRPr="006269BE" w:rsidTr="00394F31">
        <w:trPr>
          <w:trHeight w:val="350"/>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2.</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 xml:space="preserve">Кабель </w:t>
            </w:r>
            <w:proofErr w:type="spellStart"/>
            <w:r w:rsidRPr="006269BE">
              <w:rPr>
                <w:sz w:val="23"/>
                <w:szCs w:val="23"/>
              </w:rPr>
              <w:t>ВВГнг</w:t>
            </w:r>
            <w:proofErr w:type="spellEnd"/>
            <w:r w:rsidRPr="006269BE">
              <w:rPr>
                <w:sz w:val="23"/>
                <w:szCs w:val="23"/>
              </w:rPr>
              <w:t xml:space="preserve"> 3х1,5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300"/>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3.</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 xml:space="preserve">Кабель </w:t>
            </w:r>
            <w:proofErr w:type="spellStart"/>
            <w:r w:rsidRPr="006269BE">
              <w:rPr>
                <w:sz w:val="23"/>
                <w:szCs w:val="23"/>
              </w:rPr>
              <w:t>ВВГнг</w:t>
            </w:r>
            <w:proofErr w:type="spellEnd"/>
            <w:r w:rsidRPr="006269BE">
              <w:rPr>
                <w:sz w:val="23"/>
                <w:szCs w:val="23"/>
              </w:rPr>
              <w:t xml:space="preserve"> 3х2,5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43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4.</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 xml:space="preserve">Кабель </w:t>
            </w:r>
            <w:proofErr w:type="spellStart"/>
            <w:r w:rsidRPr="006269BE">
              <w:rPr>
                <w:sz w:val="23"/>
                <w:szCs w:val="23"/>
              </w:rPr>
              <w:t>ВВГнг</w:t>
            </w:r>
            <w:proofErr w:type="spellEnd"/>
            <w:r w:rsidRPr="006269BE">
              <w:rPr>
                <w:sz w:val="23"/>
                <w:szCs w:val="23"/>
              </w:rPr>
              <w:t xml:space="preserve"> 5х2,5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390"/>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5.</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 xml:space="preserve">Кабель </w:t>
            </w:r>
            <w:proofErr w:type="spellStart"/>
            <w:r w:rsidRPr="006269BE">
              <w:rPr>
                <w:sz w:val="23"/>
                <w:szCs w:val="23"/>
              </w:rPr>
              <w:t>КГхл</w:t>
            </w:r>
            <w:proofErr w:type="spellEnd"/>
            <w:r w:rsidRPr="006269BE">
              <w:rPr>
                <w:sz w:val="23"/>
                <w:szCs w:val="23"/>
              </w:rPr>
              <w:t xml:space="preserve"> 5х4</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200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510"/>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6.</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ПВС 3х1,5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55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7.</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ПВС 4х2,5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200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49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8.</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МГШВ 1х1,5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61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9.</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термостойкий ПРКС 3х1,5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300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57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10.</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ПВ3 1х4 (желто-зеленый)</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100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52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11.</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ПЩ 2,5</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200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34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12.</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ПЩ 4,0</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200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F7546" w:rsidRPr="006269BE" w:rsidTr="00394F31">
        <w:trPr>
          <w:trHeight w:val="495"/>
        </w:trPr>
        <w:tc>
          <w:tcPr>
            <w:tcW w:w="651"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13.</w:t>
            </w:r>
          </w:p>
        </w:tc>
        <w:tc>
          <w:tcPr>
            <w:tcW w:w="2907" w:type="dxa"/>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Провод ПЩ 6,00</w:t>
            </w:r>
          </w:p>
        </w:tc>
        <w:tc>
          <w:tcPr>
            <w:tcW w:w="992" w:type="dxa"/>
            <w:tcBorders>
              <w:top w:val="single" w:sz="4" w:space="0" w:color="auto"/>
              <w:left w:val="single" w:sz="4" w:space="0" w:color="auto"/>
              <w:right w:val="single" w:sz="4" w:space="0" w:color="auto"/>
            </w:tcBorders>
          </w:tcPr>
          <w:p w:rsidR="001F7546" w:rsidRPr="006269BE" w:rsidRDefault="001F7546" w:rsidP="009907BD">
            <w:pPr>
              <w:spacing w:after="200" w:line="276" w:lineRule="auto"/>
              <w:rPr>
                <w:sz w:val="23"/>
                <w:szCs w:val="23"/>
              </w:rPr>
            </w:pPr>
            <w:r w:rsidRPr="006269BE">
              <w:rPr>
                <w:sz w:val="23"/>
                <w:szCs w:val="23"/>
              </w:rPr>
              <w:t>200 м.</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1"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394F31" w:rsidRPr="006269BE" w:rsidTr="00394F31">
        <w:tc>
          <w:tcPr>
            <w:tcW w:w="4550" w:type="dxa"/>
            <w:gridSpan w:val="3"/>
            <w:tcBorders>
              <w:top w:val="single" w:sz="4" w:space="0" w:color="auto"/>
              <w:left w:val="single" w:sz="4" w:space="0" w:color="auto"/>
              <w:bottom w:val="single" w:sz="4" w:space="0" w:color="auto"/>
              <w:right w:val="single" w:sz="4" w:space="0" w:color="auto"/>
            </w:tcBorders>
            <w:hideMark/>
          </w:tcPr>
          <w:p w:rsidR="00394F31" w:rsidRPr="00394F31" w:rsidRDefault="00394F31" w:rsidP="00382F8F">
            <w:pPr>
              <w:spacing w:after="200" w:line="276" w:lineRule="auto"/>
              <w:rPr>
                <w:sz w:val="22"/>
                <w:szCs w:val="22"/>
              </w:rPr>
            </w:pPr>
            <w:r w:rsidRPr="00394F31">
              <w:rPr>
                <w:sz w:val="22"/>
                <w:szCs w:val="22"/>
              </w:rPr>
              <w:t>Итого:</w:t>
            </w:r>
          </w:p>
        </w:tc>
        <w:tc>
          <w:tcPr>
            <w:tcW w:w="2267" w:type="dxa"/>
            <w:tcBorders>
              <w:left w:val="single" w:sz="4" w:space="0" w:color="auto"/>
              <w:right w:val="single" w:sz="4" w:space="0" w:color="auto"/>
            </w:tcBorders>
          </w:tcPr>
          <w:p w:rsidR="00394F31" w:rsidRPr="006269BE" w:rsidRDefault="00394F31" w:rsidP="00382F8F">
            <w:pPr>
              <w:spacing w:after="200" w:line="276" w:lineRule="auto"/>
              <w:rPr>
                <w:b/>
                <w:sz w:val="22"/>
                <w:szCs w:val="22"/>
              </w:rPr>
            </w:pPr>
          </w:p>
        </w:tc>
        <w:tc>
          <w:tcPr>
            <w:tcW w:w="2265" w:type="dxa"/>
            <w:tcBorders>
              <w:left w:val="single" w:sz="4" w:space="0" w:color="auto"/>
              <w:right w:val="single" w:sz="4" w:space="0" w:color="auto"/>
            </w:tcBorders>
          </w:tcPr>
          <w:p w:rsidR="00394F31" w:rsidRPr="006269BE" w:rsidRDefault="00394F31" w:rsidP="00382F8F">
            <w:pPr>
              <w:spacing w:after="200" w:line="276" w:lineRule="auto"/>
              <w:rPr>
                <w:b/>
                <w:sz w:val="22"/>
                <w:szCs w:val="22"/>
              </w:rPr>
            </w:pPr>
          </w:p>
        </w:tc>
        <w:tc>
          <w:tcPr>
            <w:tcW w:w="1423" w:type="dxa"/>
            <w:gridSpan w:val="2"/>
            <w:tcBorders>
              <w:left w:val="single" w:sz="4" w:space="0" w:color="auto"/>
              <w:right w:val="single" w:sz="4" w:space="0" w:color="auto"/>
            </w:tcBorders>
          </w:tcPr>
          <w:p w:rsidR="00394F31" w:rsidRPr="006269BE" w:rsidRDefault="00394F31" w:rsidP="00382F8F">
            <w:pPr>
              <w:spacing w:after="200" w:line="276" w:lineRule="auto"/>
              <w:rPr>
                <w:b/>
                <w:sz w:val="22"/>
                <w:szCs w:val="22"/>
              </w:rPr>
            </w:pPr>
          </w:p>
        </w:tc>
      </w:tr>
      <w:tr w:rsidR="00220BC9" w:rsidRPr="006269BE" w:rsidTr="00394F31">
        <w:tblPrEx>
          <w:tblLook w:val="0000"/>
        </w:tblPrEx>
        <w:trPr>
          <w:gridAfter w:val="1"/>
          <w:wAfter w:w="80" w:type="dxa"/>
          <w:trHeight w:val="649"/>
        </w:trPr>
        <w:tc>
          <w:tcPr>
            <w:tcW w:w="10425" w:type="dxa"/>
            <w:gridSpan w:val="6"/>
            <w:tcBorders>
              <w:top w:val="nil"/>
              <w:left w:val="nil"/>
              <w:bottom w:val="nil"/>
              <w:right w:val="nil"/>
            </w:tcBorders>
          </w:tcPr>
          <w:p w:rsidR="00220BC9" w:rsidRPr="006269BE" w:rsidRDefault="00220BC9" w:rsidP="00220BC9"/>
          <w:p w:rsidR="00220BC9" w:rsidRPr="006269BE" w:rsidRDefault="00220BC9" w:rsidP="00382F8F">
            <w:pPr>
              <w:jc w:val="right"/>
            </w:pPr>
            <w:r w:rsidRPr="006269BE">
              <w:t xml:space="preserve">ИТОГО: </w:t>
            </w:r>
          </w:p>
        </w:tc>
      </w:tr>
    </w:tbl>
    <w:p w:rsidR="003775D3" w:rsidRPr="006269BE" w:rsidRDefault="003775D3" w:rsidP="003775D3">
      <w:pPr>
        <w:jc w:val="right"/>
      </w:pPr>
      <w:r w:rsidRPr="006269BE">
        <w:t xml:space="preserve">Сумма НДС (18%): </w:t>
      </w:r>
    </w:p>
    <w:p w:rsidR="003775D3" w:rsidRPr="006269BE" w:rsidRDefault="003775D3" w:rsidP="003775D3">
      <w:pPr>
        <w:jc w:val="right"/>
        <w:rPr>
          <w:b/>
        </w:rPr>
      </w:pPr>
      <w:r w:rsidRPr="006269BE">
        <w:rPr>
          <w:b/>
        </w:rPr>
        <w:t xml:space="preserve">Всего с НДС (18%): </w:t>
      </w:r>
    </w:p>
    <w:p w:rsidR="003775D3" w:rsidRPr="006269BE" w:rsidRDefault="003775D3" w:rsidP="003775D3">
      <w:pPr>
        <w:rPr>
          <w:b/>
        </w:rPr>
      </w:pPr>
      <w:r w:rsidRPr="006269BE">
        <w:rPr>
          <w:rStyle w:val="FontStyle16"/>
        </w:rPr>
        <w:t>Общая сумма спецификации</w:t>
      </w:r>
      <w:proofErr w:type="gramStart"/>
      <w:r w:rsidRPr="006269BE">
        <w:rPr>
          <w:rStyle w:val="FontStyle16"/>
        </w:rPr>
        <w:t xml:space="preserve"> ____</w:t>
      </w:r>
      <w:r w:rsidRPr="006269BE">
        <w:rPr>
          <w:b/>
        </w:rPr>
        <w:t xml:space="preserve"> () </w:t>
      </w:r>
      <w:proofErr w:type="gramEnd"/>
      <w:r w:rsidRPr="006269BE">
        <w:rPr>
          <w:b/>
        </w:rPr>
        <w:t>руб.</w:t>
      </w:r>
    </w:p>
    <w:p w:rsidR="003775D3" w:rsidRPr="006269BE" w:rsidRDefault="003775D3" w:rsidP="003775D3">
      <w:pPr>
        <w:pStyle w:val="Style2"/>
        <w:widowControl/>
        <w:rPr>
          <w:rStyle w:val="FontStyle16"/>
          <w:rFonts w:cs="Times New Roman"/>
          <w:szCs w:val="26"/>
        </w:rPr>
      </w:pPr>
      <w:r w:rsidRPr="006269BE">
        <w:rPr>
          <w:rStyle w:val="FontStyle16"/>
          <w:rFonts w:cs="Times New Roman"/>
          <w:szCs w:val="26"/>
        </w:rPr>
        <w:t xml:space="preserve">Количество и цена </w:t>
      </w:r>
      <w:proofErr w:type="gramStart"/>
      <w:r w:rsidRPr="006269BE">
        <w:rPr>
          <w:rStyle w:val="FontStyle16"/>
          <w:rFonts w:cs="Times New Roman"/>
          <w:szCs w:val="26"/>
        </w:rPr>
        <w:t>согласованы</w:t>
      </w:r>
      <w:proofErr w:type="gramEnd"/>
      <w:r w:rsidRPr="006269BE">
        <w:rPr>
          <w:rStyle w:val="FontStyle16"/>
          <w:rFonts w:cs="Times New Roman"/>
          <w:szCs w:val="26"/>
        </w:rPr>
        <w:t xml:space="preserve">  Сторонами. Претензий Стороны не имеют.</w:t>
      </w:r>
    </w:p>
    <w:p w:rsidR="003775D3" w:rsidRPr="006269BE" w:rsidRDefault="003775D3" w:rsidP="003775D3"/>
    <w:tbl>
      <w:tblPr>
        <w:tblW w:w="0" w:type="auto"/>
        <w:tblLook w:val="01E0"/>
      </w:tblPr>
      <w:tblGrid>
        <w:gridCol w:w="4785"/>
        <w:gridCol w:w="4786"/>
      </w:tblGrid>
      <w:tr w:rsidR="003775D3" w:rsidRPr="006269BE" w:rsidTr="003775D3">
        <w:tc>
          <w:tcPr>
            <w:tcW w:w="4785" w:type="dxa"/>
          </w:tcPr>
          <w:p w:rsidR="003775D3" w:rsidRPr="006269BE" w:rsidRDefault="003775D3" w:rsidP="003775D3">
            <w:r w:rsidRPr="006269BE">
              <w:t>От Поставщика:</w:t>
            </w:r>
          </w:p>
          <w:p w:rsidR="003775D3" w:rsidRPr="006269BE" w:rsidRDefault="003775D3" w:rsidP="003775D3">
            <w:r w:rsidRPr="006269BE">
              <w:t>_____________________</w:t>
            </w:r>
          </w:p>
          <w:p w:rsidR="003775D3" w:rsidRPr="006269BE" w:rsidRDefault="003775D3" w:rsidP="003775D3">
            <w:pPr>
              <w:jc w:val="center"/>
            </w:pPr>
            <w:r w:rsidRPr="006269BE">
              <w:t>м.п.</w:t>
            </w:r>
          </w:p>
          <w:p w:rsidR="003775D3" w:rsidRPr="006269BE" w:rsidRDefault="003775D3" w:rsidP="003775D3">
            <w:pPr>
              <w:jc w:val="center"/>
            </w:pPr>
          </w:p>
        </w:tc>
        <w:tc>
          <w:tcPr>
            <w:tcW w:w="4786" w:type="dxa"/>
          </w:tcPr>
          <w:p w:rsidR="003775D3" w:rsidRPr="006269BE" w:rsidRDefault="003775D3" w:rsidP="003775D3">
            <w:pPr>
              <w:ind w:left="255"/>
              <w:jc w:val="center"/>
            </w:pPr>
            <w:r w:rsidRPr="006269BE">
              <w:lastRenderedPageBreak/>
              <w:t>От Заказчика:</w:t>
            </w:r>
          </w:p>
          <w:p w:rsidR="003775D3" w:rsidRPr="006269BE" w:rsidRDefault="003775D3" w:rsidP="003775D3">
            <w:pPr>
              <w:ind w:left="255"/>
            </w:pPr>
            <w:r w:rsidRPr="006269BE">
              <w:t>____________________</w:t>
            </w:r>
          </w:p>
          <w:p w:rsidR="003775D3" w:rsidRPr="006269BE" w:rsidRDefault="003775D3" w:rsidP="003775D3">
            <w:pPr>
              <w:ind w:left="255"/>
              <w:jc w:val="center"/>
            </w:pPr>
            <w:proofErr w:type="spellStart"/>
            <w:r w:rsidRPr="006269BE">
              <w:t>м</w:t>
            </w:r>
            <w:proofErr w:type="gramStart"/>
            <w:r w:rsidRPr="006269BE">
              <w:t>.п</w:t>
            </w:r>
            <w:proofErr w:type="spellEnd"/>
            <w:proofErr w:type="gramEnd"/>
          </w:p>
          <w:p w:rsidR="003775D3" w:rsidRPr="006269BE" w:rsidRDefault="003775D3" w:rsidP="003775D3">
            <w:pPr>
              <w:jc w:val="center"/>
            </w:pPr>
          </w:p>
        </w:tc>
      </w:tr>
    </w:tbl>
    <w:p w:rsidR="00BB298B" w:rsidRDefault="00BB298B">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Default="00005F98" w:rsidP="00394F31">
      <w:pPr>
        <w:jc w:val="center"/>
        <w:rPr>
          <w:b/>
        </w:rPr>
      </w:pPr>
      <w:r w:rsidRPr="009F664A">
        <w:rPr>
          <w:b/>
        </w:rPr>
        <w:t xml:space="preserve">на поставку </w:t>
      </w:r>
      <w:r w:rsidR="00394F31">
        <w:rPr>
          <w:b/>
        </w:rPr>
        <w:t>кабельной продукции для выполнения монтажных и ремонтных работ</w:t>
      </w:r>
    </w:p>
    <w:p w:rsidR="00394F31" w:rsidRDefault="00394F31" w:rsidP="00394F31">
      <w:pPr>
        <w:jc w:val="center"/>
        <w:rPr>
          <w:b/>
        </w:rPr>
      </w:pPr>
    </w:p>
    <w:tbl>
      <w:tblPr>
        <w:tblW w:w="0" w:type="auto"/>
        <w:tblInd w:w="648" w:type="dxa"/>
        <w:tblLayout w:type="fixed"/>
        <w:tblLook w:val="04A0"/>
      </w:tblPr>
      <w:tblGrid>
        <w:gridCol w:w="720"/>
        <w:gridCol w:w="5040"/>
        <w:gridCol w:w="1530"/>
        <w:gridCol w:w="1980"/>
      </w:tblGrid>
      <w:tr w:rsidR="00394F31" w:rsidTr="00850573">
        <w:trPr>
          <w:trHeight w:val="728"/>
        </w:trPr>
        <w:tc>
          <w:tcPr>
            <w:tcW w:w="720" w:type="dxa"/>
            <w:tcBorders>
              <w:top w:val="single" w:sz="4" w:space="0" w:color="auto"/>
              <w:left w:val="single" w:sz="4" w:space="0" w:color="auto"/>
              <w:bottom w:val="single" w:sz="4" w:space="0" w:color="auto"/>
              <w:right w:val="single" w:sz="4" w:space="0" w:color="auto"/>
            </w:tcBorders>
            <w:noWrap/>
            <w:vAlign w:val="center"/>
            <w:hideMark/>
          </w:tcPr>
          <w:p w:rsidR="00394F31" w:rsidRDefault="00394F31" w:rsidP="0085057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5040" w:type="dxa"/>
            <w:tcBorders>
              <w:top w:val="single" w:sz="4" w:space="0" w:color="auto"/>
              <w:left w:val="nil"/>
              <w:bottom w:val="single" w:sz="4" w:space="0" w:color="auto"/>
              <w:right w:val="single" w:sz="4" w:space="0" w:color="auto"/>
            </w:tcBorders>
            <w:noWrap/>
            <w:vAlign w:val="center"/>
            <w:hideMark/>
          </w:tcPr>
          <w:p w:rsidR="00394F31" w:rsidRDefault="00394F31" w:rsidP="00850573">
            <w:pPr>
              <w:jc w:val="center"/>
              <w:rPr>
                <w:b/>
                <w:bCs/>
                <w:color w:val="000000"/>
              </w:rPr>
            </w:pPr>
            <w:r>
              <w:rPr>
                <w:b/>
                <w:bCs/>
                <w:color w:val="000000"/>
              </w:rPr>
              <w:t>Наименование</w:t>
            </w:r>
          </w:p>
        </w:tc>
        <w:tc>
          <w:tcPr>
            <w:tcW w:w="1530" w:type="dxa"/>
            <w:tcBorders>
              <w:top w:val="single" w:sz="4" w:space="0" w:color="auto"/>
              <w:left w:val="nil"/>
              <w:bottom w:val="single" w:sz="4" w:space="0" w:color="auto"/>
              <w:right w:val="single" w:sz="4" w:space="0" w:color="auto"/>
            </w:tcBorders>
            <w:noWrap/>
            <w:vAlign w:val="center"/>
            <w:hideMark/>
          </w:tcPr>
          <w:p w:rsidR="00394F31" w:rsidRDefault="00394F31" w:rsidP="00850573">
            <w:pPr>
              <w:jc w:val="center"/>
              <w:rPr>
                <w:b/>
                <w:bCs/>
                <w:color w:val="000000"/>
              </w:rPr>
            </w:pPr>
            <w:proofErr w:type="spellStart"/>
            <w:r>
              <w:rPr>
                <w:b/>
                <w:bCs/>
                <w:color w:val="000000"/>
              </w:rPr>
              <w:t>Ед</w:t>
            </w:r>
            <w:proofErr w:type="gramStart"/>
            <w:r>
              <w:rPr>
                <w:b/>
                <w:bCs/>
                <w:color w:val="000000"/>
              </w:rPr>
              <w:t>.и</w:t>
            </w:r>
            <w:proofErr w:type="gramEnd"/>
            <w:r>
              <w:rPr>
                <w:b/>
                <w:bCs/>
                <w:color w:val="000000"/>
              </w:rPr>
              <w:t>зм</w:t>
            </w:r>
            <w:proofErr w:type="spellEnd"/>
            <w:r>
              <w:rPr>
                <w:b/>
                <w:bCs/>
                <w:color w:val="000000"/>
              </w:rPr>
              <w:t>.</w:t>
            </w:r>
          </w:p>
        </w:tc>
        <w:tc>
          <w:tcPr>
            <w:tcW w:w="1980" w:type="dxa"/>
            <w:tcBorders>
              <w:top w:val="single" w:sz="4" w:space="0" w:color="auto"/>
              <w:left w:val="nil"/>
              <w:bottom w:val="single" w:sz="4" w:space="0" w:color="auto"/>
              <w:right w:val="single" w:sz="4" w:space="0" w:color="auto"/>
            </w:tcBorders>
            <w:vAlign w:val="center"/>
          </w:tcPr>
          <w:p w:rsidR="00394F31" w:rsidRDefault="00394F31" w:rsidP="00850573">
            <w:pPr>
              <w:jc w:val="center"/>
              <w:rPr>
                <w:b/>
              </w:rPr>
            </w:pPr>
            <w:r>
              <w:rPr>
                <w:b/>
              </w:rPr>
              <w:t>Кол-во</w:t>
            </w:r>
          </w:p>
        </w:tc>
      </w:tr>
      <w:tr w:rsidR="00394F31" w:rsidTr="00850573">
        <w:trPr>
          <w:trHeight w:val="512"/>
        </w:trPr>
        <w:tc>
          <w:tcPr>
            <w:tcW w:w="720" w:type="dxa"/>
            <w:tcBorders>
              <w:top w:val="nil"/>
              <w:left w:val="single" w:sz="4" w:space="0" w:color="auto"/>
              <w:bottom w:val="single" w:sz="4" w:space="0" w:color="auto"/>
              <w:right w:val="single" w:sz="4" w:space="0" w:color="auto"/>
            </w:tcBorders>
            <w:noWrap/>
            <w:vAlign w:val="center"/>
            <w:hideMark/>
          </w:tcPr>
          <w:p w:rsidR="00394F31" w:rsidRPr="00F11079" w:rsidRDefault="00394F31" w:rsidP="00850573">
            <w:r w:rsidRPr="00F11079">
              <w:t>1</w:t>
            </w:r>
          </w:p>
        </w:tc>
        <w:tc>
          <w:tcPr>
            <w:tcW w:w="5040" w:type="dxa"/>
            <w:tcBorders>
              <w:top w:val="nil"/>
              <w:left w:val="nil"/>
              <w:bottom w:val="single" w:sz="4" w:space="0" w:color="auto"/>
              <w:right w:val="single" w:sz="4" w:space="0" w:color="auto"/>
            </w:tcBorders>
            <w:vAlign w:val="bottom"/>
          </w:tcPr>
          <w:p w:rsidR="00394F31" w:rsidRPr="00905E3D" w:rsidRDefault="00394F31" w:rsidP="00850573">
            <w:r>
              <w:rPr>
                <w:sz w:val="28"/>
                <w:szCs w:val="28"/>
              </w:rPr>
              <w:t xml:space="preserve">Кабель </w:t>
            </w:r>
            <w:proofErr w:type="gramStart"/>
            <w:r>
              <w:rPr>
                <w:sz w:val="28"/>
                <w:szCs w:val="28"/>
              </w:rPr>
              <w:t>КГ</w:t>
            </w:r>
            <w:proofErr w:type="gramEnd"/>
            <w:r>
              <w:rPr>
                <w:sz w:val="28"/>
                <w:szCs w:val="28"/>
              </w:rPr>
              <w:t xml:space="preserve"> 4х4</w:t>
            </w:r>
          </w:p>
        </w:tc>
        <w:tc>
          <w:tcPr>
            <w:tcW w:w="1530" w:type="dxa"/>
            <w:tcBorders>
              <w:top w:val="nil"/>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w:t>
            </w:r>
          </w:p>
        </w:tc>
      </w:tr>
      <w:tr w:rsidR="00394F31" w:rsidTr="00850573">
        <w:trPr>
          <w:trHeight w:val="19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2</w:t>
            </w:r>
          </w:p>
        </w:tc>
        <w:tc>
          <w:tcPr>
            <w:tcW w:w="5040" w:type="dxa"/>
            <w:tcBorders>
              <w:top w:val="single" w:sz="4" w:space="0" w:color="auto"/>
              <w:left w:val="nil"/>
              <w:bottom w:val="single" w:sz="4" w:space="0" w:color="auto"/>
              <w:right w:val="single" w:sz="4" w:space="0" w:color="auto"/>
            </w:tcBorders>
            <w:vAlign w:val="bottom"/>
          </w:tcPr>
          <w:p w:rsidR="00394F31" w:rsidRDefault="00394F31" w:rsidP="00850573">
            <w:r>
              <w:rPr>
                <w:sz w:val="28"/>
                <w:szCs w:val="28"/>
              </w:rPr>
              <w:t xml:space="preserve">Кабель </w:t>
            </w:r>
            <w:proofErr w:type="spellStart"/>
            <w:r>
              <w:rPr>
                <w:sz w:val="28"/>
                <w:szCs w:val="28"/>
              </w:rPr>
              <w:t>ВВГнг</w:t>
            </w:r>
            <w:proofErr w:type="spellEnd"/>
            <w:r>
              <w:rPr>
                <w:sz w:val="28"/>
                <w:szCs w:val="28"/>
              </w:rPr>
              <w:t xml:space="preserve"> 3х1,5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1000</w:t>
            </w:r>
          </w:p>
        </w:tc>
      </w:tr>
      <w:tr w:rsidR="00394F31" w:rsidTr="00850573">
        <w:trPr>
          <w:trHeight w:val="10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3</w:t>
            </w:r>
          </w:p>
        </w:tc>
        <w:tc>
          <w:tcPr>
            <w:tcW w:w="5040" w:type="dxa"/>
            <w:tcBorders>
              <w:top w:val="single" w:sz="4" w:space="0" w:color="auto"/>
              <w:left w:val="nil"/>
              <w:bottom w:val="single" w:sz="4" w:space="0" w:color="auto"/>
              <w:right w:val="single" w:sz="4" w:space="0" w:color="auto"/>
            </w:tcBorders>
            <w:vAlign w:val="bottom"/>
          </w:tcPr>
          <w:p w:rsidR="00394F31" w:rsidRPr="00905E3D" w:rsidRDefault="00394F31" w:rsidP="00850573">
            <w:r>
              <w:rPr>
                <w:sz w:val="28"/>
                <w:szCs w:val="28"/>
              </w:rPr>
              <w:t xml:space="preserve">Кабель </w:t>
            </w:r>
            <w:proofErr w:type="spellStart"/>
            <w:r>
              <w:rPr>
                <w:sz w:val="28"/>
                <w:szCs w:val="28"/>
              </w:rPr>
              <w:t>ВВГнг</w:t>
            </w:r>
            <w:proofErr w:type="spellEnd"/>
            <w:r>
              <w:rPr>
                <w:sz w:val="28"/>
                <w:szCs w:val="28"/>
              </w:rPr>
              <w:t xml:space="preserve"> 3х2,5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4</w:t>
            </w:r>
          </w:p>
        </w:tc>
        <w:tc>
          <w:tcPr>
            <w:tcW w:w="5040" w:type="dxa"/>
            <w:tcBorders>
              <w:top w:val="single" w:sz="4" w:space="0" w:color="auto"/>
              <w:left w:val="nil"/>
              <w:bottom w:val="single" w:sz="4" w:space="0" w:color="auto"/>
              <w:right w:val="single" w:sz="4" w:space="0" w:color="auto"/>
            </w:tcBorders>
            <w:vAlign w:val="bottom"/>
          </w:tcPr>
          <w:p w:rsidR="00394F31" w:rsidRPr="00905E3D" w:rsidRDefault="00394F31" w:rsidP="00850573">
            <w:r>
              <w:rPr>
                <w:sz w:val="28"/>
                <w:szCs w:val="28"/>
              </w:rPr>
              <w:t xml:space="preserve">Кабель </w:t>
            </w:r>
            <w:proofErr w:type="spellStart"/>
            <w:r>
              <w:rPr>
                <w:sz w:val="28"/>
                <w:szCs w:val="28"/>
              </w:rPr>
              <w:t>ВВГнг</w:t>
            </w:r>
            <w:proofErr w:type="spellEnd"/>
            <w:r>
              <w:rPr>
                <w:sz w:val="28"/>
                <w:szCs w:val="28"/>
              </w:rPr>
              <w:t xml:space="preserve"> 5х2,5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5</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 xml:space="preserve">Кабель </w:t>
            </w:r>
            <w:proofErr w:type="spellStart"/>
            <w:r>
              <w:rPr>
                <w:sz w:val="28"/>
                <w:szCs w:val="28"/>
              </w:rPr>
              <w:t>КГхл</w:t>
            </w:r>
            <w:proofErr w:type="spellEnd"/>
            <w:r>
              <w:rPr>
                <w:sz w:val="28"/>
                <w:szCs w:val="28"/>
              </w:rPr>
              <w:t xml:space="preserve"> 5х4</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200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6</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Провод ПВС 3х1,5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7</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Провод ПВС 4х2,5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200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8</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Провод МГШВ 1х1,5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9</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Провод термостойкий ПРКС 3х1,5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300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10</w:t>
            </w:r>
          </w:p>
        </w:tc>
        <w:tc>
          <w:tcPr>
            <w:tcW w:w="5040" w:type="dxa"/>
            <w:tcBorders>
              <w:top w:val="single" w:sz="4" w:space="0" w:color="auto"/>
              <w:left w:val="nil"/>
              <w:bottom w:val="single" w:sz="4" w:space="0" w:color="auto"/>
              <w:right w:val="single" w:sz="4" w:space="0" w:color="auto"/>
            </w:tcBorders>
            <w:vAlign w:val="bottom"/>
          </w:tcPr>
          <w:p w:rsidR="00394F31" w:rsidRPr="00A2714A" w:rsidRDefault="00394F31" w:rsidP="00850573">
            <w:r>
              <w:rPr>
                <w:sz w:val="28"/>
                <w:szCs w:val="28"/>
              </w:rPr>
              <w:t>Провод ПВ3 1х4 (желто-зеленый)</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100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11</w:t>
            </w:r>
          </w:p>
        </w:tc>
        <w:tc>
          <w:tcPr>
            <w:tcW w:w="5040" w:type="dxa"/>
            <w:tcBorders>
              <w:top w:val="single" w:sz="4" w:space="0" w:color="auto"/>
              <w:left w:val="nil"/>
              <w:bottom w:val="single" w:sz="4" w:space="0" w:color="auto"/>
              <w:right w:val="single" w:sz="4" w:space="0" w:color="auto"/>
            </w:tcBorders>
            <w:vAlign w:val="bottom"/>
          </w:tcPr>
          <w:p w:rsidR="00394F31" w:rsidRPr="00E9189F" w:rsidRDefault="00394F31" w:rsidP="00850573">
            <w:r>
              <w:rPr>
                <w:sz w:val="28"/>
                <w:szCs w:val="28"/>
              </w:rPr>
              <w:t>Провод ПЩ 2,5</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200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12</w:t>
            </w:r>
          </w:p>
        </w:tc>
        <w:tc>
          <w:tcPr>
            <w:tcW w:w="5040" w:type="dxa"/>
            <w:tcBorders>
              <w:top w:val="single" w:sz="4" w:space="0" w:color="auto"/>
              <w:left w:val="nil"/>
              <w:bottom w:val="single" w:sz="4" w:space="0" w:color="auto"/>
              <w:right w:val="single" w:sz="4" w:space="0" w:color="auto"/>
            </w:tcBorders>
            <w:vAlign w:val="bottom"/>
          </w:tcPr>
          <w:p w:rsidR="00394F31" w:rsidRPr="00E9189F" w:rsidRDefault="00394F31" w:rsidP="00850573">
            <w:r>
              <w:rPr>
                <w:sz w:val="28"/>
                <w:szCs w:val="28"/>
              </w:rPr>
              <w:t>Провод ПЩ 4,0</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200</w:t>
            </w:r>
          </w:p>
        </w:tc>
      </w:tr>
      <w:tr w:rsidR="00394F31" w:rsidTr="00850573">
        <w:trPr>
          <w:trHeight w:val="315"/>
        </w:trPr>
        <w:tc>
          <w:tcPr>
            <w:tcW w:w="720" w:type="dxa"/>
            <w:tcBorders>
              <w:top w:val="single" w:sz="4" w:space="0" w:color="auto"/>
              <w:left w:val="single" w:sz="4" w:space="0" w:color="auto"/>
              <w:bottom w:val="single" w:sz="4" w:space="0" w:color="auto"/>
              <w:right w:val="single" w:sz="4" w:space="0" w:color="auto"/>
            </w:tcBorders>
            <w:noWrap/>
            <w:vAlign w:val="center"/>
          </w:tcPr>
          <w:p w:rsidR="00394F31" w:rsidRPr="00F11079" w:rsidRDefault="00394F31" w:rsidP="00850573">
            <w:r>
              <w:t>13</w:t>
            </w:r>
          </w:p>
        </w:tc>
        <w:tc>
          <w:tcPr>
            <w:tcW w:w="5040" w:type="dxa"/>
            <w:tcBorders>
              <w:top w:val="single" w:sz="4" w:space="0" w:color="auto"/>
              <w:left w:val="nil"/>
              <w:bottom w:val="single" w:sz="4" w:space="0" w:color="auto"/>
              <w:right w:val="single" w:sz="4" w:space="0" w:color="auto"/>
            </w:tcBorders>
            <w:vAlign w:val="bottom"/>
          </w:tcPr>
          <w:p w:rsidR="00394F31" w:rsidRPr="00E9189F" w:rsidRDefault="00394F31" w:rsidP="00850573">
            <w:r>
              <w:rPr>
                <w:sz w:val="28"/>
                <w:szCs w:val="28"/>
              </w:rPr>
              <w:t>Провод ПЩ 6,00</w:t>
            </w:r>
          </w:p>
        </w:tc>
        <w:tc>
          <w:tcPr>
            <w:tcW w:w="153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м</w:t>
            </w:r>
          </w:p>
        </w:tc>
        <w:tc>
          <w:tcPr>
            <w:tcW w:w="1980" w:type="dxa"/>
            <w:tcBorders>
              <w:top w:val="single" w:sz="4" w:space="0" w:color="auto"/>
              <w:left w:val="nil"/>
              <w:bottom w:val="single" w:sz="4" w:space="0" w:color="auto"/>
              <w:right w:val="single" w:sz="4" w:space="0" w:color="auto"/>
            </w:tcBorders>
            <w:vAlign w:val="bottom"/>
          </w:tcPr>
          <w:p w:rsidR="00394F31" w:rsidRDefault="00394F31" w:rsidP="00850573">
            <w:pPr>
              <w:jc w:val="center"/>
            </w:pPr>
            <w:r>
              <w:t>200</w:t>
            </w:r>
          </w:p>
        </w:tc>
      </w:tr>
    </w:tbl>
    <w:p w:rsidR="00394F31" w:rsidRDefault="00394F31" w:rsidP="00394F31">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D80" w:rsidRDefault="00587D80" w:rsidP="00005F98">
      <w:r>
        <w:separator/>
      </w:r>
    </w:p>
  </w:endnote>
  <w:endnote w:type="continuationSeparator" w:id="0">
    <w:p w:rsidR="00587D80" w:rsidRDefault="00587D80"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D80" w:rsidRDefault="00587D80" w:rsidP="00005F98">
      <w:r>
        <w:separator/>
      </w:r>
    </w:p>
  </w:footnote>
  <w:footnote w:type="continuationSeparator" w:id="0">
    <w:p w:rsidR="00587D80" w:rsidRDefault="00587D80"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B24ED1EA">
      <w:start w:val="1"/>
      <w:numFmt w:val="decimal"/>
      <w:lvlText w:val="%1."/>
      <w:lvlJc w:val="left"/>
      <w:pPr>
        <w:ind w:left="720" w:hanging="360"/>
      </w:pPr>
    </w:lvl>
    <w:lvl w:ilvl="1" w:tplc="B206FD04" w:tentative="1">
      <w:start w:val="1"/>
      <w:numFmt w:val="lowerLetter"/>
      <w:lvlText w:val="%2."/>
      <w:lvlJc w:val="left"/>
      <w:pPr>
        <w:ind w:left="1440" w:hanging="360"/>
      </w:pPr>
    </w:lvl>
    <w:lvl w:ilvl="2" w:tplc="365E20AC" w:tentative="1">
      <w:start w:val="1"/>
      <w:numFmt w:val="lowerRoman"/>
      <w:lvlText w:val="%3."/>
      <w:lvlJc w:val="right"/>
      <w:pPr>
        <w:ind w:left="2160" w:hanging="180"/>
      </w:pPr>
    </w:lvl>
    <w:lvl w:ilvl="3" w:tplc="DCA4F9D6" w:tentative="1">
      <w:start w:val="1"/>
      <w:numFmt w:val="decimal"/>
      <w:lvlText w:val="%4."/>
      <w:lvlJc w:val="left"/>
      <w:pPr>
        <w:ind w:left="2880" w:hanging="360"/>
      </w:pPr>
    </w:lvl>
    <w:lvl w:ilvl="4" w:tplc="1E32C786" w:tentative="1">
      <w:start w:val="1"/>
      <w:numFmt w:val="lowerLetter"/>
      <w:lvlText w:val="%5."/>
      <w:lvlJc w:val="left"/>
      <w:pPr>
        <w:ind w:left="3600" w:hanging="360"/>
      </w:pPr>
    </w:lvl>
    <w:lvl w:ilvl="5" w:tplc="F32A40E6" w:tentative="1">
      <w:start w:val="1"/>
      <w:numFmt w:val="lowerRoman"/>
      <w:lvlText w:val="%6."/>
      <w:lvlJc w:val="right"/>
      <w:pPr>
        <w:ind w:left="4320" w:hanging="180"/>
      </w:pPr>
    </w:lvl>
    <w:lvl w:ilvl="6" w:tplc="10807D4A" w:tentative="1">
      <w:start w:val="1"/>
      <w:numFmt w:val="decimal"/>
      <w:lvlText w:val="%7."/>
      <w:lvlJc w:val="left"/>
      <w:pPr>
        <w:ind w:left="5040" w:hanging="360"/>
      </w:pPr>
    </w:lvl>
    <w:lvl w:ilvl="7" w:tplc="05A8705C" w:tentative="1">
      <w:start w:val="1"/>
      <w:numFmt w:val="lowerLetter"/>
      <w:lvlText w:val="%8."/>
      <w:lvlJc w:val="left"/>
      <w:pPr>
        <w:ind w:left="5760" w:hanging="360"/>
      </w:pPr>
    </w:lvl>
    <w:lvl w:ilvl="8" w:tplc="13D8CAD4" w:tentative="1">
      <w:start w:val="1"/>
      <w:numFmt w:val="lowerRoman"/>
      <w:lvlText w:val="%9."/>
      <w:lvlJc w:val="right"/>
      <w:pPr>
        <w:ind w:left="6480" w:hanging="180"/>
      </w:pPr>
    </w:lvl>
  </w:abstractNum>
  <w:abstractNum w:abstractNumId="38">
    <w:nsid w:val="6F2811AC"/>
    <w:multiLevelType w:val="hybridMultilevel"/>
    <w:tmpl w:val="5CA0DE08"/>
    <w:lvl w:ilvl="0" w:tplc="44FA9E16">
      <w:start w:val="1"/>
      <w:numFmt w:val="decimal"/>
      <w:lvlText w:val="%1."/>
      <w:lvlJc w:val="left"/>
      <w:pPr>
        <w:ind w:left="720" w:hanging="360"/>
      </w:pPr>
    </w:lvl>
    <w:lvl w:ilvl="1" w:tplc="5CA6DC6E">
      <w:start w:val="1"/>
      <w:numFmt w:val="lowerLetter"/>
      <w:lvlText w:val="%2."/>
      <w:lvlJc w:val="left"/>
      <w:pPr>
        <w:ind w:left="1440" w:hanging="360"/>
      </w:pPr>
    </w:lvl>
    <w:lvl w:ilvl="2" w:tplc="F190E498" w:tentative="1">
      <w:start w:val="1"/>
      <w:numFmt w:val="lowerRoman"/>
      <w:lvlText w:val="%3."/>
      <w:lvlJc w:val="right"/>
      <w:pPr>
        <w:ind w:left="2160" w:hanging="180"/>
      </w:pPr>
    </w:lvl>
    <w:lvl w:ilvl="3" w:tplc="3ABA3D32" w:tentative="1">
      <w:start w:val="1"/>
      <w:numFmt w:val="decimal"/>
      <w:lvlText w:val="%4."/>
      <w:lvlJc w:val="left"/>
      <w:pPr>
        <w:ind w:left="2880" w:hanging="360"/>
      </w:pPr>
    </w:lvl>
    <w:lvl w:ilvl="4" w:tplc="29FE4012" w:tentative="1">
      <w:start w:val="1"/>
      <w:numFmt w:val="lowerLetter"/>
      <w:lvlText w:val="%5."/>
      <w:lvlJc w:val="left"/>
      <w:pPr>
        <w:ind w:left="3600" w:hanging="360"/>
      </w:pPr>
    </w:lvl>
    <w:lvl w:ilvl="5" w:tplc="3D86D23E" w:tentative="1">
      <w:start w:val="1"/>
      <w:numFmt w:val="lowerRoman"/>
      <w:lvlText w:val="%6."/>
      <w:lvlJc w:val="right"/>
      <w:pPr>
        <w:ind w:left="4320" w:hanging="180"/>
      </w:pPr>
    </w:lvl>
    <w:lvl w:ilvl="6" w:tplc="52FAA00C" w:tentative="1">
      <w:start w:val="1"/>
      <w:numFmt w:val="decimal"/>
      <w:lvlText w:val="%7."/>
      <w:lvlJc w:val="left"/>
      <w:pPr>
        <w:ind w:left="5040" w:hanging="360"/>
      </w:pPr>
    </w:lvl>
    <w:lvl w:ilvl="7" w:tplc="96CA4E60" w:tentative="1">
      <w:start w:val="1"/>
      <w:numFmt w:val="lowerLetter"/>
      <w:lvlText w:val="%8."/>
      <w:lvlJc w:val="left"/>
      <w:pPr>
        <w:ind w:left="5760" w:hanging="360"/>
      </w:pPr>
    </w:lvl>
    <w:lvl w:ilvl="8" w:tplc="3C4C9C0C" w:tentative="1">
      <w:start w:val="1"/>
      <w:numFmt w:val="lowerRoman"/>
      <w:lvlText w:val="%9."/>
      <w:lvlJc w:val="right"/>
      <w:pPr>
        <w:ind w:left="6480" w:hanging="180"/>
      </w:pPr>
    </w:lvl>
  </w:abstractNum>
  <w:abstractNum w:abstractNumId="39">
    <w:nsid w:val="6FD92335"/>
    <w:multiLevelType w:val="hybridMultilevel"/>
    <w:tmpl w:val="C438167E"/>
    <w:lvl w:ilvl="0" w:tplc="C90A32AA">
      <w:start w:val="1"/>
      <w:numFmt w:val="bullet"/>
      <w:lvlText w:val=""/>
      <w:lvlJc w:val="left"/>
      <w:pPr>
        <w:tabs>
          <w:tab w:val="num" w:pos="2007"/>
        </w:tabs>
        <w:ind w:left="2007" w:hanging="360"/>
      </w:pPr>
      <w:rPr>
        <w:rFonts w:ascii="Symbol" w:hAnsi="Symbol" w:cs="Symbol" w:hint="default"/>
      </w:rPr>
    </w:lvl>
    <w:lvl w:ilvl="1" w:tplc="03484B30">
      <w:start w:val="1"/>
      <w:numFmt w:val="bullet"/>
      <w:lvlText w:val="o"/>
      <w:lvlJc w:val="left"/>
      <w:pPr>
        <w:tabs>
          <w:tab w:val="num" w:pos="2367"/>
        </w:tabs>
        <w:ind w:left="2367" w:hanging="360"/>
      </w:pPr>
      <w:rPr>
        <w:rFonts w:ascii="Courier New" w:hAnsi="Courier New" w:cs="Courier New" w:hint="default"/>
      </w:rPr>
    </w:lvl>
    <w:lvl w:ilvl="2" w:tplc="D3FC0C06">
      <w:start w:val="1"/>
      <w:numFmt w:val="bullet"/>
      <w:lvlText w:val=""/>
      <w:lvlJc w:val="left"/>
      <w:pPr>
        <w:tabs>
          <w:tab w:val="num" w:pos="3087"/>
        </w:tabs>
        <w:ind w:left="3087" w:hanging="360"/>
      </w:pPr>
      <w:rPr>
        <w:rFonts w:ascii="Wingdings" w:hAnsi="Wingdings" w:cs="Wingdings" w:hint="default"/>
      </w:rPr>
    </w:lvl>
    <w:lvl w:ilvl="3" w:tplc="8BA814C4">
      <w:start w:val="1"/>
      <w:numFmt w:val="bullet"/>
      <w:lvlText w:val=""/>
      <w:lvlJc w:val="left"/>
      <w:pPr>
        <w:tabs>
          <w:tab w:val="num" w:pos="3807"/>
        </w:tabs>
        <w:ind w:left="3807" w:hanging="360"/>
      </w:pPr>
      <w:rPr>
        <w:rFonts w:ascii="Symbol" w:hAnsi="Symbol" w:cs="Symbol" w:hint="default"/>
      </w:rPr>
    </w:lvl>
    <w:lvl w:ilvl="4" w:tplc="F67C8B66">
      <w:start w:val="1"/>
      <w:numFmt w:val="bullet"/>
      <w:lvlText w:val="o"/>
      <w:lvlJc w:val="left"/>
      <w:pPr>
        <w:tabs>
          <w:tab w:val="num" w:pos="4527"/>
        </w:tabs>
        <w:ind w:left="4527" w:hanging="360"/>
      </w:pPr>
      <w:rPr>
        <w:rFonts w:ascii="Courier New" w:hAnsi="Courier New" w:cs="Courier New" w:hint="default"/>
      </w:rPr>
    </w:lvl>
    <w:lvl w:ilvl="5" w:tplc="45E4C8CA">
      <w:start w:val="1"/>
      <w:numFmt w:val="bullet"/>
      <w:lvlText w:val=""/>
      <w:lvlJc w:val="left"/>
      <w:pPr>
        <w:tabs>
          <w:tab w:val="num" w:pos="5247"/>
        </w:tabs>
        <w:ind w:left="5247" w:hanging="360"/>
      </w:pPr>
      <w:rPr>
        <w:rFonts w:ascii="Wingdings" w:hAnsi="Wingdings" w:cs="Wingdings" w:hint="default"/>
      </w:rPr>
    </w:lvl>
    <w:lvl w:ilvl="6" w:tplc="88BC1E58">
      <w:start w:val="1"/>
      <w:numFmt w:val="bullet"/>
      <w:lvlText w:val=""/>
      <w:lvlJc w:val="left"/>
      <w:pPr>
        <w:tabs>
          <w:tab w:val="num" w:pos="5967"/>
        </w:tabs>
        <w:ind w:left="5967" w:hanging="360"/>
      </w:pPr>
      <w:rPr>
        <w:rFonts w:ascii="Symbol" w:hAnsi="Symbol" w:cs="Symbol" w:hint="default"/>
      </w:rPr>
    </w:lvl>
    <w:lvl w:ilvl="7" w:tplc="65029BF0">
      <w:start w:val="1"/>
      <w:numFmt w:val="bullet"/>
      <w:lvlText w:val="o"/>
      <w:lvlJc w:val="left"/>
      <w:pPr>
        <w:tabs>
          <w:tab w:val="num" w:pos="6687"/>
        </w:tabs>
        <w:ind w:left="6687" w:hanging="360"/>
      </w:pPr>
      <w:rPr>
        <w:rFonts w:ascii="Courier New" w:hAnsi="Courier New" w:cs="Courier New" w:hint="default"/>
      </w:rPr>
    </w:lvl>
    <w:lvl w:ilvl="8" w:tplc="D408B214">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69681912">
      <w:start w:val="1"/>
      <w:numFmt w:val="lowerLetter"/>
      <w:lvlText w:val="%1."/>
      <w:lvlJc w:val="left"/>
      <w:pPr>
        <w:ind w:left="720" w:hanging="360"/>
      </w:pPr>
    </w:lvl>
    <w:lvl w:ilvl="1" w:tplc="263ADFBC">
      <w:start w:val="1"/>
      <w:numFmt w:val="lowerLetter"/>
      <w:lvlText w:val="%2."/>
      <w:lvlJc w:val="left"/>
      <w:pPr>
        <w:ind w:left="1440" w:hanging="360"/>
      </w:pPr>
    </w:lvl>
    <w:lvl w:ilvl="2" w:tplc="E0E0ACC6" w:tentative="1">
      <w:start w:val="1"/>
      <w:numFmt w:val="lowerRoman"/>
      <w:lvlText w:val="%3."/>
      <w:lvlJc w:val="right"/>
      <w:pPr>
        <w:ind w:left="2160" w:hanging="180"/>
      </w:pPr>
    </w:lvl>
    <w:lvl w:ilvl="3" w:tplc="D1C27512" w:tentative="1">
      <w:start w:val="1"/>
      <w:numFmt w:val="decimal"/>
      <w:lvlText w:val="%4."/>
      <w:lvlJc w:val="left"/>
      <w:pPr>
        <w:ind w:left="2880" w:hanging="360"/>
      </w:pPr>
    </w:lvl>
    <w:lvl w:ilvl="4" w:tplc="CAC0B540" w:tentative="1">
      <w:start w:val="1"/>
      <w:numFmt w:val="lowerLetter"/>
      <w:lvlText w:val="%5."/>
      <w:lvlJc w:val="left"/>
      <w:pPr>
        <w:ind w:left="3600" w:hanging="360"/>
      </w:pPr>
    </w:lvl>
    <w:lvl w:ilvl="5" w:tplc="03567520" w:tentative="1">
      <w:start w:val="1"/>
      <w:numFmt w:val="lowerRoman"/>
      <w:lvlText w:val="%6."/>
      <w:lvlJc w:val="right"/>
      <w:pPr>
        <w:ind w:left="4320" w:hanging="180"/>
      </w:pPr>
    </w:lvl>
    <w:lvl w:ilvl="6" w:tplc="BD282B2A" w:tentative="1">
      <w:start w:val="1"/>
      <w:numFmt w:val="decimal"/>
      <w:lvlText w:val="%7."/>
      <w:lvlJc w:val="left"/>
      <w:pPr>
        <w:ind w:left="5040" w:hanging="360"/>
      </w:pPr>
    </w:lvl>
    <w:lvl w:ilvl="7" w:tplc="5918883E" w:tentative="1">
      <w:start w:val="1"/>
      <w:numFmt w:val="lowerLetter"/>
      <w:lvlText w:val="%8."/>
      <w:lvlJc w:val="left"/>
      <w:pPr>
        <w:ind w:left="5760" w:hanging="360"/>
      </w:pPr>
    </w:lvl>
    <w:lvl w:ilvl="8" w:tplc="12E2AEF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F5BD8"/>
    <w:rsid w:val="00106BE4"/>
    <w:rsid w:val="001457DD"/>
    <w:rsid w:val="0014668C"/>
    <w:rsid w:val="0015727C"/>
    <w:rsid w:val="00191CBD"/>
    <w:rsid w:val="00193934"/>
    <w:rsid w:val="001A5A05"/>
    <w:rsid w:val="001D1DE9"/>
    <w:rsid w:val="001D2E8E"/>
    <w:rsid w:val="001F7546"/>
    <w:rsid w:val="00220BC9"/>
    <w:rsid w:val="00226580"/>
    <w:rsid w:val="00273D09"/>
    <w:rsid w:val="0027759D"/>
    <w:rsid w:val="002A1CAA"/>
    <w:rsid w:val="002D739B"/>
    <w:rsid w:val="0031042E"/>
    <w:rsid w:val="00312BAB"/>
    <w:rsid w:val="00345377"/>
    <w:rsid w:val="003525A1"/>
    <w:rsid w:val="00367F12"/>
    <w:rsid w:val="003775D3"/>
    <w:rsid w:val="00382F8F"/>
    <w:rsid w:val="00384AE0"/>
    <w:rsid w:val="00394F31"/>
    <w:rsid w:val="003B5906"/>
    <w:rsid w:val="003F59E6"/>
    <w:rsid w:val="003F64CE"/>
    <w:rsid w:val="00401517"/>
    <w:rsid w:val="0040368D"/>
    <w:rsid w:val="0040433D"/>
    <w:rsid w:val="00430CA2"/>
    <w:rsid w:val="004C22C7"/>
    <w:rsid w:val="004C6E66"/>
    <w:rsid w:val="004E5FCE"/>
    <w:rsid w:val="004F4C03"/>
    <w:rsid w:val="00570C37"/>
    <w:rsid w:val="00572307"/>
    <w:rsid w:val="00587D80"/>
    <w:rsid w:val="00593FD2"/>
    <w:rsid w:val="005E14D1"/>
    <w:rsid w:val="00622317"/>
    <w:rsid w:val="006269BE"/>
    <w:rsid w:val="00665225"/>
    <w:rsid w:val="006F053F"/>
    <w:rsid w:val="00717202"/>
    <w:rsid w:val="0073396E"/>
    <w:rsid w:val="007B1BCC"/>
    <w:rsid w:val="007D3A56"/>
    <w:rsid w:val="00824182"/>
    <w:rsid w:val="008878E5"/>
    <w:rsid w:val="008C1D39"/>
    <w:rsid w:val="008D729C"/>
    <w:rsid w:val="009350C9"/>
    <w:rsid w:val="00981F50"/>
    <w:rsid w:val="009907BD"/>
    <w:rsid w:val="009C7DAB"/>
    <w:rsid w:val="009E1928"/>
    <w:rsid w:val="009E3FB3"/>
    <w:rsid w:val="00A16345"/>
    <w:rsid w:val="00A17527"/>
    <w:rsid w:val="00A302F2"/>
    <w:rsid w:val="00A45125"/>
    <w:rsid w:val="00A5169D"/>
    <w:rsid w:val="00A7198E"/>
    <w:rsid w:val="00AA6178"/>
    <w:rsid w:val="00AD1ED8"/>
    <w:rsid w:val="00AE6E15"/>
    <w:rsid w:val="00AF13CC"/>
    <w:rsid w:val="00B132BB"/>
    <w:rsid w:val="00B5352A"/>
    <w:rsid w:val="00BA7A0E"/>
    <w:rsid w:val="00BB298B"/>
    <w:rsid w:val="00BC5858"/>
    <w:rsid w:val="00CB6631"/>
    <w:rsid w:val="00CD69B0"/>
    <w:rsid w:val="00CD7FBE"/>
    <w:rsid w:val="00CF39E0"/>
    <w:rsid w:val="00DA61F9"/>
    <w:rsid w:val="00E13B26"/>
    <w:rsid w:val="00E51A47"/>
    <w:rsid w:val="00E66316"/>
    <w:rsid w:val="00E71F68"/>
    <w:rsid w:val="00F22334"/>
    <w:rsid w:val="00FA483A"/>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38528-A42B-493F-9706-14A185C4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8458</Words>
  <Characters>48215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34</cp:revision>
  <cp:lastPrinted>2014-01-24T01:36:00Z</cp:lastPrinted>
  <dcterms:created xsi:type="dcterms:W3CDTF">2013-06-25T04:05:00Z</dcterms:created>
  <dcterms:modified xsi:type="dcterms:W3CDTF">2014-01-28T06:08:00Z</dcterms:modified>
</cp:coreProperties>
</file>