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ОАО «НПО НИИИП – НЗиК»</w:t>
      </w:r>
    </w:p>
    <w:p w:rsidR="00EF68A8" w:rsidRPr="005B25B3" w:rsidRDefault="00EF68A8" w:rsidP="00EF68A8">
      <w:pPr>
        <w:pStyle w:val="a7"/>
        <w:jc w:val="right"/>
        <w:rPr>
          <w:rFonts w:ascii="Times New Roman" w:hAnsi="Times New Roman"/>
        </w:rPr>
      </w:pPr>
      <w:r w:rsidRPr="005E3075">
        <w:rPr>
          <w:rFonts w:ascii="Times New Roman" w:hAnsi="Times New Roman"/>
        </w:rPr>
        <w:t>________________В.Н.Щербаков</w:t>
      </w:r>
    </w:p>
    <w:p w:rsidR="00EF68A8" w:rsidRPr="005B25B3" w:rsidRDefault="00EF68A8" w:rsidP="00EF68A8">
      <w:pPr>
        <w:pStyle w:val="a7"/>
        <w:jc w:val="right"/>
        <w:rPr>
          <w:rFonts w:ascii="Times New Roman" w:hAnsi="Times New Roman"/>
        </w:rPr>
      </w:pPr>
      <w:r w:rsidRPr="005B25B3">
        <w:rPr>
          <w:rFonts w:ascii="Times New Roman" w:hAnsi="Times New Roman"/>
        </w:rPr>
        <w:t>«</w:t>
      </w:r>
      <w:r w:rsidR="000D7457">
        <w:rPr>
          <w:rFonts w:ascii="Times New Roman" w:hAnsi="Times New Roman"/>
        </w:rPr>
        <w:t>13</w:t>
      </w:r>
      <w:r w:rsidRPr="005B25B3">
        <w:rPr>
          <w:rFonts w:ascii="Times New Roman" w:hAnsi="Times New Roman"/>
        </w:rPr>
        <w:t>»</w:t>
      </w:r>
      <w:r w:rsidR="000935D0">
        <w:rPr>
          <w:rFonts w:ascii="Times New Roman" w:hAnsi="Times New Roman"/>
        </w:rPr>
        <w:t xml:space="preserve"> </w:t>
      </w:r>
      <w:r w:rsidR="000D7457">
        <w:rPr>
          <w:rFonts w:ascii="Times New Roman" w:hAnsi="Times New Roman"/>
          <w:u w:val="single"/>
        </w:rPr>
        <w:t xml:space="preserve">    ноября   </w:t>
      </w:r>
      <w:r w:rsidR="000D7457">
        <w:rPr>
          <w:rFonts w:ascii="Times New Roman" w:hAnsi="Times New Roman"/>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0C02F6">
        <w:rPr>
          <w:rFonts w:ascii="Times New Roman" w:hAnsi="Times New Roman"/>
        </w:rPr>
        <w:t>п</w:t>
      </w:r>
      <w:r w:rsidR="000C02F6" w:rsidRPr="00795CC9">
        <w:rPr>
          <w:rFonts w:ascii="Times New Roman" w:hAnsi="Times New Roman"/>
        </w:rPr>
        <w:t>оставк</w:t>
      </w:r>
      <w:r w:rsidR="000C02F6">
        <w:rPr>
          <w:rFonts w:ascii="Times New Roman" w:hAnsi="Times New Roman"/>
        </w:rPr>
        <w:t>у</w:t>
      </w:r>
      <w:r w:rsidR="000C02F6" w:rsidRPr="00795CC9">
        <w:rPr>
          <w:rFonts w:ascii="Times New Roman" w:hAnsi="Times New Roman"/>
        </w:rPr>
        <w:t xml:space="preserve"> </w:t>
      </w:r>
      <w:r w:rsidR="005E0EBC" w:rsidRPr="005E0EBC">
        <w:rPr>
          <w:rFonts w:ascii="Times New Roman" w:hAnsi="Times New Roman"/>
        </w:rPr>
        <w:t>вакуумного грузозахв</w:t>
      </w:r>
      <w:r w:rsidR="00095695">
        <w:rPr>
          <w:rFonts w:ascii="Times New Roman" w:hAnsi="Times New Roman"/>
        </w:rPr>
        <w:t>атного</w:t>
      </w:r>
      <w:r w:rsidR="005E0EBC" w:rsidRPr="005E0EBC">
        <w:rPr>
          <w:rFonts w:ascii="Times New Roman" w:hAnsi="Times New Roman"/>
        </w:rPr>
        <w:t xml:space="preserve"> устройства VB 80/4-500</w:t>
      </w:r>
      <w:r w:rsidR="000C02F6" w:rsidRPr="00795CC9">
        <w:rPr>
          <w:rFonts w:ascii="Times New Roman" w:hAnsi="Times New Roman"/>
        </w:rPr>
        <w:t xml:space="preserve"> в количестве 1 шт.</w:t>
      </w:r>
      <w:r w:rsidR="000C02F6">
        <w:rPr>
          <w:rFonts w:ascii="Times New Roman" w:hAnsi="Times New Roman"/>
          <w:b/>
        </w:rPr>
        <w:t xml:space="preserve"> </w:t>
      </w:r>
      <w:r w:rsidRPr="005B25B3">
        <w:rPr>
          <w:rFonts w:ascii="Times New Roman" w:hAnsi="Times New Roman"/>
        </w:rPr>
        <w:t xml:space="preserve">для нужд ОАО «НПО НИИИП – НЗиК»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об отказе от проведения запроса котировок в течение двух дней со дня принятия решения об отказе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r>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3. 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5. 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r>
        <w:t>,</w:t>
      </w:r>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со дня открытия доступа к поданным в форме электронных документов заявкам на участие в </w:t>
      </w:r>
      <w:r>
        <w:t>запросе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 xml:space="preserve">непредставления документа или копии документа, подтверждающего внесение денежных средств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xml:space="preserve">, закупочной комиссией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 xml:space="preserve">В случае,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t>предложение</w:t>
      </w:r>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5A1A0E" w:rsidRDefault="00EF68A8" w:rsidP="00EF68A8">
      <w:pPr>
        <w:pStyle w:val="ad"/>
        <w:autoSpaceDE w:val="0"/>
        <w:ind w:firstLine="567"/>
      </w:pPr>
      <w:r w:rsidRPr="005A1A0E">
        <w:lastRenderedPageBreak/>
        <w:t>Информационная карта запроса котировок в электронной форме</w:t>
      </w:r>
    </w:p>
    <w:p w:rsidR="00EF68A8" w:rsidRPr="005A1A0E" w:rsidRDefault="00EF68A8" w:rsidP="00EF68A8">
      <w:pPr>
        <w:keepNext/>
        <w:spacing w:line="240" w:lineRule="auto"/>
        <w:ind w:firstLine="709"/>
        <w:jc w:val="both"/>
        <w:rPr>
          <w:rFonts w:ascii="Times New Roman" w:hAnsi="Times New Roman"/>
          <w:sz w:val="24"/>
          <w:szCs w:val="24"/>
        </w:rPr>
      </w:pPr>
      <w:r w:rsidRPr="005A1A0E">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EF68A8" w:rsidRPr="005A1A0E" w:rsidTr="00981497">
        <w:trPr>
          <w:jc w:val="center"/>
        </w:trPr>
        <w:tc>
          <w:tcPr>
            <w:tcW w:w="767" w:type="dxa"/>
            <w:tcBorders>
              <w:top w:val="single" w:sz="4" w:space="0" w:color="000000"/>
              <w:left w:val="single" w:sz="4" w:space="0" w:color="000000"/>
              <w:bottom w:val="single" w:sz="4" w:space="0" w:color="000000"/>
            </w:tcBorders>
          </w:tcPr>
          <w:p w:rsidR="00EF68A8" w:rsidRPr="005A1A0E" w:rsidRDefault="00EF68A8" w:rsidP="00981497">
            <w:pPr>
              <w:keepNext/>
              <w:keepLines/>
              <w:suppressLineNumbers/>
              <w:spacing w:line="240" w:lineRule="auto"/>
              <w:jc w:val="center"/>
              <w:rPr>
                <w:rFonts w:ascii="Times New Roman" w:hAnsi="Times New Roman"/>
                <w:b/>
                <w:bCs/>
                <w:sz w:val="24"/>
                <w:szCs w:val="24"/>
              </w:rPr>
            </w:pPr>
            <w:r w:rsidRPr="005A1A0E">
              <w:rPr>
                <w:rFonts w:ascii="Times New Roman" w:hAnsi="Times New Roman"/>
                <w:b/>
                <w:bCs/>
                <w:sz w:val="24"/>
                <w:szCs w:val="24"/>
              </w:rPr>
              <w:t>№ п/п</w:t>
            </w:r>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5A1A0E" w:rsidRDefault="00EF68A8" w:rsidP="00981497">
            <w:pPr>
              <w:keepNext/>
              <w:spacing w:line="240" w:lineRule="auto"/>
              <w:rPr>
                <w:rFonts w:ascii="Times New Roman" w:hAnsi="Times New Roman"/>
                <w:b/>
                <w:bCs/>
                <w:sz w:val="24"/>
                <w:szCs w:val="24"/>
              </w:rPr>
            </w:pPr>
            <w:r w:rsidRPr="005A1A0E">
              <w:rPr>
                <w:rFonts w:ascii="Times New Roman" w:hAnsi="Times New Roman"/>
                <w:b/>
                <w:bCs/>
                <w:sz w:val="24"/>
                <w:szCs w:val="24"/>
              </w:rPr>
              <w:t>Положения информационной карты запроса котировок в электронной форме</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b/>
                <w:bCs/>
                <w:sz w:val="24"/>
                <w:szCs w:val="24"/>
              </w:rPr>
              <w:t>Наименование Заказчика:</w:t>
            </w:r>
            <w:r w:rsidRPr="005A1A0E">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адрес: 630015 г. Новосибирск, ул. Планетная, 32.</w:t>
            </w:r>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контактное лицо по вопросам оформления котировочной заявки:</w:t>
            </w:r>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Лир Любовь Герардовна</w:t>
            </w:r>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xml:space="preserve">- </w:t>
            </w:r>
            <w:r w:rsidRPr="005A1A0E">
              <w:rPr>
                <w:rFonts w:ascii="Times New Roman" w:hAnsi="Times New Roman"/>
                <w:sz w:val="24"/>
                <w:szCs w:val="24"/>
                <w:lang w:val="en-US"/>
              </w:rPr>
              <w:t>e</w:t>
            </w:r>
            <w:r w:rsidRPr="005A1A0E">
              <w:rPr>
                <w:rFonts w:ascii="Times New Roman" w:hAnsi="Times New Roman"/>
                <w:sz w:val="24"/>
                <w:szCs w:val="24"/>
              </w:rPr>
              <w:t>-</w:t>
            </w:r>
            <w:r w:rsidRPr="005A1A0E">
              <w:rPr>
                <w:rFonts w:ascii="Times New Roman" w:hAnsi="Times New Roman"/>
                <w:sz w:val="24"/>
                <w:szCs w:val="24"/>
                <w:lang w:val="en-US"/>
              </w:rPr>
              <w:t>mail</w:t>
            </w:r>
            <w:r w:rsidRPr="005A1A0E">
              <w:rPr>
                <w:rFonts w:ascii="Times New Roman" w:hAnsi="Times New Roman"/>
                <w:sz w:val="24"/>
                <w:szCs w:val="24"/>
              </w:rPr>
              <w:t xml:space="preserve">:  </w:t>
            </w:r>
            <w:hyperlink r:id="rId6" w:history="1">
              <w:r w:rsidRPr="005A1A0E">
                <w:rPr>
                  <w:rStyle w:val="a5"/>
                  <w:rFonts w:ascii="Times New Roman" w:hAnsi="Times New Roman"/>
                  <w:sz w:val="24"/>
                  <w:szCs w:val="24"/>
                </w:rPr>
                <w:t>zakupki@</w:t>
              </w:r>
              <w:r w:rsidRPr="005A1A0E">
                <w:rPr>
                  <w:rStyle w:val="a5"/>
                  <w:rFonts w:ascii="Times New Roman" w:hAnsi="Times New Roman"/>
                  <w:sz w:val="24"/>
                  <w:szCs w:val="24"/>
                  <w:lang w:val="en-US"/>
                </w:rPr>
                <w:t>komintern</w:t>
              </w:r>
              <w:r w:rsidRPr="005A1A0E">
                <w:rPr>
                  <w:rStyle w:val="a5"/>
                  <w:rFonts w:ascii="Times New Roman" w:hAnsi="Times New Roman"/>
                  <w:sz w:val="24"/>
                  <w:szCs w:val="24"/>
                </w:rPr>
                <w:t>.</w:t>
              </w:r>
              <w:r w:rsidRPr="005A1A0E">
                <w:rPr>
                  <w:rStyle w:val="a5"/>
                  <w:rFonts w:ascii="Times New Roman" w:hAnsi="Times New Roman"/>
                  <w:sz w:val="24"/>
                  <w:szCs w:val="24"/>
                  <w:lang w:val="en-US"/>
                </w:rPr>
                <w:t>ru</w:t>
              </w:r>
            </w:hyperlink>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тел.: (383) 279-36-89</w:t>
            </w:r>
          </w:p>
          <w:p w:rsidR="00EF68A8" w:rsidRPr="005A1A0E" w:rsidRDefault="00EF68A8" w:rsidP="00981497">
            <w:pPr>
              <w:pStyle w:val="a7"/>
              <w:widowControl w:val="0"/>
              <w:rPr>
                <w:rFonts w:ascii="Times New Roman" w:hAnsi="Times New Roman"/>
                <w:color w:val="000000"/>
              </w:rPr>
            </w:pPr>
            <w:r w:rsidRPr="005A1A0E">
              <w:rPr>
                <w:rFonts w:ascii="Times New Roman" w:hAnsi="Times New Roman"/>
              </w:rPr>
              <w:t>-контактное лицо по вопросам</w:t>
            </w:r>
            <w:r w:rsidRPr="005A1A0E">
              <w:rPr>
                <w:rFonts w:ascii="Times New Roman" w:hAnsi="Times New Roman"/>
                <w:color w:val="000000"/>
              </w:rPr>
              <w:t xml:space="preserve"> технических требований: </w:t>
            </w:r>
          </w:p>
          <w:p w:rsidR="00EF68A8" w:rsidRPr="005A1A0E" w:rsidRDefault="005E0EBC" w:rsidP="00981497">
            <w:pPr>
              <w:keepNext/>
              <w:keepLines/>
              <w:suppressLineNumbers/>
              <w:spacing w:after="0" w:line="240" w:lineRule="auto"/>
              <w:rPr>
                <w:rFonts w:ascii="Times New Roman" w:hAnsi="Times New Roman"/>
                <w:sz w:val="24"/>
                <w:szCs w:val="24"/>
              </w:rPr>
            </w:pPr>
            <w:r>
              <w:rPr>
                <w:rFonts w:ascii="Times New Roman" w:hAnsi="Times New Roman"/>
                <w:sz w:val="24"/>
                <w:szCs w:val="24"/>
              </w:rPr>
              <w:t>Жуков Сергей Николаевич</w:t>
            </w:r>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xml:space="preserve">тел.: </w:t>
            </w:r>
            <w:r w:rsidR="005E0EBC">
              <w:rPr>
                <w:rFonts w:ascii="Times New Roman" w:hAnsi="Times New Roman"/>
                <w:sz w:val="24"/>
                <w:szCs w:val="24"/>
              </w:rPr>
              <w:t>278-97-22</w:t>
            </w:r>
          </w:p>
          <w:p w:rsidR="00EF68A8" w:rsidRPr="005A1A0E" w:rsidRDefault="00EF68A8" w:rsidP="00981497">
            <w:pPr>
              <w:keepNext/>
              <w:keepLines/>
              <w:suppressLineNumbers/>
              <w:spacing w:after="0" w:line="240" w:lineRule="auto"/>
              <w:rPr>
                <w:rFonts w:ascii="Times New Roman" w:hAnsi="Times New Roman"/>
                <w:sz w:val="24"/>
                <w:szCs w:val="24"/>
                <w:u w:val="single"/>
              </w:rPr>
            </w:pPr>
            <w:r w:rsidRPr="005A1A0E">
              <w:rPr>
                <w:rFonts w:ascii="Times New Roman" w:hAnsi="Times New Roman"/>
                <w:sz w:val="24"/>
                <w:szCs w:val="24"/>
              </w:rPr>
              <w:t xml:space="preserve">Адрес сайта Заказчика: </w:t>
            </w:r>
            <w:hyperlink r:id="rId7" w:history="1">
              <w:r w:rsidRPr="005A1A0E">
                <w:rPr>
                  <w:rStyle w:val="a5"/>
                  <w:rFonts w:ascii="Times New Roman" w:hAnsi="Times New Roman"/>
                  <w:bCs/>
                  <w:sz w:val="24"/>
                  <w:szCs w:val="24"/>
                  <w:lang w:val="en-US"/>
                </w:rPr>
                <w:t>www</w:t>
              </w:r>
              <w:r w:rsidRPr="005A1A0E">
                <w:rPr>
                  <w:rStyle w:val="a5"/>
                  <w:rFonts w:ascii="Times New Roman" w:hAnsi="Times New Roman"/>
                  <w:bCs/>
                  <w:sz w:val="24"/>
                  <w:szCs w:val="24"/>
                </w:rPr>
                <w:t>.нииип-нзик.рф</w:t>
              </w:r>
            </w:hyperlink>
          </w:p>
          <w:p w:rsidR="00EF68A8" w:rsidRPr="005A1A0E" w:rsidRDefault="00EF68A8" w:rsidP="00981497">
            <w:pPr>
              <w:keepNext/>
              <w:keepLines/>
              <w:suppressLineNumbers/>
              <w:spacing w:after="0" w:line="240" w:lineRule="auto"/>
              <w:rPr>
                <w:rFonts w:ascii="Times New Roman" w:hAnsi="Times New Roman"/>
                <w:sz w:val="24"/>
                <w:szCs w:val="24"/>
              </w:rPr>
            </w:pPr>
            <w:r w:rsidRPr="005A1A0E">
              <w:rPr>
                <w:rFonts w:ascii="Times New Roman" w:hAnsi="Times New Roman"/>
                <w:sz w:val="24"/>
                <w:szCs w:val="24"/>
              </w:rPr>
              <w:t xml:space="preserve">Адрес официального сайта: </w:t>
            </w:r>
            <w:hyperlink r:id="rId8" w:history="1">
              <w:r w:rsidRPr="005A1A0E">
                <w:rPr>
                  <w:rStyle w:val="a5"/>
                  <w:rFonts w:ascii="Times New Roman" w:hAnsi="Times New Roman"/>
                  <w:bCs/>
                  <w:sz w:val="24"/>
                  <w:szCs w:val="24"/>
                  <w:lang w:val="en-US"/>
                </w:rPr>
                <w:t>www</w:t>
              </w:r>
              <w:r w:rsidRPr="005A1A0E">
                <w:rPr>
                  <w:rStyle w:val="a5"/>
                  <w:rFonts w:ascii="Times New Roman" w:hAnsi="Times New Roman"/>
                  <w:bCs/>
                  <w:sz w:val="24"/>
                  <w:szCs w:val="24"/>
                </w:rPr>
                <w:t>.</w:t>
              </w:r>
              <w:r w:rsidRPr="005A1A0E">
                <w:rPr>
                  <w:rStyle w:val="a5"/>
                  <w:rFonts w:ascii="Times New Roman" w:hAnsi="Times New Roman"/>
                  <w:bCs/>
                  <w:sz w:val="24"/>
                  <w:szCs w:val="24"/>
                  <w:lang w:val="en-US"/>
                </w:rPr>
                <w:t>zakupki</w:t>
              </w:r>
              <w:r w:rsidRPr="005A1A0E">
                <w:rPr>
                  <w:rStyle w:val="a5"/>
                  <w:rFonts w:ascii="Times New Roman" w:hAnsi="Times New Roman"/>
                  <w:bCs/>
                  <w:sz w:val="24"/>
                  <w:szCs w:val="24"/>
                </w:rPr>
                <w:t>.</w:t>
              </w:r>
              <w:r w:rsidRPr="005A1A0E">
                <w:rPr>
                  <w:rStyle w:val="a5"/>
                  <w:rFonts w:ascii="Times New Roman" w:hAnsi="Times New Roman"/>
                  <w:bCs/>
                  <w:sz w:val="24"/>
                  <w:szCs w:val="24"/>
                  <w:lang w:val="en-US"/>
                </w:rPr>
                <w:t>gov</w:t>
              </w:r>
              <w:r w:rsidRPr="005A1A0E">
                <w:rPr>
                  <w:rStyle w:val="a5"/>
                  <w:rFonts w:ascii="Times New Roman" w:hAnsi="Times New Roman"/>
                  <w:bCs/>
                  <w:sz w:val="24"/>
                  <w:szCs w:val="24"/>
                </w:rPr>
                <w:t>.</w:t>
              </w:r>
              <w:r w:rsidRPr="005A1A0E">
                <w:rPr>
                  <w:rStyle w:val="a5"/>
                  <w:rFonts w:ascii="Times New Roman" w:hAnsi="Times New Roman"/>
                  <w:bCs/>
                  <w:sz w:val="24"/>
                  <w:szCs w:val="24"/>
                  <w:lang w:val="en-US"/>
                </w:rPr>
                <w:t>ru</w:t>
              </w:r>
              <w:r w:rsidRPr="005A1A0E">
                <w:rPr>
                  <w:rStyle w:val="a5"/>
                  <w:rFonts w:ascii="Times New Roman" w:hAnsi="Times New Roman"/>
                  <w:bCs/>
                  <w:sz w:val="24"/>
                  <w:szCs w:val="24"/>
                </w:rPr>
                <w:t>/223/</w:t>
              </w:r>
            </w:hyperlink>
            <w:r w:rsidRPr="005A1A0E">
              <w:rPr>
                <w:rFonts w:ascii="Times New Roman" w:hAnsi="Times New Roman"/>
                <w:bCs/>
                <w:sz w:val="24"/>
                <w:szCs w:val="24"/>
              </w:rPr>
              <w:t>.</w:t>
            </w:r>
          </w:p>
          <w:p w:rsidR="00EF68A8" w:rsidRPr="005A1A0E" w:rsidRDefault="00EF68A8" w:rsidP="00981497">
            <w:pPr>
              <w:pStyle w:val="a7"/>
              <w:rPr>
                <w:rFonts w:ascii="Times New Roman" w:hAnsi="Times New Roman"/>
              </w:rPr>
            </w:pPr>
            <w:r w:rsidRPr="005A1A0E">
              <w:rPr>
                <w:rFonts w:ascii="Times New Roman" w:hAnsi="Times New Roman"/>
                <w:bCs/>
              </w:rPr>
              <w:t>Адрес электронной площадки:</w:t>
            </w:r>
            <w:r w:rsidRPr="005A1A0E">
              <w:rPr>
                <w:rFonts w:ascii="Times New Roman" w:hAnsi="Times New Roman"/>
              </w:rPr>
              <w:t xml:space="preserve"> </w:t>
            </w:r>
            <w:hyperlink r:id="rId9" w:history="1">
              <w:r w:rsidRPr="005A1A0E">
                <w:rPr>
                  <w:rStyle w:val="a5"/>
                  <w:rFonts w:ascii="Times New Roman" w:hAnsi="Times New Roman"/>
                </w:rPr>
                <w:t>www.fabrikant.ru</w:t>
              </w:r>
            </w:hyperlink>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981497">
            <w:pPr>
              <w:keepNext/>
              <w:keepLines/>
              <w:suppressLineNumbers/>
              <w:spacing w:after="0" w:line="240" w:lineRule="auto"/>
              <w:rPr>
                <w:rFonts w:ascii="Times New Roman" w:hAnsi="Times New Roman"/>
                <w:b/>
                <w:bCs/>
                <w:sz w:val="24"/>
                <w:szCs w:val="24"/>
              </w:rPr>
            </w:pPr>
            <w:r w:rsidRPr="005A1A0E">
              <w:rPr>
                <w:rFonts w:ascii="Times New Roman" w:hAnsi="Times New Roman"/>
                <w:b/>
                <w:bCs/>
                <w:sz w:val="24"/>
                <w:szCs w:val="24"/>
              </w:rPr>
              <w:t>Источник финансирования заказа:</w:t>
            </w:r>
          </w:p>
          <w:p w:rsidR="00EF68A8" w:rsidRPr="005A1A0E" w:rsidRDefault="00EF68A8" w:rsidP="00981497">
            <w:pPr>
              <w:keepNext/>
              <w:keepLines/>
              <w:suppressLineNumbers/>
              <w:spacing w:after="0" w:line="240" w:lineRule="auto"/>
              <w:rPr>
                <w:rFonts w:ascii="Times New Roman" w:hAnsi="Times New Roman"/>
                <w:b/>
                <w:bCs/>
                <w:sz w:val="24"/>
                <w:szCs w:val="24"/>
              </w:rPr>
            </w:pPr>
            <w:r w:rsidRPr="005A1A0E">
              <w:rPr>
                <w:rFonts w:ascii="Times New Roman" w:hAnsi="Times New Roman"/>
                <w:sz w:val="24"/>
                <w:szCs w:val="24"/>
              </w:rPr>
              <w:t xml:space="preserve">Собственные средства заказчика. </w:t>
            </w:r>
          </w:p>
        </w:tc>
      </w:tr>
      <w:tr w:rsidR="00EF68A8" w:rsidRPr="005A1A0E"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981497">
            <w:pPr>
              <w:keepNext/>
              <w:keepLines/>
              <w:suppressLineNumbers/>
              <w:spacing w:line="240" w:lineRule="auto"/>
              <w:rPr>
                <w:rFonts w:ascii="Times New Roman" w:hAnsi="Times New Roman"/>
                <w:b/>
                <w:bCs/>
                <w:sz w:val="24"/>
                <w:szCs w:val="24"/>
              </w:rPr>
            </w:pPr>
            <w:r w:rsidRPr="005A1A0E">
              <w:rPr>
                <w:rFonts w:ascii="Times New Roman" w:hAnsi="Times New Roman"/>
                <w:b/>
                <w:bCs/>
                <w:sz w:val="24"/>
                <w:szCs w:val="24"/>
              </w:rPr>
              <w:t xml:space="preserve">Способ закупки: </w:t>
            </w:r>
            <w:r w:rsidRPr="005A1A0E">
              <w:rPr>
                <w:rFonts w:ascii="Times New Roman" w:hAnsi="Times New Roman"/>
                <w:bCs/>
                <w:sz w:val="24"/>
                <w:szCs w:val="24"/>
              </w:rPr>
              <w:t>Запрос котировок в электронной форме.</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095695">
            <w:pPr>
              <w:pStyle w:val="a7"/>
              <w:rPr>
                <w:rFonts w:ascii="Times New Roman" w:hAnsi="Times New Roman"/>
              </w:rPr>
            </w:pPr>
            <w:r w:rsidRPr="005A1A0E">
              <w:rPr>
                <w:rFonts w:ascii="Times New Roman" w:hAnsi="Times New Roman"/>
                <w:b/>
                <w:bCs/>
              </w:rPr>
              <w:t>Предмет договора</w:t>
            </w:r>
            <w:r w:rsidR="000C02F6" w:rsidRPr="005A1A0E">
              <w:rPr>
                <w:rFonts w:ascii="Times New Roman" w:hAnsi="Times New Roman"/>
                <w:b/>
                <w:bCs/>
              </w:rPr>
              <w:t>, с указанием количества поставляемого товара:</w:t>
            </w:r>
            <w:r w:rsidR="000C02F6" w:rsidRPr="005A1A0E">
              <w:rPr>
                <w:rFonts w:ascii="Times New Roman" w:hAnsi="Times New Roman"/>
              </w:rPr>
              <w:t xml:space="preserve"> Поставка </w:t>
            </w:r>
            <w:r w:rsidR="005E0EBC" w:rsidRPr="005E0EBC">
              <w:rPr>
                <w:rFonts w:ascii="Times New Roman" w:hAnsi="Times New Roman"/>
              </w:rPr>
              <w:t>вакуумного грузозахват</w:t>
            </w:r>
            <w:r w:rsidR="00095695">
              <w:rPr>
                <w:rFonts w:ascii="Times New Roman" w:hAnsi="Times New Roman"/>
              </w:rPr>
              <w:t xml:space="preserve">ного </w:t>
            </w:r>
            <w:r w:rsidR="005E0EBC" w:rsidRPr="005E0EBC">
              <w:rPr>
                <w:rFonts w:ascii="Times New Roman" w:hAnsi="Times New Roman"/>
              </w:rPr>
              <w:t>устройства VB 80/4-500</w:t>
            </w:r>
            <w:r w:rsidR="005E0EBC">
              <w:rPr>
                <w:rFonts w:ascii="Times New Roman" w:hAnsi="Times New Roman"/>
              </w:rPr>
              <w:t xml:space="preserve"> </w:t>
            </w:r>
            <w:r w:rsidR="000C02F6" w:rsidRPr="005E0EBC">
              <w:rPr>
                <w:rFonts w:ascii="Times New Roman" w:hAnsi="Times New Roman"/>
              </w:rPr>
              <w:t>в</w:t>
            </w:r>
            <w:r w:rsidR="000C02F6" w:rsidRPr="005A1A0E">
              <w:rPr>
                <w:rFonts w:ascii="Times New Roman" w:hAnsi="Times New Roman"/>
              </w:rPr>
              <w:t xml:space="preserve"> количестве 1 шт.</w:t>
            </w:r>
            <w:r w:rsidR="000C02F6" w:rsidRPr="005A1A0E">
              <w:rPr>
                <w:rFonts w:ascii="Times New Roman" w:hAnsi="Times New Roman"/>
                <w:b/>
              </w:rPr>
              <w:t xml:space="preserve"> </w:t>
            </w:r>
            <w:r w:rsidR="00220ABB" w:rsidRPr="005A1A0E">
              <w:rPr>
                <w:rFonts w:ascii="Times New Roman" w:hAnsi="Times New Roman"/>
              </w:rPr>
              <w:t>в соответствии с техническим заданием (Приложение 3).</w:t>
            </w:r>
          </w:p>
        </w:tc>
      </w:tr>
      <w:tr w:rsidR="00EF68A8" w:rsidRPr="005A1A0E" w:rsidTr="00981497">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705492">
            <w:pPr>
              <w:spacing w:line="240" w:lineRule="auto"/>
              <w:rPr>
                <w:rFonts w:ascii="Times New Roman" w:hAnsi="Times New Roman"/>
                <w:sz w:val="24"/>
                <w:szCs w:val="24"/>
              </w:rPr>
            </w:pPr>
            <w:r w:rsidRPr="005A1A0E">
              <w:rPr>
                <w:rFonts w:ascii="Times New Roman" w:hAnsi="Times New Roman"/>
                <w:b/>
                <w:bCs/>
                <w:sz w:val="24"/>
                <w:szCs w:val="24"/>
              </w:rPr>
              <w:t xml:space="preserve">Место поставки товара: </w:t>
            </w:r>
            <w:r w:rsidRPr="005A1A0E">
              <w:rPr>
                <w:rFonts w:ascii="Times New Roman" w:hAnsi="Times New Roman"/>
                <w:bCs/>
                <w:sz w:val="24"/>
                <w:szCs w:val="24"/>
              </w:rPr>
              <w:t xml:space="preserve">г. Новосибирск, ул. </w:t>
            </w:r>
            <w:r w:rsidR="00705492">
              <w:rPr>
                <w:rFonts w:ascii="Times New Roman" w:hAnsi="Times New Roman"/>
                <w:bCs/>
                <w:sz w:val="24"/>
                <w:szCs w:val="24"/>
              </w:rPr>
              <w:t>Планетная</w:t>
            </w:r>
            <w:r w:rsidR="004F1D21" w:rsidRPr="005A1A0E">
              <w:rPr>
                <w:rFonts w:ascii="Times New Roman" w:hAnsi="Times New Roman"/>
                <w:bCs/>
                <w:sz w:val="24"/>
                <w:szCs w:val="24"/>
              </w:rPr>
              <w:t xml:space="preserve">, </w:t>
            </w:r>
            <w:r w:rsidR="00705492">
              <w:rPr>
                <w:rFonts w:ascii="Times New Roman" w:hAnsi="Times New Roman"/>
                <w:bCs/>
                <w:sz w:val="24"/>
                <w:szCs w:val="24"/>
              </w:rPr>
              <w:t>32</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705492">
            <w:pPr>
              <w:pStyle w:val="a7"/>
              <w:rPr>
                <w:rFonts w:ascii="Times New Roman" w:hAnsi="Times New Roman"/>
                <w:bCs/>
              </w:rPr>
            </w:pPr>
            <w:r w:rsidRPr="005A1A0E">
              <w:rPr>
                <w:rFonts w:ascii="Times New Roman" w:hAnsi="Times New Roman"/>
                <w:b/>
                <w:bCs/>
              </w:rPr>
              <w:t xml:space="preserve">Условия и срок поставки товара: </w:t>
            </w:r>
            <w:r w:rsidR="000C02F6" w:rsidRPr="005A1A0E">
              <w:rPr>
                <w:rFonts w:ascii="Times New Roman" w:hAnsi="Times New Roman"/>
              </w:rPr>
              <w:t xml:space="preserve">до </w:t>
            </w:r>
            <w:r w:rsidR="00705492">
              <w:rPr>
                <w:rFonts w:ascii="Times New Roman" w:hAnsi="Times New Roman"/>
              </w:rPr>
              <w:t>28</w:t>
            </w:r>
            <w:r w:rsidR="000C02F6" w:rsidRPr="005A1A0E">
              <w:rPr>
                <w:rFonts w:ascii="Times New Roman" w:hAnsi="Times New Roman"/>
              </w:rPr>
              <w:t xml:space="preserve"> </w:t>
            </w:r>
            <w:r w:rsidR="00705492">
              <w:rPr>
                <w:rFonts w:ascii="Times New Roman" w:hAnsi="Times New Roman"/>
              </w:rPr>
              <w:t>февраля</w:t>
            </w:r>
            <w:r w:rsidR="000C02F6" w:rsidRPr="005A1A0E">
              <w:rPr>
                <w:rFonts w:ascii="Times New Roman" w:hAnsi="Times New Roman"/>
              </w:rPr>
              <w:t xml:space="preserve"> 201</w:t>
            </w:r>
            <w:r w:rsidR="00705492">
              <w:rPr>
                <w:rFonts w:ascii="Times New Roman" w:hAnsi="Times New Roman"/>
              </w:rPr>
              <w:t>4</w:t>
            </w:r>
            <w:r w:rsidR="000C02F6" w:rsidRPr="005A1A0E">
              <w:rPr>
                <w:rFonts w:ascii="Times New Roman" w:hAnsi="Times New Roman"/>
              </w:rPr>
              <w:t xml:space="preserve"> г.</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705492">
            <w:pPr>
              <w:pStyle w:val="a7"/>
              <w:rPr>
                <w:rFonts w:ascii="Times New Roman" w:hAnsi="Times New Roman"/>
              </w:rPr>
            </w:pPr>
            <w:r w:rsidRPr="005A1A0E">
              <w:rPr>
                <w:rFonts w:ascii="Times New Roman" w:hAnsi="Times New Roman"/>
                <w:b/>
                <w:bCs/>
              </w:rPr>
              <w:t xml:space="preserve">Форма, сроки и порядок оплаты товара (работ, услуг):  </w:t>
            </w:r>
            <w:r w:rsidR="000C02F6" w:rsidRPr="005A1A0E">
              <w:rPr>
                <w:rFonts w:ascii="Times New Roman" w:hAnsi="Times New Roman"/>
              </w:rPr>
              <w:t>Безналичный рас</w:t>
            </w:r>
            <w:r w:rsidR="00705492">
              <w:rPr>
                <w:rFonts w:ascii="Times New Roman" w:hAnsi="Times New Roman"/>
              </w:rPr>
              <w:t xml:space="preserve">чет, 20 % предоплата в течение </w:t>
            </w:r>
            <w:r w:rsidR="000C02F6" w:rsidRPr="005A1A0E">
              <w:rPr>
                <w:rFonts w:ascii="Times New Roman" w:hAnsi="Times New Roman"/>
              </w:rPr>
              <w:t>5 (пяти) рабочих дней с момента подписания договора, оконч</w:t>
            </w:r>
            <w:r w:rsidR="00705492">
              <w:rPr>
                <w:rFonts w:ascii="Times New Roman" w:hAnsi="Times New Roman"/>
              </w:rPr>
              <w:t>ательный расчет 80 % в течение 5</w:t>
            </w:r>
            <w:r w:rsidR="000C02F6" w:rsidRPr="005A1A0E">
              <w:rPr>
                <w:rFonts w:ascii="Times New Roman" w:hAnsi="Times New Roman"/>
              </w:rPr>
              <w:t xml:space="preserve"> (</w:t>
            </w:r>
            <w:r w:rsidR="00705492">
              <w:rPr>
                <w:rFonts w:ascii="Times New Roman" w:hAnsi="Times New Roman"/>
              </w:rPr>
              <w:t>пяти</w:t>
            </w:r>
            <w:r w:rsidR="000C02F6" w:rsidRPr="005A1A0E">
              <w:rPr>
                <w:rFonts w:ascii="Times New Roman" w:hAnsi="Times New Roman"/>
              </w:rPr>
              <w:t xml:space="preserve">) </w:t>
            </w:r>
            <w:r w:rsidR="00705492">
              <w:rPr>
                <w:rFonts w:ascii="Times New Roman" w:hAnsi="Times New Roman"/>
              </w:rPr>
              <w:t>рабочих дней</w:t>
            </w:r>
            <w:r w:rsidR="000C02F6" w:rsidRPr="005A1A0E">
              <w:rPr>
                <w:rFonts w:ascii="Times New Roman" w:hAnsi="Times New Roman"/>
              </w:rPr>
              <w:t xml:space="preserve"> после подписания Акта – приемки Товара.</w:t>
            </w:r>
          </w:p>
        </w:tc>
      </w:tr>
      <w:tr w:rsidR="00EF68A8" w:rsidRPr="005A1A0E" w:rsidTr="00505DD1">
        <w:trPr>
          <w:trHeight w:val="70"/>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both"/>
              <w:rPr>
                <w:rFonts w:ascii="Times New Roman" w:hAnsi="Times New Roman"/>
                <w:sz w:val="24"/>
                <w:szCs w:val="24"/>
              </w:rPr>
            </w:pPr>
            <w:r w:rsidRPr="005A1A0E">
              <w:rPr>
                <w:rFonts w:ascii="Times New Roman" w:hAnsi="Times New Roman"/>
                <w:sz w:val="24"/>
                <w:szCs w:val="24"/>
              </w:rPr>
              <w:t xml:space="preserve">   8</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981497">
            <w:pPr>
              <w:pStyle w:val="a6"/>
              <w:spacing w:after="0" w:line="240" w:lineRule="auto"/>
              <w:ind w:left="0"/>
              <w:jc w:val="both"/>
              <w:rPr>
                <w:rFonts w:ascii="Times New Roman" w:hAnsi="Times New Roman"/>
                <w:b/>
                <w:sz w:val="24"/>
                <w:szCs w:val="24"/>
              </w:rPr>
            </w:pPr>
            <w:r w:rsidRPr="005A1A0E">
              <w:rPr>
                <w:rFonts w:ascii="Times New Roman" w:hAnsi="Times New Roman"/>
                <w:b/>
                <w:sz w:val="24"/>
                <w:szCs w:val="24"/>
              </w:rPr>
              <w:t xml:space="preserve">Требования к качеству, техническим характеристикам </w:t>
            </w:r>
            <w:r w:rsidR="001723DD" w:rsidRPr="005A1A0E">
              <w:rPr>
                <w:rFonts w:ascii="Times New Roman" w:hAnsi="Times New Roman"/>
                <w:b/>
                <w:sz w:val="24"/>
                <w:szCs w:val="24"/>
              </w:rPr>
              <w:t>товара</w:t>
            </w:r>
            <w:r w:rsidRPr="005A1A0E">
              <w:rPr>
                <w:rFonts w:ascii="Times New Roman" w:hAnsi="Times New Roman"/>
                <w:b/>
                <w:sz w:val="24"/>
                <w:szCs w:val="24"/>
              </w:rPr>
              <w:t>:</w:t>
            </w:r>
          </w:p>
          <w:p w:rsidR="00505DD1" w:rsidRPr="005A1A0E" w:rsidRDefault="009A7341" w:rsidP="00981497">
            <w:pPr>
              <w:pStyle w:val="a6"/>
              <w:spacing w:after="0" w:line="240" w:lineRule="auto"/>
              <w:ind w:left="0"/>
              <w:jc w:val="both"/>
              <w:rPr>
                <w:rFonts w:ascii="Times New Roman" w:hAnsi="Times New Roman"/>
                <w:sz w:val="24"/>
                <w:szCs w:val="24"/>
              </w:rPr>
            </w:pPr>
            <w:r w:rsidRPr="005A1A0E">
              <w:rPr>
                <w:rFonts w:ascii="Times New Roman" w:hAnsi="Times New Roman"/>
                <w:sz w:val="24"/>
                <w:szCs w:val="24"/>
              </w:rPr>
              <w:t xml:space="preserve">1. </w:t>
            </w:r>
            <w:r w:rsidR="00505DD1" w:rsidRPr="005A1A0E">
              <w:rPr>
                <w:rFonts w:ascii="Times New Roman" w:hAnsi="Times New Roman"/>
                <w:sz w:val="24"/>
                <w:szCs w:val="24"/>
              </w:rPr>
              <w:t xml:space="preserve"> Гарантийный срок эксплуатации </w:t>
            </w:r>
            <w:r w:rsidR="00705492">
              <w:rPr>
                <w:rFonts w:ascii="Times New Roman" w:hAnsi="Times New Roman"/>
                <w:sz w:val="24"/>
                <w:szCs w:val="24"/>
              </w:rPr>
              <w:t>не менее 6 (шести)</w:t>
            </w:r>
            <w:r w:rsidR="00505DD1" w:rsidRPr="005A1A0E">
              <w:rPr>
                <w:rFonts w:ascii="Times New Roman" w:hAnsi="Times New Roman"/>
                <w:sz w:val="24"/>
                <w:szCs w:val="24"/>
              </w:rPr>
              <w:t xml:space="preserve"> месяцев.</w:t>
            </w:r>
          </w:p>
          <w:p w:rsidR="00227CFB" w:rsidRPr="005A1A0E" w:rsidRDefault="009A7341" w:rsidP="0035315A">
            <w:pPr>
              <w:spacing w:after="0" w:line="240" w:lineRule="auto"/>
              <w:jc w:val="both"/>
              <w:rPr>
                <w:rFonts w:ascii="Times New Roman" w:hAnsi="Times New Roman"/>
                <w:sz w:val="24"/>
                <w:szCs w:val="24"/>
              </w:rPr>
            </w:pPr>
            <w:r w:rsidRPr="005A1A0E">
              <w:rPr>
                <w:rFonts w:ascii="Times New Roman" w:hAnsi="Times New Roman"/>
                <w:sz w:val="24"/>
                <w:szCs w:val="24"/>
              </w:rPr>
              <w:t>2.</w:t>
            </w:r>
            <w:r w:rsidR="00220ABB" w:rsidRPr="005A1A0E">
              <w:rPr>
                <w:rFonts w:ascii="Times New Roman" w:hAnsi="Times New Roman"/>
                <w:sz w:val="24"/>
                <w:szCs w:val="24"/>
              </w:rPr>
              <w:t xml:space="preserve"> В соответствии с техническим заданием документации о запросе котировок в электронной форме (Приложение № 3).</w:t>
            </w:r>
          </w:p>
        </w:tc>
      </w:tr>
      <w:tr w:rsidR="00EF68A8" w:rsidRPr="005A1A0E"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A1A0E" w:rsidRDefault="00EF68A8" w:rsidP="00981497">
            <w:pPr>
              <w:keepNext/>
              <w:keepLines/>
              <w:suppressLineNumbers/>
              <w:spacing w:line="240" w:lineRule="auto"/>
              <w:jc w:val="center"/>
              <w:rPr>
                <w:rFonts w:ascii="Times New Roman" w:hAnsi="Times New Roman"/>
                <w:sz w:val="24"/>
                <w:szCs w:val="24"/>
              </w:rPr>
            </w:pPr>
            <w:r w:rsidRPr="005A1A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5A1A0E" w:rsidRDefault="00EF68A8" w:rsidP="00981497">
            <w:pPr>
              <w:keepNext/>
              <w:spacing w:after="0" w:line="240" w:lineRule="auto"/>
              <w:rPr>
                <w:rFonts w:ascii="Times New Roman" w:hAnsi="Times New Roman"/>
                <w:b/>
                <w:bCs/>
                <w:sz w:val="24"/>
                <w:szCs w:val="24"/>
              </w:rPr>
            </w:pPr>
            <w:r w:rsidRPr="005A1A0E">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EF68A8" w:rsidRPr="005A1A0E" w:rsidRDefault="00EF68A8" w:rsidP="00981497">
            <w:pPr>
              <w:autoSpaceDE w:val="0"/>
              <w:autoSpaceDN w:val="0"/>
              <w:adjustRightInd w:val="0"/>
              <w:spacing w:after="0" w:line="240" w:lineRule="auto"/>
              <w:jc w:val="both"/>
              <w:rPr>
                <w:rFonts w:ascii="Times New Roman" w:hAnsi="Times New Roman"/>
                <w:sz w:val="24"/>
                <w:szCs w:val="24"/>
              </w:rPr>
            </w:pPr>
            <w:r w:rsidRPr="005A1A0E">
              <w:rPr>
                <w:rFonts w:ascii="Times New Roman" w:hAnsi="Times New Roman"/>
                <w:sz w:val="24"/>
                <w:szCs w:val="24"/>
              </w:rPr>
              <w:t>1) Котировочная заявка заполняется участником запроса котировок по форме (Приложение 1)</w:t>
            </w:r>
          </w:p>
          <w:p w:rsidR="00EF68A8" w:rsidRPr="005A1A0E"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5A1A0E">
              <w:rPr>
                <w:rFonts w:ascii="Times New Roman" w:hAnsi="Times New Roman"/>
                <w:sz w:val="24"/>
                <w:szCs w:val="24"/>
              </w:rPr>
              <w:t xml:space="preserve">2) </w:t>
            </w:r>
            <w:r w:rsidRPr="005A1A0E">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EF68A8" w:rsidRPr="005A1A0E" w:rsidRDefault="00EF68A8" w:rsidP="00981497">
            <w:pPr>
              <w:autoSpaceDE w:val="0"/>
              <w:autoSpaceDN w:val="0"/>
              <w:adjustRightInd w:val="0"/>
              <w:spacing w:after="0" w:line="240" w:lineRule="auto"/>
              <w:rPr>
                <w:rFonts w:ascii="Times New Roman" w:hAnsi="Times New Roman"/>
                <w:sz w:val="24"/>
                <w:szCs w:val="24"/>
              </w:rPr>
            </w:pPr>
            <w:r w:rsidRPr="005A1A0E">
              <w:rPr>
                <w:rFonts w:ascii="Times New Roman" w:hAnsi="Times New Roman"/>
                <w:sz w:val="24"/>
                <w:szCs w:val="24"/>
              </w:rPr>
              <w:t>3)</w:t>
            </w:r>
            <w:r w:rsidR="00220ABB" w:rsidRPr="005A1A0E">
              <w:rPr>
                <w:rFonts w:ascii="Times New Roman" w:hAnsi="Times New Roman"/>
                <w:sz w:val="24"/>
                <w:szCs w:val="24"/>
              </w:rPr>
              <w:t xml:space="preserve"> копия</w:t>
            </w:r>
            <w:r w:rsidRPr="005A1A0E">
              <w:rPr>
                <w:rFonts w:ascii="Times New Roman" w:hAnsi="Times New Roman"/>
                <w:sz w:val="24"/>
                <w:szCs w:val="24"/>
              </w:rPr>
              <w:t xml:space="preserve"> документ</w:t>
            </w:r>
            <w:r w:rsidR="00220ABB" w:rsidRPr="005A1A0E">
              <w:rPr>
                <w:rFonts w:ascii="Times New Roman" w:hAnsi="Times New Roman"/>
                <w:sz w:val="24"/>
                <w:szCs w:val="24"/>
              </w:rPr>
              <w:t>а</w:t>
            </w:r>
            <w:r w:rsidRPr="005A1A0E">
              <w:rPr>
                <w:rFonts w:ascii="Times New Roman" w:hAnsi="Times New Roman"/>
                <w:sz w:val="24"/>
                <w:szCs w:val="24"/>
              </w:rPr>
              <w:t>, удостоверяющ</w:t>
            </w:r>
            <w:r w:rsidR="00220ABB" w:rsidRPr="005A1A0E">
              <w:rPr>
                <w:rFonts w:ascii="Times New Roman" w:hAnsi="Times New Roman"/>
                <w:sz w:val="24"/>
                <w:szCs w:val="24"/>
              </w:rPr>
              <w:t>ая</w:t>
            </w:r>
            <w:r w:rsidRPr="005A1A0E">
              <w:rPr>
                <w:rFonts w:ascii="Times New Roman" w:hAnsi="Times New Roman"/>
                <w:sz w:val="24"/>
                <w:szCs w:val="24"/>
              </w:rPr>
              <w:t xml:space="preserve"> факт внесения в Единый госу</w:t>
            </w:r>
            <w:r w:rsidRPr="005A1A0E">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Pr="005A1A0E" w:rsidRDefault="00EF68A8" w:rsidP="00981497">
            <w:pPr>
              <w:autoSpaceDE w:val="0"/>
              <w:autoSpaceDN w:val="0"/>
              <w:adjustRightInd w:val="0"/>
              <w:spacing w:after="0" w:line="240" w:lineRule="auto"/>
              <w:rPr>
                <w:rFonts w:ascii="Times New Roman" w:hAnsi="Times New Roman"/>
                <w:sz w:val="24"/>
                <w:szCs w:val="24"/>
              </w:rPr>
            </w:pPr>
            <w:r w:rsidRPr="005A1A0E">
              <w:rPr>
                <w:rFonts w:ascii="Times New Roman" w:hAnsi="Times New Roman"/>
                <w:sz w:val="24"/>
                <w:szCs w:val="24"/>
              </w:rPr>
              <w:t xml:space="preserve">4) </w:t>
            </w:r>
            <w:r w:rsidR="00220ABB" w:rsidRPr="005A1A0E">
              <w:rPr>
                <w:rFonts w:ascii="Times New Roman" w:hAnsi="Times New Roman"/>
                <w:sz w:val="24"/>
                <w:szCs w:val="24"/>
              </w:rPr>
              <w:t xml:space="preserve">копия </w:t>
            </w:r>
            <w:r w:rsidRPr="005A1A0E">
              <w:rPr>
                <w:rFonts w:ascii="Times New Roman" w:hAnsi="Times New Roman"/>
                <w:sz w:val="24"/>
                <w:szCs w:val="24"/>
              </w:rPr>
              <w:t>документ</w:t>
            </w:r>
            <w:r w:rsidR="00220ABB" w:rsidRPr="005A1A0E">
              <w:rPr>
                <w:rFonts w:ascii="Times New Roman" w:hAnsi="Times New Roman"/>
                <w:sz w:val="24"/>
                <w:szCs w:val="24"/>
              </w:rPr>
              <w:t>а</w:t>
            </w:r>
            <w:r w:rsidRPr="005A1A0E">
              <w:rPr>
                <w:rFonts w:ascii="Times New Roman" w:hAnsi="Times New Roman"/>
                <w:sz w:val="24"/>
                <w:szCs w:val="24"/>
              </w:rPr>
              <w:t>, подтверждающ</w:t>
            </w:r>
            <w:r w:rsidR="00220ABB" w:rsidRPr="005A1A0E">
              <w:rPr>
                <w:rFonts w:ascii="Times New Roman" w:hAnsi="Times New Roman"/>
                <w:sz w:val="24"/>
                <w:szCs w:val="24"/>
              </w:rPr>
              <w:t>ая</w:t>
            </w:r>
            <w:r w:rsidRPr="005A1A0E">
              <w:rPr>
                <w:rFonts w:ascii="Times New Roman" w:hAnsi="Times New Roman"/>
                <w:sz w:val="24"/>
                <w:szCs w:val="24"/>
              </w:rPr>
              <w:t xml:space="preserve"> постановку на учет Российской организации  в Налоговом органе по месту нахождения на территории </w:t>
            </w:r>
            <w:r w:rsidRPr="005A1A0E">
              <w:rPr>
                <w:rFonts w:ascii="Times New Roman" w:hAnsi="Times New Roman"/>
                <w:sz w:val="24"/>
                <w:szCs w:val="24"/>
              </w:rPr>
              <w:lastRenderedPageBreak/>
              <w:t>Российской Федерации;</w:t>
            </w:r>
          </w:p>
          <w:p w:rsidR="00EF68A8" w:rsidRPr="005A1A0E" w:rsidRDefault="00EF68A8" w:rsidP="00981497">
            <w:pPr>
              <w:spacing w:after="0" w:line="240" w:lineRule="auto"/>
              <w:jc w:val="both"/>
              <w:rPr>
                <w:rFonts w:ascii="Times New Roman" w:eastAsiaTheme="minorHAnsi" w:hAnsi="Times New Roman"/>
                <w:sz w:val="24"/>
                <w:szCs w:val="24"/>
              </w:rPr>
            </w:pPr>
            <w:r w:rsidRPr="005A1A0E">
              <w:rPr>
                <w:rFonts w:ascii="Times New Roman" w:hAnsi="Times New Roman"/>
                <w:sz w:val="24"/>
                <w:szCs w:val="24"/>
              </w:rPr>
              <w:t xml:space="preserve">5) </w:t>
            </w:r>
            <w:r w:rsidRPr="005A1A0E">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p>
          <w:p w:rsidR="00EF68A8" w:rsidRPr="005A1A0E" w:rsidRDefault="00EF68A8" w:rsidP="00E04627">
            <w:pPr>
              <w:autoSpaceDE w:val="0"/>
              <w:autoSpaceDN w:val="0"/>
              <w:adjustRightInd w:val="0"/>
              <w:spacing w:after="0" w:line="240" w:lineRule="auto"/>
              <w:jc w:val="both"/>
              <w:rPr>
                <w:rFonts w:ascii="Times New Roman" w:hAnsi="Times New Roman"/>
                <w:sz w:val="24"/>
                <w:szCs w:val="24"/>
              </w:rPr>
            </w:pPr>
            <w:r w:rsidRPr="005A1A0E">
              <w:rPr>
                <w:rFonts w:ascii="Times New Roman" w:eastAsiaTheme="minorHAnsi" w:hAnsi="Times New Roman"/>
                <w:sz w:val="24"/>
                <w:szCs w:val="24"/>
              </w:rPr>
              <w:t xml:space="preserve">6) </w:t>
            </w:r>
            <w:r w:rsidRPr="005A1A0E">
              <w:rPr>
                <w:rFonts w:ascii="Times New Roman" w:hAnsi="Times New Roman"/>
                <w:sz w:val="24"/>
                <w:szCs w:val="24"/>
              </w:rPr>
              <w:t>копии документов, подтверждающи</w:t>
            </w:r>
            <w:r w:rsidR="00220ABB" w:rsidRPr="005A1A0E">
              <w:rPr>
                <w:rFonts w:ascii="Times New Roman" w:hAnsi="Times New Roman"/>
                <w:sz w:val="24"/>
                <w:szCs w:val="24"/>
              </w:rPr>
              <w:t>е</w:t>
            </w:r>
            <w:r w:rsidRPr="005A1A0E">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063FD2" w:rsidRPr="005A1A0E">
              <w:rPr>
                <w:rFonts w:ascii="Times New Roman" w:hAnsi="Times New Roman"/>
                <w:sz w:val="24"/>
                <w:szCs w:val="24"/>
              </w:rPr>
              <w:t>запроса котировок</w:t>
            </w:r>
            <w:r w:rsidRPr="005A1A0E">
              <w:rPr>
                <w:rFonts w:ascii="Times New Roman" w:hAnsi="Times New Roman"/>
                <w:sz w:val="24"/>
                <w:szCs w:val="24"/>
              </w:rPr>
              <w:t xml:space="preserve"> в электронной форме;</w:t>
            </w:r>
          </w:p>
          <w:p w:rsidR="00E04627" w:rsidRPr="005A1A0E" w:rsidRDefault="00E04627" w:rsidP="00E04627">
            <w:pPr>
              <w:spacing w:after="0" w:line="240" w:lineRule="auto"/>
              <w:rPr>
                <w:rFonts w:ascii="Times New Roman" w:hAnsi="Times New Roman"/>
                <w:sz w:val="24"/>
                <w:szCs w:val="24"/>
              </w:rPr>
            </w:pPr>
            <w:r w:rsidRPr="005A1A0E">
              <w:rPr>
                <w:rFonts w:ascii="Times New Roman" w:hAnsi="Times New Roman"/>
                <w:sz w:val="24"/>
                <w:szCs w:val="24"/>
              </w:rPr>
              <w:t>7) копии документов, подтверждающи</w:t>
            </w:r>
            <w:r w:rsidR="00220ABB" w:rsidRPr="005A1A0E">
              <w:rPr>
                <w:rFonts w:ascii="Times New Roman" w:hAnsi="Times New Roman"/>
                <w:sz w:val="24"/>
                <w:szCs w:val="24"/>
              </w:rPr>
              <w:t>е</w:t>
            </w:r>
            <w:r w:rsidRPr="005A1A0E">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F68A8" w:rsidRPr="005A1A0E" w:rsidRDefault="004F1D21" w:rsidP="00E04627">
            <w:pPr>
              <w:spacing w:after="0" w:line="240" w:lineRule="auto"/>
              <w:rPr>
                <w:rFonts w:ascii="Times New Roman" w:hAnsi="Times New Roman"/>
                <w:sz w:val="24"/>
                <w:szCs w:val="24"/>
              </w:rPr>
            </w:pPr>
            <w:r w:rsidRPr="005A1A0E">
              <w:rPr>
                <w:rFonts w:ascii="Times New Roman" w:eastAsiaTheme="minorHAnsi" w:hAnsi="Times New Roman"/>
                <w:sz w:val="24"/>
                <w:szCs w:val="24"/>
              </w:rPr>
              <w:t>8</w:t>
            </w:r>
            <w:r w:rsidR="00EF68A8" w:rsidRPr="005A1A0E">
              <w:rPr>
                <w:rFonts w:ascii="Times New Roman" w:eastAsiaTheme="minorHAnsi" w:hAnsi="Times New Roman"/>
                <w:sz w:val="24"/>
                <w:szCs w:val="24"/>
              </w:rPr>
              <w:t xml:space="preserve">) </w:t>
            </w:r>
            <w:r w:rsidR="00EF68A8" w:rsidRPr="005A1A0E">
              <w:rPr>
                <w:rFonts w:ascii="Times New Roman" w:hAnsi="Times New Roman"/>
                <w:sz w:val="24"/>
                <w:szCs w:val="24"/>
              </w:rPr>
              <w:t>копии документов, подтверждающ</w:t>
            </w:r>
            <w:r w:rsidR="00220ABB" w:rsidRPr="005A1A0E">
              <w:rPr>
                <w:rFonts w:ascii="Times New Roman" w:hAnsi="Times New Roman"/>
                <w:sz w:val="24"/>
                <w:szCs w:val="24"/>
              </w:rPr>
              <w:t>ие</w:t>
            </w:r>
            <w:r w:rsidR="00EF68A8" w:rsidRPr="005A1A0E">
              <w:rPr>
                <w:rFonts w:ascii="Times New Roman" w:hAnsi="Times New Roman"/>
                <w:sz w:val="24"/>
                <w:szCs w:val="24"/>
              </w:rPr>
              <w:t xml:space="preserve"> внесение денежных средств в качестве обеспечения заявки на участие в запросе котировок в электронной форме (копия платежного поручения)</w:t>
            </w:r>
            <w:r w:rsidR="00EF68A8" w:rsidRPr="005A1A0E">
              <w:rPr>
                <w:rFonts w:ascii="Times New Roman" w:eastAsiaTheme="minorHAnsi" w:hAnsi="Times New Roman"/>
                <w:sz w:val="24"/>
                <w:szCs w:val="24"/>
              </w:rPr>
              <w:t>;</w:t>
            </w:r>
          </w:p>
          <w:p w:rsidR="00EF68A8" w:rsidRPr="005A1A0E" w:rsidRDefault="004F1D21" w:rsidP="00E04627">
            <w:pPr>
              <w:spacing w:after="0" w:line="240" w:lineRule="auto"/>
              <w:rPr>
                <w:rFonts w:ascii="Times New Roman" w:eastAsiaTheme="minorHAnsi" w:hAnsi="Times New Roman"/>
                <w:sz w:val="24"/>
                <w:szCs w:val="24"/>
              </w:rPr>
            </w:pPr>
            <w:r w:rsidRPr="005A1A0E">
              <w:rPr>
                <w:rFonts w:ascii="Times New Roman" w:eastAsiaTheme="minorHAnsi" w:hAnsi="Times New Roman"/>
                <w:sz w:val="24"/>
                <w:szCs w:val="24"/>
              </w:rPr>
              <w:t>9</w:t>
            </w:r>
            <w:r w:rsidR="00EF68A8" w:rsidRPr="005A1A0E">
              <w:rPr>
                <w:rFonts w:ascii="Times New Roman" w:eastAsiaTheme="minorHAnsi" w:hAnsi="Times New Roman"/>
                <w:sz w:val="24"/>
                <w:szCs w:val="24"/>
              </w:rPr>
              <w:t xml:space="preserve">) </w:t>
            </w:r>
            <w:r w:rsidR="0035315A" w:rsidRPr="005A1A0E">
              <w:rPr>
                <w:rFonts w:ascii="Times New Roman" w:eastAsiaTheme="minorHAnsi" w:hAnsi="Times New Roman"/>
                <w:sz w:val="24"/>
                <w:szCs w:val="24"/>
              </w:rPr>
              <w:t xml:space="preserve">копия </w:t>
            </w:r>
            <w:r w:rsidR="00EF68A8" w:rsidRPr="005A1A0E">
              <w:rPr>
                <w:rFonts w:ascii="Times New Roman" w:eastAsiaTheme="minorHAnsi" w:hAnsi="Times New Roman"/>
                <w:sz w:val="24"/>
                <w:szCs w:val="24"/>
              </w:rPr>
              <w:t>документ</w:t>
            </w:r>
            <w:r w:rsidR="0035315A" w:rsidRPr="005A1A0E">
              <w:rPr>
                <w:rFonts w:ascii="Times New Roman" w:eastAsiaTheme="minorHAnsi" w:hAnsi="Times New Roman"/>
                <w:sz w:val="24"/>
                <w:szCs w:val="24"/>
              </w:rPr>
              <w:t>а</w:t>
            </w:r>
            <w:r w:rsidR="00EF68A8" w:rsidRPr="005A1A0E">
              <w:rPr>
                <w:rFonts w:ascii="Times New Roman" w:eastAsiaTheme="minorHAnsi" w:hAnsi="Times New Roman"/>
                <w:sz w:val="24"/>
                <w:szCs w:val="24"/>
              </w:rPr>
              <w:t>, подтверждающ</w:t>
            </w:r>
            <w:r w:rsidR="0035315A" w:rsidRPr="005A1A0E">
              <w:rPr>
                <w:rFonts w:ascii="Times New Roman" w:eastAsiaTheme="minorHAnsi" w:hAnsi="Times New Roman"/>
                <w:sz w:val="24"/>
                <w:szCs w:val="24"/>
              </w:rPr>
              <w:t>ая</w:t>
            </w:r>
            <w:r w:rsidR="00EF68A8" w:rsidRPr="005A1A0E">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Pr="005A1A0E" w:rsidRDefault="00EF68A8" w:rsidP="00981497">
            <w:pPr>
              <w:spacing w:after="0" w:line="240" w:lineRule="auto"/>
              <w:jc w:val="both"/>
              <w:rPr>
                <w:rFonts w:ascii="Times New Roman" w:hAnsi="Times New Roman"/>
                <w:sz w:val="24"/>
                <w:szCs w:val="24"/>
              </w:rPr>
            </w:pPr>
            <w:r w:rsidRPr="005A1A0E">
              <w:rPr>
                <w:rFonts w:ascii="Times New Roman" w:eastAsiaTheme="minorHAnsi" w:hAnsi="Times New Roman"/>
                <w:sz w:val="24"/>
                <w:szCs w:val="24"/>
              </w:rPr>
              <w:t>1</w:t>
            </w:r>
            <w:r w:rsidR="004F1D21" w:rsidRPr="005A1A0E">
              <w:rPr>
                <w:rFonts w:ascii="Times New Roman" w:eastAsiaTheme="minorHAnsi" w:hAnsi="Times New Roman"/>
                <w:sz w:val="24"/>
                <w:szCs w:val="24"/>
              </w:rPr>
              <w:t>0</w:t>
            </w:r>
            <w:r w:rsidRPr="005A1A0E">
              <w:rPr>
                <w:rFonts w:ascii="Times New Roman" w:eastAsiaTheme="minorHAnsi" w:hAnsi="Times New Roman"/>
                <w:sz w:val="24"/>
                <w:szCs w:val="24"/>
              </w:rPr>
              <w:t xml:space="preserve">) </w:t>
            </w:r>
            <w:r w:rsidRPr="005A1A0E">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5A1A0E" w:rsidRDefault="00EF68A8" w:rsidP="00981497">
            <w:pPr>
              <w:spacing w:after="0" w:line="240" w:lineRule="auto"/>
              <w:jc w:val="both"/>
              <w:rPr>
                <w:rFonts w:ascii="Times New Roman" w:hAnsi="Times New Roman"/>
                <w:sz w:val="24"/>
                <w:szCs w:val="24"/>
              </w:rPr>
            </w:pPr>
            <w:r w:rsidRPr="005A1A0E">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w:t>
            </w:r>
            <w:r w:rsidR="00DF55F6" w:rsidRPr="005A1A0E">
              <w:rPr>
                <w:rFonts w:ascii="Times New Roman" w:hAnsi="Times New Roman"/>
                <w:sz w:val="24"/>
                <w:szCs w:val="24"/>
              </w:rPr>
              <w:t>п.</w:t>
            </w:r>
            <w:r w:rsidRPr="005A1A0E">
              <w:rPr>
                <w:rFonts w:ascii="Times New Roman" w:hAnsi="Times New Roman"/>
                <w:sz w:val="24"/>
                <w:szCs w:val="24"/>
              </w:rPr>
              <w:t>п.9</w:t>
            </w:r>
            <w:r w:rsidR="00DF55F6" w:rsidRPr="005A1A0E">
              <w:rPr>
                <w:rFonts w:ascii="Times New Roman" w:hAnsi="Times New Roman"/>
                <w:sz w:val="24"/>
                <w:szCs w:val="24"/>
              </w:rPr>
              <w:t>, 10</w:t>
            </w:r>
            <w:r w:rsidRPr="005A1A0E">
              <w:rPr>
                <w:rFonts w:ascii="Times New Roman" w:hAnsi="Times New Roman"/>
                <w:sz w:val="24"/>
                <w:szCs w:val="24"/>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EF68A8" w:rsidRPr="005A1A0E" w:rsidRDefault="00EF68A8" w:rsidP="00981497">
            <w:pPr>
              <w:autoSpaceDE w:val="0"/>
              <w:autoSpaceDN w:val="0"/>
              <w:adjustRightInd w:val="0"/>
              <w:spacing w:after="0" w:line="240" w:lineRule="auto"/>
              <w:jc w:val="both"/>
              <w:rPr>
                <w:rFonts w:ascii="Times New Roman" w:eastAsiaTheme="minorHAnsi" w:hAnsi="Times New Roman"/>
                <w:sz w:val="24"/>
                <w:szCs w:val="24"/>
              </w:rPr>
            </w:pPr>
            <w:r w:rsidRPr="005A1A0E">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5A1A0E">
              <w:rPr>
                <w:rFonts w:ascii="Times New Roman" w:hAnsi="Times New Roman"/>
                <w:sz w:val="24"/>
                <w:szCs w:val="24"/>
              </w:rPr>
              <w:t xml:space="preserve">подписанных с помощью функционала Электронной торговой площадки электронной подписью уполномоченного лица участника </w:t>
            </w:r>
            <w:r w:rsidRPr="005A1A0E">
              <w:rPr>
                <w:rFonts w:ascii="Times New Roman" w:eastAsiaTheme="minorHAnsi" w:hAnsi="Times New Roman"/>
                <w:sz w:val="24"/>
                <w:szCs w:val="24"/>
              </w:rPr>
              <w:t>запроса котировок в электронной форме на адрес электронной площадки.</w:t>
            </w:r>
          </w:p>
          <w:p w:rsidR="00EF68A8" w:rsidRPr="005A1A0E" w:rsidRDefault="00EF68A8" w:rsidP="00981497">
            <w:pPr>
              <w:autoSpaceDE w:val="0"/>
              <w:autoSpaceDN w:val="0"/>
              <w:adjustRightInd w:val="0"/>
              <w:spacing w:after="0" w:line="240" w:lineRule="auto"/>
              <w:jc w:val="both"/>
              <w:rPr>
                <w:rFonts w:ascii="Times New Roman" w:hAnsi="Times New Roman"/>
                <w:b/>
                <w:sz w:val="24"/>
                <w:szCs w:val="24"/>
              </w:rPr>
            </w:pPr>
            <w:r w:rsidRPr="005A1A0E">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Default="00EF68A8" w:rsidP="00981497">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547201" w:rsidRPr="00220ABB" w:rsidRDefault="00EF68A8" w:rsidP="00220ABB">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220ABB" w:rsidP="00220AB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4F1D21" w:rsidRPr="00627692" w:rsidRDefault="00EF68A8" w:rsidP="004F1D21">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705492">
              <w:rPr>
                <w:rFonts w:ascii="Times New Roman" w:hAnsi="Times New Roman"/>
              </w:rPr>
              <w:t>388 291</w:t>
            </w:r>
            <w:r w:rsidR="004F1D21" w:rsidRPr="00627692">
              <w:rPr>
                <w:rFonts w:ascii="Times New Roman" w:hAnsi="Times New Roman"/>
              </w:rPr>
              <w:t xml:space="preserve"> (</w:t>
            </w:r>
            <w:r w:rsidR="00705492">
              <w:rPr>
                <w:rFonts w:ascii="Times New Roman" w:hAnsi="Times New Roman"/>
              </w:rPr>
              <w:t>триста восемьдесят восемь</w:t>
            </w:r>
            <w:r w:rsidR="004F1D21">
              <w:rPr>
                <w:rFonts w:ascii="Times New Roman" w:hAnsi="Times New Roman"/>
              </w:rPr>
              <w:t xml:space="preserve"> тысяч </w:t>
            </w:r>
            <w:r w:rsidR="00705492">
              <w:rPr>
                <w:rFonts w:ascii="Times New Roman" w:hAnsi="Times New Roman"/>
              </w:rPr>
              <w:t>двести девяносто один</w:t>
            </w:r>
            <w:r w:rsidR="004F1D21">
              <w:rPr>
                <w:rFonts w:ascii="Times New Roman" w:hAnsi="Times New Roman"/>
              </w:rPr>
              <w:t>) рубл</w:t>
            </w:r>
            <w:r w:rsidR="00705492">
              <w:rPr>
                <w:rFonts w:ascii="Times New Roman" w:hAnsi="Times New Roman"/>
              </w:rPr>
              <w:t>ь</w:t>
            </w:r>
            <w:r w:rsidR="004F1D21">
              <w:rPr>
                <w:rFonts w:ascii="Times New Roman" w:hAnsi="Times New Roman"/>
              </w:rPr>
              <w:t xml:space="preserve"> </w:t>
            </w:r>
            <w:r w:rsidR="00705492">
              <w:rPr>
                <w:rFonts w:ascii="Times New Roman" w:hAnsi="Times New Roman"/>
              </w:rPr>
              <w:t>75</w:t>
            </w:r>
            <w:r w:rsidR="004F1D21" w:rsidRPr="00627692">
              <w:rPr>
                <w:rFonts w:ascii="Times New Roman" w:hAnsi="Times New Roman"/>
              </w:rPr>
              <w:t xml:space="preserve"> коп., в том числе НДС.</w:t>
            </w:r>
          </w:p>
          <w:p w:rsidR="00EF68A8" w:rsidRPr="00DF55F6" w:rsidRDefault="004F1D21" w:rsidP="00DF55F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Pr="00627692">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DF55F6" w:rsidRDefault="00EF68A8" w:rsidP="00705492">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705492" w:rsidRPr="00705492">
              <w:rPr>
                <w:rFonts w:ascii="Times New Roman" w:hAnsi="Times New Roman"/>
                <w:bCs/>
              </w:rPr>
              <w:t>38</w:t>
            </w:r>
            <w:r w:rsidR="00297B56">
              <w:rPr>
                <w:rFonts w:ascii="Times New Roman" w:hAnsi="Times New Roman"/>
                <w:bCs/>
              </w:rPr>
              <w:t xml:space="preserve"> </w:t>
            </w:r>
            <w:r w:rsidR="00705492" w:rsidRPr="00705492">
              <w:rPr>
                <w:rFonts w:ascii="Times New Roman" w:hAnsi="Times New Roman"/>
                <w:bCs/>
              </w:rPr>
              <w:t>829,18</w:t>
            </w:r>
            <w:r w:rsidR="004F1D21" w:rsidRPr="004B0DEB">
              <w:rPr>
                <w:rFonts w:ascii="Times New Roman" w:eastAsia="Times New Roman" w:hAnsi="Times New Roman"/>
              </w:rPr>
              <w:t xml:space="preserve">  </w:t>
            </w:r>
            <w:r w:rsidR="00DF55F6" w:rsidRPr="004B0DEB">
              <w:rPr>
                <w:rFonts w:ascii="Times New Roman" w:eastAsia="Times New Roman" w:hAnsi="Times New Roman"/>
              </w:rPr>
              <w:t>руб., НДС не облагается.</w:t>
            </w:r>
          </w:p>
        </w:tc>
      </w:tr>
      <w:tr w:rsidR="00EF68A8" w:rsidRPr="00AF4513"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
                <w:bCs/>
                <w:sz w:val="24"/>
                <w:szCs w:val="24"/>
              </w:rPr>
              <w:t xml:space="preserve">Реквизиты счета для перечисления денежных средств в качестве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ОАО «НПО НИИИП-НЗиК»</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630015, г. Новосибирск, ул. Планетная, 32</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р/с 40702810400010122606 в Новосибирском филиале «НОМОС-БАНК» (ОАО) </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981497">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981497">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981497">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220ABB">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220ABB">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0" w:history="1">
              <w:r w:rsidRPr="0081274E">
                <w:rPr>
                  <w:rStyle w:val="a5"/>
                  <w:rFonts w:eastAsiaTheme="majorEastAsia"/>
                  <w:snapToGrid w:val="0"/>
                  <w:color w:val="auto"/>
                </w:rPr>
                <w:t>www.fabrikant.ru</w:t>
              </w:r>
            </w:hyperlink>
            <w:r>
              <w:rPr>
                <w:snapToGrid w:val="0"/>
                <w:color w:val="auto"/>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A7BF5" w:rsidRDefault="00EF68A8" w:rsidP="004F1D21">
            <w:pPr>
              <w:pStyle w:val="a7"/>
              <w:rPr>
                <w:rFonts w:ascii="Times New Roman" w:hAnsi="Times New Roman"/>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p>
          <w:p w:rsidR="00EF68A8" w:rsidRPr="006F388C" w:rsidRDefault="00EF68A8" w:rsidP="000D7457">
            <w:pPr>
              <w:pStyle w:val="a7"/>
              <w:rPr>
                <w:rFonts w:ascii="Times New Roman" w:hAnsi="Times New Roman"/>
                <w:b/>
                <w:bCs/>
              </w:rPr>
            </w:pPr>
            <w:r>
              <w:rPr>
                <w:rFonts w:ascii="Times New Roman" w:hAnsi="Times New Roman"/>
              </w:rPr>
              <w:t>08-00 (время московское) «</w:t>
            </w:r>
            <w:r w:rsidR="000D7457">
              <w:rPr>
                <w:rFonts w:ascii="Times New Roman" w:hAnsi="Times New Roman"/>
              </w:rPr>
              <w:t>25</w:t>
            </w:r>
            <w:r>
              <w:rPr>
                <w:rFonts w:ascii="Times New Roman" w:hAnsi="Times New Roman"/>
              </w:rPr>
              <w:t>»</w:t>
            </w:r>
            <w:r w:rsidR="00705492">
              <w:rPr>
                <w:rFonts w:ascii="Times New Roman" w:hAnsi="Times New Roman"/>
              </w:rPr>
              <w:t xml:space="preserve"> </w:t>
            </w:r>
            <w:r w:rsidR="000D7457">
              <w:rPr>
                <w:rFonts w:ascii="Times New Roman" w:hAnsi="Times New Roman"/>
                <w:u w:val="single"/>
              </w:rPr>
              <w:t xml:space="preserve">    ноября    </w:t>
            </w:r>
            <w:r w:rsidR="000D7457">
              <w:rPr>
                <w:rFonts w:ascii="Times New Roman" w:hAnsi="Times New Roman"/>
              </w:rPr>
              <w:t xml:space="preserve">  </w:t>
            </w:r>
            <w:r>
              <w:rPr>
                <w:rFonts w:ascii="Times New Roman" w:hAnsi="Times New Roman"/>
              </w:rPr>
              <w:t>2013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0D7457">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0D7457">
              <w:rPr>
                <w:rFonts w:ascii="Times New Roman" w:hAnsi="Times New Roman"/>
              </w:rPr>
              <w:t>27</w:t>
            </w:r>
            <w:r>
              <w:rPr>
                <w:rFonts w:ascii="Times New Roman" w:hAnsi="Times New Roman"/>
              </w:rPr>
              <w:t>»</w:t>
            </w:r>
            <w:r w:rsidR="00705492">
              <w:rPr>
                <w:rFonts w:ascii="Times New Roman" w:hAnsi="Times New Roman"/>
              </w:rPr>
              <w:t xml:space="preserve"> </w:t>
            </w:r>
            <w:r w:rsidR="000D7457">
              <w:rPr>
                <w:rFonts w:ascii="Times New Roman" w:hAnsi="Times New Roman"/>
                <w:u w:val="single"/>
              </w:rPr>
              <w:t xml:space="preserve">     ноября   </w:t>
            </w:r>
            <w:r w:rsidR="000D7457">
              <w:rPr>
                <w:rFonts w:ascii="Times New Roman" w:hAnsi="Times New Roman"/>
              </w:rPr>
              <w:t xml:space="preserve"> </w:t>
            </w:r>
            <w:r>
              <w:rPr>
                <w:rFonts w:ascii="Times New Roman" w:hAnsi="Times New Roman"/>
              </w:rPr>
              <w:t>2013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9814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9814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вне АС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spacing w:after="0" w:line="240" w:lineRule="auto"/>
        <w:jc w:val="right"/>
        <w:rPr>
          <w:rFonts w:ascii="Times New Roman" w:hAnsi="Times New Roman"/>
          <w:b/>
          <w:i/>
          <w:sz w:val="24"/>
          <w:szCs w:val="24"/>
        </w:rPr>
      </w:pPr>
    </w:p>
    <w:p w:rsidR="00EF68A8" w:rsidRDefault="00EF68A8" w:rsidP="00EF68A8">
      <w:pPr>
        <w:rPr>
          <w:rFonts w:ascii="Times New Roman" w:hAnsi="Times New Roman"/>
          <w:b/>
          <w:i/>
          <w:sz w:val="24"/>
          <w:szCs w:val="24"/>
          <w:lang w:eastAsia="ru-RU"/>
        </w:rPr>
      </w:pPr>
      <w:r>
        <w:rPr>
          <w:rFonts w:ascii="Times New Roman" w:hAnsi="Times New Roman"/>
          <w:b/>
          <w:i/>
        </w:rPr>
        <w:br w:type="page"/>
      </w: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4F1D21" w:rsidP="00EF68A8">
      <w:pPr>
        <w:spacing w:line="240" w:lineRule="auto"/>
        <w:jc w:val="both"/>
        <w:rPr>
          <w:rFonts w:ascii="Times New Roman" w:hAnsi="Times New Roman"/>
          <w:sz w:val="23"/>
          <w:szCs w:val="23"/>
        </w:rPr>
      </w:pPr>
      <w:r>
        <w:rPr>
          <w:rFonts w:ascii="Times New Roman" w:hAnsi="Times New Roman"/>
          <w:sz w:val="23"/>
          <w:szCs w:val="23"/>
        </w:rPr>
        <w:t xml:space="preserve"> г. Новосибирск</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«__</w:t>
      </w:r>
      <w:r w:rsidR="00EF68A8" w:rsidRPr="00FE70AE">
        <w:rPr>
          <w:rFonts w:ascii="Times New Roman" w:hAnsi="Times New Roman"/>
          <w:sz w:val="23"/>
          <w:szCs w:val="23"/>
        </w:rPr>
        <w:t xml:space="preserve">» __________ 20___г.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705492">
        <w:rPr>
          <w:rFonts w:ascii="Times New Roman" w:hAnsi="Times New Roman"/>
        </w:rPr>
        <w:t>вакуумное</w:t>
      </w:r>
      <w:r w:rsidR="00705492" w:rsidRPr="00705492">
        <w:rPr>
          <w:rFonts w:ascii="Times New Roman" w:hAnsi="Times New Roman"/>
        </w:rPr>
        <w:t xml:space="preserve"> </w:t>
      </w:r>
      <w:r w:rsidR="00095695">
        <w:rPr>
          <w:rFonts w:ascii="Times New Roman" w:hAnsi="Times New Roman"/>
        </w:rPr>
        <w:t xml:space="preserve">грузозахватное </w:t>
      </w:r>
      <w:r w:rsidR="00705492" w:rsidRPr="00705492">
        <w:rPr>
          <w:rFonts w:ascii="Times New Roman" w:hAnsi="Times New Roman"/>
        </w:rPr>
        <w:t>устройств</w:t>
      </w:r>
      <w:r w:rsidR="00705492">
        <w:rPr>
          <w:rFonts w:ascii="Times New Roman" w:hAnsi="Times New Roman"/>
        </w:rPr>
        <w:t>о</w:t>
      </w:r>
      <w:r w:rsidR="00705492" w:rsidRPr="00705492">
        <w:rPr>
          <w:rFonts w:ascii="Times New Roman" w:hAnsi="Times New Roman"/>
        </w:rPr>
        <w:t xml:space="preserve"> VB 80/4-500</w:t>
      </w:r>
      <w:r w:rsidR="004F1D21" w:rsidRPr="00795CC9">
        <w:rPr>
          <w:rFonts w:ascii="Times New Roman" w:hAnsi="Times New Roman"/>
        </w:rPr>
        <w:t xml:space="preserve"> в количестве 1 шт</w:t>
      </w:r>
      <w:r w:rsidR="004F1D21">
        <w:rPr>
          <w:rFonts w:ascii="Times New Roman" w:hAnsi="Times New Roman"/>
        </w:rPr>
        <w:t>.</w:t>
      </w:r>
      <w:r w:rsidR="004F1D21"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5 (пяти)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 xml:space="preserve">0 % в течение </w:t>
      </w:r>
      <w:r w:rsidR="00705492">
        <w:rPr>
          <w:rFonts w:ascii="Times New Roman" w:hAnsi="Times New Roman"/>
          <w:bCs/>
          <w:sz w:val="23"/>
          <w:szCs w:val="23"/>
        </w:rPr>
        <w:t>5</w:t>
      </w:r>
      <w:r w:rsidRPr="00FE70AE">
        <w:rPr>
          <w:rFonts w:ascii="Times New Roman" w:hAnsi="Times New Roman"/>
          <w:bCs/>
          <w:sz w:val="23"/>
          <w:szCs w:val="23"/>
        </w:rPr>
        <w:t xml:space="preserve"> (</w:t>
      </w:r>
      <w:r w:rsidR="00705492">
        <w:rPr>
          <w:rFonts w:ascii="Times New Roman" w:hAnsi="Times New Roman"/>
          <w:bCs/>
          <w:sz w:val="23"/>
          <w:szCs w:val="23"/>
        </w:rPr>
        <w:t>пяти</w:t>
      </w:r>
      <w:r w:rsidRPr="00FE70AE">
        <w:rPr>
          <w:rFonts w:ascii="Times New Roman" w:hAnsi="Times New Roman"/>
          <w:bCs/>
          <w:sz w:val="23"/>
          <w:szCs w:val="23"/>
        </w:rPr>
        <w:t xml:space="preserve">) </w:t>
      </w:r>
      <w:r w:rsidR="00705492">
        <w:rPr>
          <w:rFonts w:ascii="Times New Roman" w:hAnsi="Times New Roman"/>
          <w:bCs/>
          <w:sz w:val="23"/>
          <w:szCs w:val="23"/>
        </w:rPr>
        <w:t>рабочих дней</w:t>
      </w:r>
      <w:r w:rsidRPr="00FE70AE">
        <w:rPr>
          <w:rFonts w:ascii="Times New Roman" w:hAnsi="Times New Roman"/>
          <w:bCs/>
          <w:sz w:val="23"/>
          <w:szCs w:val="23"/>
        </w:rPr>
        <w:t xml:space="preserve">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 xml:space="preserve">3.5. Срок поставки: </w:t>
      </w:r>
      <w:r w:rsidR="00705492">
        <w:rPr>
          <w:rFonts w:ascii="Times New Roman" w:hAnsi="Times New Roman"/>
        </w:rPr>
        <w:t>до 28</w:t>
      </w:r>
      <w:r w:rsidR="004F1D21">
        <w:rPr>
          <w:rFonts w:ascii="Times New Roman" w:hAnsi="Times New Roman"/>
        </w:rPr>
        <w:t xml:space="preserve"> </w:t>
      </w:r>
      <w:r w:rsidR="00705492">
        <w:rPr>
          <w:rFonts w:ascii="Times New Roman" w:hAnsi="Times New Roman"/>
        </w:rPr>
        <w:t>февраля</w:t>
      </w:r>
      <w:r w:rsidR="004F1D21">
        <w:rPr>
          <w:rFonts w:ascii="Times New Roman" w:hAnsi="Times New Roman"/>
        </w:rPr>
        <w:t xml:space="preserve"> 201</w:t>
      </w:r>
      <w:r w:rsidR="00705492">
        <w:rPr>
          <w:rFonts w:ascii="Times New Roman" w:hAnsi="Times New Roman"/>
        </w:rPr>
        <w:t>4</w:t>
      </w:r>
      <w:r w:rsidR="004F1D21">
        <w:rPr>
          <w:rFonts w:ascii="Times New Roman" w:hAnsi="Times New Roman"/>
        </w:rPr>
        <w:t xml:space="preserve">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3.6. Место поставки: 6300</w:t>
      </w:r>
      <w:r w:rsidR="004F1D21">
        <w:rPr>
          <w:rFonts w:ascii="Times New Roman" w:hAnsi="Times New Roman"/>
          <w:sz w:val="23"/>
          <w:szCs w:val="23"/>
        </w:rPr>
        <w:t>99</w:t>
      </w:r>
      <w:r w:rsidRPr="00FE70AE">
        <w:rPr>
          <w:rFonts w:ascii="Times New Roman" w:hAnsi="Times New Roman"/>
          <w:sz w:val="23"/>
          <w:szCs w:val="23"/>
        </w:rPr>
        <w:t xml:space="preserve">, г. Новосибирск, ул. </w:t>
      </w:r>
      <w:r w:rsidR="00705492">
        <w:rPr>
          <w:rFonts w:ascii="Times New Roman" w:hAnsi="Times New Roman"/>
          <w:sz w:val="23"/>
          <w:szCs w:val="23"/>
        </w:rPr>
        <w:t>Планетная</w:t>
      </w:r>
      <w:r w:rsidR="004F1D21">
        <w:rPr>
          <w:rFonts w:ascii="Times New Roman" w:hAnsi="Times New Roman"/>
          <w:sz w:val="23"/>
          <w:szCs w:val="23"/>
        </w:rPr>
        <w:t xml:space="preserve">, </w:t>
      </w:r>
      <w:r w:rsidR="00705492">
        <w:rPr>
          <w:rFonts w:ascii="Times New Roman" w:hAnsi="Times New Roman"/>
          <w:sz w:val="23"/>
          <w:szCs w:val="23"/>
        </w:rPr>
        <w:t>32</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705492">
        <w:rPr>
          <w:rFonts w:ascii="Times New Roman" w:hAnsi="Times New Roman"/>
          <w:sz w:val="23"/>
          <w:szCs w:val="23"/>
        </w:rPr>
        <w:t>не менее 6 (шести)</w:t>
      </w:r>
      <w:r w:rsidRPr="00FE70AE">
        <w:rPr>
          <w:rFonts w:ascii="Times New Roman" w:hAnsi="Times New Roman"/>
          <w:sz w:val="23"/>
          <w:szCs w:val="23"/>
        </w:rPr>
        <w:t xml:space="preserve">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5A1A0E">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w:t>
      </w:r>
      <w:r w:rsidRPr="00FE70AE">
        <w:rPr>
          <w:rFonts w:ascii="Times New Roman" w:hAnsi="Times New Roman"/>
          <w:sz w:val="23"/>
          <w:szCs w:val="23"/>
        </w:rPr>
        <w:lastRenderedPageBreak/>
        <w:t>накладную</w:t>
      </w:r>
      <w:r w:rsidR="005A1A0E">
        <w:rPr>
          <w:rFonts w:ascii="Times New Roman" w:hAnsi="Times New Roman"/>
          <w:sz w:val="23"/>
          <w:szCs w:val="23"/>
        </w:rPr>
        <w:t xml:space="preserve"> формы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4F1D21" w:rsidRDefault="00EF68A8" w:rsidP="004F1D21">
      <w:pPr>
        <w:jc w:val="both"/>
        <w:rPr>
          <w:rFonts w:ascii="Times New Roman" w:hAnsi="Times New Roman"/>
          <w:sz w:val="23"/>
          <w:szCs w:val="23"/>
        </w:rPr>
      </w:pPr>
      <w:r w:rsidRPr="00FE70AE">
        <w:rPr>
          <w:rFonts w:ascii="Times New Roman" w:hAnsi="Times New Roman"/>
          <w:sz w:val="23"/>
          <w:szCs w:val="23"/>
        </w:rPr>
        <w:t xml:space="preserve">11.1. Приложение № 1. Спецификация на поставку </w:t>
      </w:r>
      <w:r w:rsidR="00705492" w:rsidRPr="00705492">
        <w:rPr>
          <w:rFonts w:ascii="Times New Roman" w:hAnsi="Times New Roman"/>
        </w:rPr>
        <w:t>вакуумного грузозахват</w:t>
      </w:r>
      <w:r w:rsidR="00095695">
        <w:rPr>
          <w:rFonts w:ascii="Times New Roman" w:hAnsi="Times New Roman"/>
        </w:rPr>
        <w:t>ного</w:t>
      </w:r>
      <w:r w:rsidR="00705492" w:rsidRPr="00705492">
        <w:rPr>
          <w:rFonts w:ascii="Times New Roman" w:hAnsi="Times New Roman"/>
        </w:rPr>
        <w:t xml:space="preserve"> устройства VB 80/4-500</w:t>
      </w:r>
      <w:r w:rsidR="004F1D21" w:rsidRPr="00795CC9">
        <w:rPr>
          <w:rFonts w:ascii="Times New Roman" w:hAnsi="Times New Roman"/>
        </w:rPr>
        <w:t xml:space="preserve"> в количестве 1 шт</w:t>
      </w:r>
      <w:r w:rsidR="004F1D21">
        <w:rPr>
          <w:rFonts w:ascii="Times New Roman" w:hAnsi="Times New Roman"/>
        </w:rPr>
        <w:t>.</w:t>
      </w:r>
      <w:r w:rsidR="004F1D21" w:rsidRPr="00FE70AE">
        <w:rPr>
          <w:rFonts w:ascii="Times New Roman" w:hAnsi="Times New Roman"/>
          <w:sz w:val="23"/>
          <w:szCs w:val="23"/>
        </w:rPr>
        <w:t xml:space="preserve"> </w:t>
      </w:r>
    </w:p>
    <w:p w:rsidR="00EF68A8" w:rsidRPr="00FE70AE" w:rsidRDefault="00EF68A8" w:rsidP="004F1D21">
      <w:pPr>
        <w:jc w:val="both"/>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ОАО «НПО НИИИП-НЗиК»</w:t>
            </w:r>
          </w:p>
          <w:p w:rsidR="00EF68A8" w:rsidRPr="00EF68A8" w:rsidRDefault="00EF68A8" w:rsidP="00981497">
            <w:pPr>
              <w:pStyle w:val="ae"/>
              <w:spacing w:before="0" w:beforeAutospacing="0" w:after="0" w:afterAutospacing="0"/>
              <w:jc w:val="both"/>
              <w:rPr>
                <w:sz w:val="22"/>
                <w:szCs w:val="22"/>
              </w:rPr>
            </w:pPr>
            <w:r w:rsidRPr="00EF68A8">
              <w:rPr>
                <w:sz w:val="22"/>
                <w:szCs w:val="22"/>
              </w:rPr>
              <w:t>630015, г. Новосибирск, ул. Планетная,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r w:rsidRPr="00EF68A8">
              <w:rPr>
                <w:sz w:val="22"/>
                <w:szCs w:val="22"/>
              </w:rPr>
              <w:t>р/с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981497">
            <w:pPr>
              <w:pStyle w:val="ae"/>
              <w:spacing w:before="0" w:beforeAutospacing="0" w:after="0" w:afterAutospacing="0"/>
              <w:jc w:val="both"/>
              <w:rPr>
                <w:sz w:val="22"/>
                <w:szCs w:val="22"/>
              </w:rPr>
            </w:pPr>
            <w:r w:rsidRPr="00EF68A8">
              <w:rPr>
                <w:sz w:val="22"/>
                <w:szCs w:val="22"/>
              </w:rPr>
              <w:t>БИК 045005770</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8138F3" w:rsidRDefault="00EF68A8" w:rsidP="008138F3">
      <w:pPr>
        <w:pStyle w:val="a9"/>
        <w:numPr>
          <w:ilvl w:val="0"/>
          <w:numId w:val="0"/>
        </w:numPr>
        <w:ind w:left="720"/>
        <w:rPr>
          <w:rStyle w:val="af3"/>
          <w:i w:val="0"/>
        </w:rPr>
      </w:pPr>
      <w:r w:rsidRPr="008138F3">
        <w:lastRenderedPageBreak/>
        <w:t>Спецификация к Договору поставки №                   от «    » __________ 2013 г.</w:t>
      </w:r>
    </w:p>
    <w:p w:rsidR="00EF68A8" w:rsidRPr="00FE70AE" w:rsidRDefault="00EF68A8" w:rsidP="00EF68A8">
      <w:pPr>
        <w:keepNext/>
        <w:spacing w:line="240" w:lineRule="auto"/>
        <w:jc w:val="right"/>
        <w:rPr>
          <w:rFonts w:ascii="Times New Roman" w:hAnsi="Times New Roman"/>
          <w:b/>
          <w:i/>
          <w:sz w:val="24"/>
          <w:szCs w:val="24"/>
        </w:rPr>
      </w:pPr>
    </w:p>
    <w:p w:rsidR="00EF68A8" w:rsidRPr="00FE70AE" w:rsidRDefault="00EF68A8" w:rsidP="00EF68A8">
      <w:pPr>
        <w:autoSpaceDE w:val="0"/>
        <w:autoSpaceDN w:val="0"/>
        <w:adjustRightInd w:val="0"/>
        <w:spacing w:line="240" w:lineRule="auto"/>
        <w:rPr>
          <w:rFonts w:ascii="Times New Roman" w:hAnsi="Times New Roman"/>
          <w:b/>
          <w:sz w:val="24"/>
          <w:szCs w:val="24"/>
          <w:lang w:eastAsia="ru-RU"/>
        </w:rPr>
      </w:pPr>
      <w:r w:rsidRPr="00FE70AE">
        <w:rPr>
          <w:rFonts w:ascii="Times New Roman" w:hAnsi="Times New Roman"/>
          <w:sz w:val="24"/>
          <w:szCs w:val="24"/>
          <w:lang w:eastAsia="ru-RU"/>
        </w:rPr>
        <w:t xml:space="preserve">Поставщик: </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Заказчик: ОАО «НПО НИИИП-НЗиК» ИНН 5401199015 КПП 546050001</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tbl>
      <w:tblPr>
        <w:tblpPr w:leftFromText="180" w:rightFromText="180" w:vertAnchor="text" w:horzAnchor="margin" w:tblpY="81"/>
        <w:tblW w:w="8897" w:type="dxa"/>
        <w:tblLayout w:type="fixed"/>
        <w:tblLook w:val="04A0"/>
      </w:tblPr>
      <w:tblGrid>
        <w:gridCol w:w="675"/>
        <w:gridCol w:w="2835"/>
        <w:gridCol w:w="993"/>
        <w:gridCol w:w="1417"/>
        <w:gridCol w:w="1559"/>
        <w:gridCol w:w="1418"/>
      </w:tblGrid>
      <w:tr w:rsidR="00EF68A8" w:rsidRPr="00FE70AE" w:rsidTr="00DF55F6">
        <w:trPr>
          <w:trHeight w:val="329"/>
        </w:trPr>
        <w:tc>
          <w:tcPr>
            <w:tcW w:w="675" w:type="dxa"/>
            <w:tcBorders>
              <w:top w:val="single" w:sz="4" w:space="0" w:color="auto"/>
              <w:left w:val="single" w:sz="4" w:space="0" w:color="auto"/>
              <w:bottom w:val="single" w:sz="4" w:space="0" w:color="auto"/>
              <w:right w:val="single" w:sz="4" w:space="0" w:color="auto"/>
            </w:tcBorders>
            <w:hideMark/>
          </w:tcPr>
          <w:p w:rsidR="00EF68A8" w:rsidRPr="00FE70AE" w:rsidRDefault="00DF55F6" w:rsidP="00DF55F6">
            <w:pPr>
              <w:spacing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00EF68A8" w:rsidRPr="00FE70AE">
              <w:rPr>
                <w:rFonts w:ascii="Times New Roman" w:hAnsi="Times New Roman"/>
                <w:b/>
                <w:color w:val="000000"/>
                <w:sz w:val="24"/>
                <w:szCs w:val="24"/>
              </w:rPr>
              <w:t>п/п</w:t>
            </w:r>
          </w:p>
        </w:tc>
        <w:tc>
          <w:tcPr>
            <w:tcW w:w="2835"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 xml:space="preserve">Наименование </w:t>
            </w:r>
            <w:r>
              <w:rPr>
                <w:rFonts w:ascii="Times New Roman" w:hAnsi="Times New Roman"/>
                <w:b/>
                <w:color w:val="000000"/>
                <w:sz w:val="24"/>
                <w:szCs w:val="24"/>
              </w:rPr>
              <w:t>товара</w:t>
            </w:r>
          </w:p>
        </w:tc>
        <w:tc>
          <w:tcPr>
            <w:tcW w:w="993"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Кол-во</w:t>
            </w:r>
          </w:p>
        </w:tc>
        <w:tc>
          <w:tcPr>
            <w:tcW w:w="1417"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Цена</w:t>
            </w:r>
          </w:p>
        </w:tc>
        <w:tc>
          <w:tcPr>
            <w:tcW w:w="1559"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Сумма</w:t>
            </w:r>
          </w:p>
        </w:tc>
        <w:tc>
          <w:tcPr>
            <w:tcW w:w="1418" w:type="dxa"/>
            <w:tcBorders>
              <w:top w:val="single" w:sz="4" w:space="0" w:color="auto"/>
              <w:left w:val="nil"/>
              <w:bottom w:val="single" w:sz="4" w:space="0" w:color="auto"/>
              <w:right w:val="single" w:sz="4" w:space="0" w:color="auto"/>
            </w:tcBorders>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bCs/>
                <w:sz w:val="24"/>
                <w:szCs w:val="24"/>
              </w:rPr>
              <w:t>Срок поставки</w:t>
            </w:r>
          </w:p>
        </w:tc>
      </w:tr>
      <w:tr w:rsidR="00EF68A8" w:rsidRPr="00FE70AE" w:rsidTr="009F257C">
        <w:trPr>
          <w:trHeight w:val="647"/>
        </w:trPr>
        <w:tc>
          <w:tcPr>
            <w:tcW w:w="675" w:type="dxa"/>
            <w:tcBorders>
              <w:top w:val="nil"/>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sz w:val="24"/>
                <w:szCs w:val="24"/>
              </w:rPr>
            </w:pPr>
            <w:r w:rsidRPr="00FE70AE">
              <w:rPr>
                <w:rFonts w:ascii="Times New Roman" w:hAnsi="Times New Roman"/>
                <w:sz w:val="24"/>
                <w:szCs w:val="24"/>
              </w:rPr>
              <w:t>1</w:t>
            </w:r>
          </w:p>
        </w:tc>
        <w:tc>
          <w:tcPr>
            <w:tcW w:w="2835" w:type="dxa"/>
            <w:tcBorders>
              <w:top w:val="nil"/>
              <w:left w:val="nil"/>
              <w:bottom w:val="single" w:sz="4" w:space="0" w:color="auto"/>
              <w:right w:val="single" w:sz="4" w:space="0" w:color="auto"/>
            </w:tcBorders>
            <w:hideMark/>
          </w:tcPr>
          <w:p w:rsidR="00DF55F6" w:rsidRPr="00705492" w:rsidRDefault="004A7F6A" w:rsidP="00297B56">
            <w:pPr>
              <w:spacing w:line="240" w:lineRule="auto"/>
              <w:rPr>
                <w:rFonts w:ascii="Times New Roman" w:hAnsi="Times New Roman"/>
                <w:sz w:val="24"/>
                <w:szCs w:val="24"/>
              </w:rPr>
            </w:pPr>
            <w:r>
              <w:rPr>
                <w:rFonts w:ascii="Times New Roman" w:hAnsi="Times New Roman"/>
              </w:rPr>
              <w:t>Вакуумное</w:t>
            </w:r>
            <w:r w:rsidR="00705492" w:rsidRPr="00705492">
              <w:rPr>
                <w:rFonts w:ascii="Times New Roman" w:hAnsi="Times New Roman"/>
              </w:rPr>
              <w:t xml:space="preserve"> грузозахват</w:t>
            </w:r>
            <w:r w:rsidR="00095695">
              <w:rPr>
                <w:rFonts w:ascii="Times New Roman" w:hAnsi="Times New Roman"/>
              </w:rPr>
              <w:t>но</w:t>
            </w:r>
            <w:r w:rsidR="00297B56">
              <w:rPr>
                <w:rFonts w:ascii="Times New Roman" w:hAnsi="Times New Roman"/>
              </w:rPr>
              <w:t>е</w:t>
            </w:r>
            <w:r w:rsidR="00705492" w:rsidRPr="00705492">
              <w:rPr>
                <w:rFonts w:ascii="Times New Roman" w:hAnsi="Times New Roman"/>
              </w:rPr>
              <w:t xml:space="preserve"> устройств</w:t>
            </w:r>
            <w:r>
              <w:rPr>
                <w:rFonts w:ascii="Times New Roman" w:hAnsi="Times New Roman"/>
              </w:rPr>
              <w:t>о</w:t>
            </w:r>
            <w:r w:rsidR="00705492" w:rsidRPr="00705492">
              <w:rPr>
                <w:rFonts w:ascii="Times New Roman" w:hAnsi="Times New Roman"/>
              </w:rPr>
              <w:t xml:space="preserve"> VB 80/4-500</w:t>
            </w:r>
          </w:p>
        </w:tc>
        <w:tc>
          <w:tcPr>
            <w:tcW w:w="993" w:type="dxa"/>
            <w:tcBorders>
              <w:top w:val="nil"/>
              <w:left w:val="nil"/>
              <w:bottom w:val="single" w:sz="4" w:space="0" w:color="auto"/>
              <w:right w:val="single" w:sz="4" w:space="0" w:color="auto"/>
            </w:tcBorders>
            <w:noWrap/>
            <w:hideMark/>
          </w:tcPr>
          <w:p w:rsidR="00EF68A8" w:rsidRPr="00FE70AE" w:rsidRDefault="004F1D21" w:rsidP="00DF55F6">
            <w:pPr>
              <w:spacing w:line="240" w:lineRule="auto"/>
              <w:rPr>
                <w:rFonts w:ascii="Times New Roman" w:hAnsi="Times New Roman"/>
                <w:color w:val="000000"/>
                <w:sz w:val="24"/>
                <w:szCs w:val="24"/>
              </w:rPr>
            </w:pPr>
            <w:r>
              <w:rPr>
                <w:rFonts w:ascii="Times New Roman" w:hAnsi="Times New Roman"/>
                <w:color w:val="000000"/>
                <w:sz w:val="24"/>
                <w:szCs w:val="24"/>
              </w:rPr>
              <w:t>1</w:t>
            </w:r>
            <w:r w:rsidR="00EF68A8" w:rsidRPr="00FE70AE">
              <w:rPr>
                <w:rFonts w:ascii="Times New Roman" w:hAnsi="Times New Roman"/>
                <w:color w:val="000000"/>
                <w:sz w:val="24"/>
                <w:szCs w:val="24"/>
              </w:rPr>
              <w:t xml:space="preserve"> шт.</w:t>
            </w:r>
          </w:p>
        </w:tc>
        <w:tc>
          <w:tcPr>
            <w:tcW w:w="1417"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EF68A8" w:rsidRPr="00FE70AE" w:rsidRDefault="00EF68A8" w:rsidP="004A7F6A">
            <w:pPr>
              <w:spacing w:line="240" w:lineRule="auto"/>
              <w:rPr>
                <w:rFonts w:ascii="Times New Roman" w:hAnsi="Times New Roman"/>
                <w:sz w:val="24"/>
                <w:szCs w:val="24"/>
              </w:rPr>
            </w:pPr>
            <w:r w:rsidRPr="00FE70AE">
              <w:rPr>
                <w:rFonts w:ascii="Times New Roman" w:hAnsi="Times New Roman"/>
                <w:sz w:val="24"/>
                <w:szCs w:val="24"/>
              </w:rPr>
              <w:t xml:space="preserve">до </w:t>
            </w:r>
            <w:r w:rsidR="004A7F6A">
              <w:rPr>
                <w:rFonts w:ascii="Times New Roman" w:hAnsi="Times New Roman"/>
                <w:sz w:val="24"/>
                <w:szCs w:val="24"/>
              </w:rPr>
              <w:t>28</w:t>
            </w:r>
            <w:r w:rsidR="004F1D21">
              <w:rPr>
                <w:rFonts w:ascii="Times New Roman" w:hAnsi="Times New Roman"/>
                <w:sz w:val="24"/>
                <w:szCs w:val="24"/>
              </w:rPr>
              <w:t xml:space="preserve"> </w:t>
            </w:r>
            <w:r w:rsidR="004A7F6A">
              <w:rPr>
                <w:rFonts w:ascii="Times New Roman" w:hAnsi="Times New Roman"/>
                <w:sz w:val="24"/>
                <w:szCs w:val="24"/>
              </w:rPr>
              <w:t>февраля</w:t>
            </w:r>
            <w:r w:rsidR="004F1D21">
              <w:rPr>
                <w:rFonts w:ascii="Times New Roman" w:hAnsi="Times New Roman"/>
                <w:sz w:val="24"/>
                <w:szCs w:val="24"/>
              </w:rPr>
              <w:t xml:space="preserve"> 201</w:t>
            </w:r>
            <w:r w:rsidR="004A7F6A">
              <w:rPr>
                <w:rFonts w:ascii="Times New Roman" w:hAnsi="Times New Roman"/>
                <w:sz w:val="24"/>
                <w:szCs w:val="24"/>
              </w:rPr>
              <w:t>4</w:t>
            </w:r>
            <w:r w:rsidR="004F1D21">
              <w:rPr>
                <w:rFonts w:ascii="Times New Roman" w:hAnsi="Times New Roman"/>
                <w:sz w:val="24"/>
                <w:szCs w:val="24"/>
              </w:rPr>
              <w:t xml:space="preserve"> г.</w:t>
            </w:r>
          </w:p>
        </w:tc>
      </w:tr>
      <w:tr w:rsidR="00EF68A8" w:rsidRPr="00FE70AE" w:rsidTr="00DF55F6">
        <w:trPr>
          <w:trHeight w:val="282"/>
        </w:trPr>
        <w:tc>
          <w:tcPr>
            <w:tcW w:w="3510" w:type="dxa"/>
            <w:gridSpan w:val="2"/>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b/>
                <w:bCs/>
                <w:color w:val="000000"/>
                <w:sz w:val="24"/>
                <w:szCs w:val="24"/>
              </w:rPr>
            </w:pPr>
            <w:r w:rsidRPr="00FE70AE">
              <w:rPr>
                <w:rFonts w:ascii="Times New Roman" w:hAnsi="Times New Roman"/>
                <w:b/>
                <w:bCs/>
                <w:color w:val="000000"/>
                <w:sz w:val="24"/>
                <w:szCs w:val="24"/>
              </w:rPr>
              <w:t>Итого</w:t>
            </w:r>
          </w:p>
        </w:tc>
        <w:tc>
          <w:tcPr>
            <w:tcW w:w="993" w:type="dxa"/>
            <w:tcBorders>
              <w:top w:val="single" w:sz="4" w:space="0" w:color="auto"/>
              <w:left w:val="single" w:sz="4" w:space="0" w:color="auto"/>
              <w:bottom w:val="single" w:sz="4" w:space="0" w:color="auto"/>
              <w:right w:val="single" w:sz="4" w:space="0" w:color="auto"/>
            </w:tcBorders>
            <w:noWrap/>
            <w:hideMark/>
          </w:tcPr>
          <w:p w:rsidR="00EF68A8" w:rsidRPr="00936E6B" w:rsidRDefault="004F1D21" w:rsidP="00DF55F6">
            <w:pPr>
              <w:spacing w:line="240" w:lineRule="auto"/>
              <w:rPr>
                <w:rFonts w:ascii="Times New Roman" w:hAnsi="Times New Roman"/>
                <w:bCs/>
                <w:color w:val="000000"/>
                <w:sz w:val="24"/>
                <w:szCs w:val="24"/>
              </w:rPr>
            </w:pPr>
            <w:r>
              <w:rPr>
                <w:rFonts w:ascii="Times New Roman" w:hAnsi="Times New Roman"/>
                <w:bCs/>
                <w:color w:val="000000"/>
                <w:sz w:val="24"/>
                <w:szCs w:val="24"/>
              </w:rPr>
              <w:t>1</w:t>
            </w:r>
            <w:r w:rsidR="00936E6B" w:rsidRPr="00936E6B">
              <w:rPr>
                <w:rFonts w:ascii="Times New Roman" w:hAnsi="Times New Roman"/>
                <w:bCs/>
                <w:color w:val="000000"/>
                <w:sz w:val="24"/>
                <w:szCs w:val="24"/>
              </w:rPr>
              <w:t xml:space="preserve"> шт.</w:t>
            </w:r>
          </w:p>
        </w:tc>
        <w:tc>
          <w:tcPr>
            <w:tcW w:w="1417"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68A8" w:rsidRPr="00FE70AE" w:rsidRDefault="00EF68A8" w:rsidP="00DF55F6">
            <w:pPr>
              <w:spacing w:line="240" w:lineRule="auto"/>
              <w:rPr>
                <w:rFonts w:ascii="Times New Roman" w:hAnsi="Times New Roman"/>
                <w:b/>
                <w:bCs/>
                <w:color w:val="000000"/>
                <w:sz w:val="24"/>
                <w:szCs w:val="24"/>
              </w:rPr>
            </w:pPr>
          </w:p>
        </w:tc>
      </w:tr>
    </w:tbl>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35315A" w:rsidRDefault="0035315A"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 _____________ () 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Количество и цена согласованы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10031" w:type="dxa"/>
        <w:tblLayout w:type="fixed"/>
        <w:tblLook w:val="01E0"/>
      </w:tblPr>
      <w:tblGrid>
        <w:gridCol w:w="4786"/>
        <w:gridCol w:w="5245"/>
      </w:tblGrid>
      <w:tr w:rsidR="00EF68A8" w:rsidRPr="00FE70AE" w:rsidTr="005A1A0E">
        <w:tc>
          <w:tcPr>
            <w:tcW w:w="4786" w:type="dxa"/>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м.п.</w:t>
            </w:r>
          </w:p>
          <w:p w:rsidR="00EF68A8" w:rsidRPr="00FE70AE" w:rsidRDefault="00EF68A8" w:rsidP="00981497">
            <w:pPr>
              <w:spacing w:line="240" w:lineRule="auto"/>
              <w:jc w:val="center"/>
              <w:rPr>
                <w:rFonts w:ascii="Times New Roman" w:hAnsi="Times New Roman"/>
                <w:sz w:val="24"/>
                <w:szCs w:val="24"/>
              </w:rPr>
            </w:pPr>
          </w:p>
        </w:tc>
        <w:tc>
          <w:tcPr>
            <w:tcW w:w="5245" w:type="dxa"/>
          </w:tcPr>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От Заказчика:</w:t>
            </w:r>
          </w:p>
          <w:p w:rsidR="00EF68A8" w:rsidRPr="00FE70AE" w:rsidRDefault="00EF68A8" w:rsidP="00981497">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981497">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Pr="00FE70AE" w:rsidRDefault="00EF68A8" w:rsidP="00981497">
            <w:pPr>
              <w:spacing w:line="240" w:lineRule="auto"/>
              <w:jc w:val="center"/>
              <w:rPr>
                <w:rFonts w:ascii="Times New Roman" w:hAnsi="Times New Roman"/>
                <w:sz w:val="24"/>
                <w:szCs w:val="24"/>
              </w:rPr>
            </w:pPr>
          </w:p>
        </w:tc>
      </w:tr>
    </w:tbl>
    <w:p w:rsidR="00220ABB" w:rsidRDefault="00220ABB">
      <w:pPr>
        <w:rPr>
          <w:rFonts w:ascii="Times New Roman" w:hAnsi="Times New Roman"/>
        </w:rPr>
      </w:pPr>
    </w:p>
    <w:p w:rsidR="00220ABB" w:rsidRDefault="00220ABB">
      <w:pPr>
        <w:rPr>
          <w:rFonts w:ascii="Times New Roman" w:hAnsi="Times New Roman"/>
        </w:rPr>
      </w:pPr>
      <w:r>
        <w:rPr>
          <w:rFonts w:ascii="Times New Roman" w:hAnsi="Times New Roman"/>
        </w:rPr>
        <w:br w:type="page"/>
      </w:r>
    </w:p>
    <w:p w:rsidR="001723DD" w:rsidRPr="001723DD" w:rsidRDefault="001723DD" w:rsidP="001723DD">
      <w:pPr>
        <w:tabs>
          <w:tab w:val="left" w:pos="3555"/>
        </w:tabs>
        <w:jc w:val="right"/>
        <w:rPr>
          <w:rFonts w:ascii="Times New Roman" w:hAnsi="Times New Roman"/>
          <w:b/>
          <w:i/>
          <w:sz w:val="24"/>
          <w:szCs w:val="24"/>
          <w:lang w:eastAsia="ru-RU"/>
        </w:rPr>
      </w:pPr>
      <w:r w:rsidRPr="001723DD">
        <w:rPr>
          <w:rFonts w:ascii="Times New Roman" w:hAnsi="Times New Roman"/>
          <w:b/>
          <w:i/>
          <w:sz w:val="24"/>
          <w:szCs w:val="24"/>
          <w:lang w:eastAsia="ru-RU"/>
        </w:rPr>
        <w:lastRenderedPageBreak/>
        <w:t>Приложение 3</w:t>
      </w:r>
    </w:p>
    <w:p w:rsidR="00220ABB" w:rsidRPr="005516A1" w:rsidRDefault="00220ABB" w:rsidP="00220ABB">
      <w:pPr>
        <w:tabs>
          <w:tab w:val="left" w:pos="3555"/>
        </w:tabs>
        <w:jc w:val="center"/>
        <w:rPr>
          <w:lang w:eastAsia="ru-RU"/>
        </w:rPr>
      </w:pPr>
      <w:r w:rsidRPr="00950711">
        <w:rPr>
          <w:rFonts w:ascii="Times New Roman" w:hAnsi="Times New Roman"/>
          <w:sz w:val="24"/>
          <w:szCs w:val="24"/>
          <w:lang w:eastAsia="ru-RU"/>
        </w:rPr>
        <w:t>Техническое задание</w:t>
      </w:r>
    </w:p>
    <w:p w:rsidR="00220ABB" w:rsidRPr="004A7F6A" w:rsidRDefault="00220ABB" w:rsidP="00220ABB">
      <w:pPr>
        <w:jc w:val="center"/>
        <w:rPr>
          <w:rFonts w:ascii="Times New Roman" w:hAnsi="Times New Roman"/>
          <w:sz w:val="24"/>
          <w:szCs w:val="24"/>
        </w:rPr>
      </w:pPr>
      <w:r w:rsidRPr="00D25A64">
        <w:rPr>
          <w:rFonts w:ascii="Times New Roman" w:hAnsi="Times New Roman"/>
          <w:sz w:val="24"/>
          <w:szCs w:val="24"/>
        </w:rPr>
        <w:t xml:space="preserve">Технические </w:t>
      </w:r>
      <w:r w:rsidR="00D25A64" w:rsidRPr="00D25A64">
        <w:rPr>
          <w:rFonts w:ascii="Times New Roman" w:hAnsi="Times New Roman"/>
          <w:sz w:val="24"/>
          <w:szCs w:val="24"/>
        </w:rPr>
        <w:t>характеристики</w:t>
      </w:r>
      <w:r w:rsidR="00D25A64">
        <w:rPr>
          <w:rFonts w:ascii="Times New Roman" w:hAnsi="Times New Roman"/>
          <w:b/>
          <w:sz w:val="24"/>
          <w:szCs w:val="24"/>
        </w:rPr>
        <w:t xml:space="preserve"> </w:t>
      </w:r>
      <w:r w:rsidR="004A7F6A" w:rsidRPr="004A7F6A">
        <w:rPr>
          <w:rFonts w:ascii="Times New Roman" w:hAnsi="Times New Roman"/>
        </w:rPr>
        <w:t>вакуумного грузозахват</w:t>
      </w:r>
      <w:r w:rsidR="00095695">
        <w:rPr>
          <w:rFonts w:ascii="Times New Roman" w:hAnsi="Times New Roman"/>
        </w:rPr>
        <w:t>ного</w:t>
      </w:r>
      <w:r w:rsidR="004A7F6A" w:rsidRPr="004A7F6A">
        <w:rPr>
          <w:rFonts w:ascii="Times New Roman" w:hAnsi="Times New Roman"/>
        </w:rPr>
        <w:t xml:space="preserve"> устройства VB 80/4-500</w:t>
      </w:r>
    </w:p>
    <w:tbl>
      <w:tblPr>
        <w:tblW w:w="10545" w:type="dxa"/>
        <w:tblInd w:w="-1223" w:type="dxa"/>
        <w:tblLook w:val="04A0"/>
      </w:tblPr>
      <w:tblGrid>
        <w:gridCol w:w="1973"/>
        <w:gridCol w:w="8821"/>
      </w:tblGrid>
      <w:tr w:rsidR="00D25A64" w:rsidRPr="00D25A64" w:rsidTr="0062494D">
        <w:trPr>
          <w:trHeight w:val="315"/>
        </w:trPr>
        <w:tc>
          <w:tcPr>
            <w:tcW w:w="1998" w:type="dxa"/>
            <w:tcBorders>
              <w:top w:val="single" w:sz="4" w:space="0" w:color="auto"/>
              <w:left w:val="single" w:sz="4" w:space="0" w:color="auto"/>
              <w:bottom w:val="single" w:sz="4" w:space="0" w:color="auto"/>
              <w:right w:val="single" w:sz="4" w:space="0" w:color="auto"/>
            </w:tcBorders>
            <w:noWrap/>
            <w:hideMark/>
          </w:tcPr>
          <w:p w:rsidR="00D25A64" w:rsidRPr="00D25A64" w:rsidRDefault="004A7F6A" w:rsidP="00095695">
            <w:pPr>
              <w:spacing w:after="0" w:line="240" w:lineRule="auto"/>
              <w:jc w:val="center"/>
              <w:rPr>
                <w:rFonts w:ascii="Times New Roman" w:eastAsia="Times New Roman" w:hAnsi="Times New Roman"/>
                <w:sz w:val="18"/>
                <w:szCs w:val="18"/>
              </w:rPr>
            </w:pPr>
            <w:r>
              <w:rPr>
                <w:rFonts w:ascii="Times New Roman" w:hAnsi="Times New Roman"/>
                <w:b/>
              </w:rPr>
              <w:t>Вакуумное грузозахват</w:t>
            </w:r>
            <w:r w:rsidR="00095695">
              <w:rPr>
                <w:rFonts w:ascii="Times New Roman" w:hAnsi="Times New Roman"/>
                <w:b/>
              </w:rPr>
              <w:t>ное</w:t>
            </w:r>
            <w:r>
              <w:rPr>
                <w:rFonts w:ascii="Times New Roman" w:hAnsi="Times New Roman"/>
                <w:b/>
              </w:rPr>
              <w:t xml:space="preserve"> устройство VB 80/4-500</w:t>
            </w:r>
          </w:p>
        </w:tc>
        <w:tc>
          <w:tcPr>
            <w:tcW w:w="8547" w:type="dxa"/>
            <w:tcBorders>
              <w:top w:val="single" w:sz="4" w:space="0" w:color="auto"/>
              <w:left w:val="nil"/>
              <w:bottom w:val="single" w:sz="4" w:space="0" w:color="auto"/>
              <w:right w:val="single" w:sz="4" w:space="0" w:color="auto"/>
            </w:tcBorders>
            <w:noWrap/>
            <w:hideMark/>
          </w:tcPr>
          <w:tbl>
            <w:tblPr>
              <w:tblW w:w="8723" w:type="dxa"/>
              <w:tblCellSpacing w:w="15" w:type="dxa"/>
              <w:tblCellMar>
                <w:top w:w="15" w:type="dxa"/>
                <w:left w:w="15" w:type="dxa"/>
                <w:bottom w:w="15" w:type="dxa"/>
                <w:right w:w="15" w:type="dxa"/>
              </w:tblCellMar>
              <w:tblLook w:val="04A0"/>
            </w:tblPr>
            <w:tblGrid>
              <w:gridCol w:w="4231"/>
              <w:gridCol w:w="537"/>
              <w:gridCol w:w="80"/>
              <w:gridCol w:w="1062"/>
              <w:gridCol w:w="2813"/>
            </w:tblGrid>
            <w:tr w:rsidR="00D25A64" w:rsidRPr="00D25A64" w:rsidTr="004A7F6A">
              <w:trPr>
                <w:tblCellSpacing w:w="15" w:type="dxa"/>
              </w:trPr>
              <w:tc>
                <w:tcPr>
                  <w:tcW w:w="0" w:type="auto"/>
                  <w:shd w:val="clear" w:color="auto" w:fill="808080"/>
                  <w:vAlign w:val="center"/>
                  <w:hideMark/>
                </w:tcPr>
                <w:p w:rsidR="00D25A64" w:rsidRPr="00D25A64" w:rsidRDefault="00D25A64" w:rsidP="00924348">
                  <w:pPr>
                    <w:spacing w:after="0" w:line="240" w:lineRule="auto"/>
                    <w:rPr>
                      <w:rFonts w:ascii="Times New Roman" w:eastAsia="Times New Roman" w:hAnsi="Times New Roman"/>
                      <w:sz w:val="24"/>
                      <w:szCs w:val="24"/>
                      <w:lang w:eastAsia="ru-RU"/>
                    </w:rPr>
                  </w:pPr>
                  <w:r w:rsidRPr="00D25A64">
                    <w:rPr>
                      <w:rFonts w:ascii="Times New Roman" w:eastAsia="Times New Roman" w:hAnsi="Times New Roman"/>
                      <w:sz w:val="24"/>
                      <w:szCs w:val="24"/>
                      <w:lang w:eastAsia="ru-RU"/>
                    </w:rPr>
                    <w:t> </w:t>
                  </w:r>
                </w:p>
              </w:tc>
              <w:tc>
                <w:tcPr>
                  <w:tcW w:w="297" w:type="pct"/>
                  <w:shd w:val="clear" w:color="auto" w:fill="808080"/>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c>
                <w:tcPr>
                  <w:tcW w:w="29" w:type="pct"/>
                  <w:shd w:val="clear" w:color="auto" w:fill="808080"/>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c>
                <w:tcPr>
                  <w:tcW w:w="604" w:type="pct"/>
                  <w:shd w:val="clear" w:color="auto" w:fill="808080"/>
                  <w:vAlign w:val="center"/>
                  <w:hideMark/>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c>
                <w:tcPr>
                  <w:tcW w:w="1620" w:type="pct"/>
                  <w:shd w:val="clear" w:color="auto" w:fill="808080"/>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r>
            <w:tr w:rsidR="00D25A64" w:rsidRPr="00D25A64" w:rsidTr="004A7F6A">
              <w:trPr>
                <w:tblCellSpacing w:w="15" w:type="dxa"/>
              </w:trPr>
              <w:tc>
                <w:tcPr>
                  <w:tcW w:w="0" w:type="auto"/>
                  <w:shd w:val="clear" w:color="auto" w:fill="C9C9C9"/>
                  <w:vAlign w:val="center"/>
                  <w:hideMark/>
                </w:tcPr>
                <w:p w:rsidR="00D25A64" w:rsidRPr="00D25A64" w:rsidRDefault="004A7F6A" w:rsidP="0092434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Грузоподъемность, кг</w:t>
                  </w:r>
                </w:p>
              </w:tc>
              <w:tc>
                <w:tcPr>
                  <w:tcW w:w="297"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c>
                <w:tcPr>
                  <w:tcW w:w="29"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c>
                <w:tcPr>
                  <w:tcW w:w="604" w:type="pct"/>
                  <w:shd w:val="clear" w:color="auto" w:fill="C9C9C9"/>
                  <w:vAlign w:val="center"/>
                  <w:hideMark/>
                </w:tcPr>
                <w:p w:rsidR="00D25A64" w:rsidRPr="00D25A64" w:rsidRDefault="00D25A64" w:rsidP="00924348">
                  <w:pPr>
                    <w:spacing w:after="0" w:line="240" w:lineRule="auto"/>
                    <w:jc w:val="center"/>
                    <w:rPr>
                      <w:rFonts w:ascii="Times New Roman" w:eastAsia="Times New Roman" w:hAnsi="Times New Roman"/>
                      <w:sz w:val="24"/>
                      <w:szCs w:val="24"/>
                      <w:lang w:eastAsia="ru-RU"/>
                    </w:rPr>
                  </w:pPr>
                  <w:r w:rsidRPr="00D25A64">
                    <w:rPr>
                      <w:rFonts w:ascii="Times New Roman" w:eastAsia="Times New Roman" w:hAnsi="Times New Roman"/>
                      <w:sz w:val="24"/>
                      <w:szCs w:val="24"/>
                      <w:lang w:eastAsia="ru-RU"/>
                    </w:rPr>
                    <w:t>500</w:t>
                  </w:r>
                </w:p>
              </w:tc>
              <w:tc>
                <w:tcPr>
                  <w:tcW w:w="1620"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sz w:val="24"/>
                      <w:szCs w:val="24"/>
                      <w:lang w:eastAsia="ru-RU"/>
                    </w:rPr>
                  </w:pPr>
                </w:p>
              </w:tc>
            </w:tr>
            <w:tr w:rsidR="00D25A64" w:rsidRPr="00D25A64" w:rsidTr="004A7F6A">
              <w:trPr>
                <w:tblCellSpacing w:w="15" w:type="dxa"/>
              </w:trPr>
              <w:tc>
                <w:tcPr>
                  <w:tcW w:w="0" w:type="auto"/>
                  <w:shd w:val="clear" w:color="auto" w:fill="FFF5EE"/>
                  <w:vAlign w:val="center"/>
                  <w:hideMark/>
                </w:tcPr>
                <w:p w:rsidR="00D25A64" w:rsidRPr="00D25A64" w:rsidRDefault="004A7F6A" w:rsidP="00924348">
                  <w:pPr>
                    <w:spacing w:after="0" w:line="240" w:lineRule="auto"/>
                    <w:rPr>
                      <w:rFonts w:ascii="Times New Roman" w:eastAsia="Times New Roman" w:hAnsi="Times New Roman"/>
                      <w:lang w:eastAsia="ru-RU"/>
                    </w:rPr>
                  </w:pPr>
                  <w:r>
                    <w:rPr>
                      <w:rFonts w:ascii="Times New Roman" w:eastAsia="Times New Roman" w:hAnsi="Times New Roman"/>
                      <w:lang w:eastAsia="ru-RU"/>
                    </w:rPr>
                    <w:t>Возможность установки устройства на существующие подъемные механизмы (тельфер и т.д.)</w:t>
                  </w:r>
                </w:p>
              </w:tc>
              <w:tc>
                <w:tcPr>
                  <w:tcW w:w="297" w:type="pct"/>
                  <w:shd w:val="clear" w:color="auto" w:fill="FFF5EE"/>
                  <w:vAlign w:val="bottom"/>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bottom"/>
                </w:tcPr>
                <w:p w:rsidR="00D25A64" w:rsidRPr="00D25A64" w:rsidRDefault="00D25A64" w:rsidP="00924348">
                  <w:pPr>
                    <w:spacing w:after="0" w:line="240" w:lineRule="auto"/>
                    <w:jc w:val="center"/>
                    <w:rPr>
                      <w:rFonts w:ascii="Times New Roman" w:eastAsia="Times New Roman" w:hAnsi="Times New Roman"/>
                      <w:lang w:eastAsia="ru-RU"/>
                    </w:rPr>
                  </w:pPr>
                </w:p>
              </w:tc>
              <w:tc>
                <w:tcPr>
                  <w:tcW w:w="604" w:type="pct"/>
                  <w:shd w:val="clear" w:color="auto" w:fill="FFF5EE"/>
                  <w:vAlign w:val="bottom"/>
                  <w:hideMark/>
                </w:tcPr>
                <w:p w:rsidR="00D25A64" w:rsidRPr="00D25A64" w:rsidRDefault="00D25A64" w:rsidP="00924348">
                  <w:pPr>
                    <w:spacing w:after="0" w:line="240" w:lineRule="auto"/>
                    <w:jc w:val="center"/>
                    <w:rPr>
                      <w:rFonts w:ascii="Times New Roman" w:eastAsia="Times New Roman" w:hAnsi="Times New Roman"/>
                      <w:lang w:eastAsia="ru-RU"/>
                    </w:rPr>
                  </w:pPr>
                </w:p>
              </w:tc>
              <w:tc>
                <w:tcPr>
                  <w:tcW w:w="1620" w:type="pct"/>
                  <w:shd w:val="clear" w:color="auto" w:fill="FFF5EE"/>
                  <w:vAlign w:val="bottom"/>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4A7F6A">
              <w:trPr>
                <w:tblCellSpacing w:w="15" w:type="dxa"/>
              </w:trPr>
              <w:tc>
                <w:tcPr>
                  <w:tcW w:w="0" w:type="auto"/>
                  <w:shd w:val="clear" w:color="auto" w:fill="C9C9C9"/>
                  <w:vAlign w:val="center"/>
                  <w:hideMark/>
                </w:tcPr>
                <w:p w:rsidR="00D25A64" w:rsidRPr="00D25A64" w:rsidRDefault="004A7F6A" w:rsidP="00924348">
                  <w:pPr>
                    <w:spacing w:after="0" w:line="240" w:lineRule="auto"/>
                    <w:rPr>
                      <w:rFonts w:ascii="Times New Roman" w:eastAsia="Times New Roman" w:hAnsi="Times New Roman"/>
                      <w:lang w:eastAsia="ru-RU"/>
                    </w:rPr>
                  </w:pPr>
                  <w:r>
                    <w:rPr>
                      <w:rFonts w:ascii="Times New Roman" w:eastAsia="Times New Roman" w:hAnsi="Times New Roman"/>
                      <w:lang w:eastAsia="ru-RU"/>
                    </w:rPr>
                    <w:t>Наличие электромагнитного клапана управления вакуумом</w:t>
                  </w:r>
                </w:p>
              </w:tc>
              <w:tc>
                <w:tcPr>
                  <w:tcW w:w="297"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04" w:type="pct"/>
                  <w:shd w:val="clear" w:color="auto" w:fill="C9C9C9"/>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p>
              </w:tc>
              <w:tc>
                <w:tcPr>
                  <w:tcW w:w="1620"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4A7F6A">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p>
              </w:tc>
              <w:tc>
                <w:tcPr>
                  <w:tcW w:w="297"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04"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p>
              </w:tc>
              <w:tc>
                <w:tcPr>
                  <w:tcW w:w="1620"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4A7F6A">
              <w:trPr>
                <w:tblCellSpacing w:w="15" w:type="dxa"/>
              </w:trPr>
              <w:tc>
                <w:tcPr>
                  <w:tcW w:w="0" w:type="auto"/>
                  <w:shd w:val="clear" w:color="auto" w:fill="C9C9C9"/>
                  <w:vAlign w:val="center"/>
                  <w:hideMark/>
                </w:tcPr>
                <w:p w:rsidR="00D25A64" w:rsidRPr="00D25A64" w:rsidRDefault="004A7F6A" w:rsidP="00924348">
                  <w:pPr>
                    <w:spacing w:after="0" w:line="240" w:lineRule="auto"/>
                    <w:rPr>
                      <w:rFonts w:ascii="Times New Roman" w:eastAsia="Times New Roman" w:hAnsi="Times New Roman"/>
                      <w:lang w:eastAsia="ru-RU"/>
                    </w:rPr>
                  </w:pPr>
                  <w:r>
                    <w:rPr>
                      <w:rFonts w:ascii="Times New Roman" w:eastAsia="Times New Roman" w:hAnsi="Times New Roman"/>
                      <w:lang w:eastAsia="ru-RU"/>
                    </w:rPr>
                    <w:t>Наличие кабельного барабана инерционного  типа с кабелем 4-5м.</w:t>
                  </w:r>
                </w:p>
              </w:tc>
              <w:tc>
                <w:tcPr>
                  <w:tcW w:w="297"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04" w:type="pct"/>
                  <w:shd w:val="clear" w:color="auto" w:fill="C9C9C9"/>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p>
              </w:tc>
              <w:tc>
                <w:tcPr>
                  <w:tcW w:w="1620" w:type="pct"/>
                  <w:shd w:val="clear" w:color="auto" w:fill="C9C9C9"/>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4A7F6A">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p>
              </w:tc>
              <w:tc>
                <w:tcPr>
                  <w:tcW w:w="297"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04"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p>
              </w:tc>
              <w:tc>
                <w:tcPr>
                  <w:tcW w:w="1620"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r w:rsidR="00D25A64" w:rsidRPr="00D25A64" w:rsidTr="004A7F6A">
              <w:trPr>
                <w:tblCellSpacing w:w="15" w:type="dxa"/>
              </w:trPr>
              <w:tc>
                <w:tcPr>
                  <w:tcW w:w="0" w:type="auto"/>
                  <w:shd w:val="clear" w:color="auto" w:fill="FFF5EE"/>
                  <w:vAlign w:val="center"/>
                  <w:hideMark/>
                </w:tcPr>
                <w:p w:rsidR="00D25A64" w:rsidRPr="00D25A64" w:rsidRDefault="00D25A64" w:rsidP="00924348">
                  <w:pPr>
                    <w:spacing w:after="0" w:line="240" w:lineRule="auto"/>
                    <w:rPr>
                      <w:rFonts w:ascii="Times New Roman" w:eastAsia="Times New Roman" w:hAnsi="Times New Roman"/>
                      <w:lang w:eastAsia="ru-RU"/>
                    </w:rPr>
                  </w:pPr>
                </w:p>
              </w:tc>
              <w:tc>
                <w:tcPr>
                  <w:tcW w:w="297"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29"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c>
                <w:tcPr>
                  <w:tcW w:w="604" w:type="pct"/>
                  <w:shd w:val="clear" w:color="auto" w:fill="FFF5EE"/>
                  <w:vAlign w:val="center"/>
                  <w:hideMark/>
                </w:tcPr>
                <w:p w:rsidR="00D25A64" w:rsidRPr="00D25A64" w:rsidRDefault="00D25A64" w:rsidP="00924348">
                  <w:pPr>
                    <w:spacing w:after="0" w:line="240" w:lineRule="auto"/>
                    <w:jc w:val="center"/>
                    <w:rPr>
                      <w:rFonts w:ascii="Times New Roman" w:eastAsia="Times New Roman" w:hAnsi="Times New Roman"/>
                      <w:lang w:eastAsia="ru-RU"/>
                    </w:rPr>
                  </w:pPr>
                </w:p>
              </w:tc>
              <w:tc>
                <w:tcPr>
                  <w:tcW w:w="1620" w:type="pct"/>
                  <w:shd w:val="clear" w:color="auto" w:fill="FFF5EE"/>
                  <w:vAlign w:val="center"/>
                </w:tcPr>
                <w:p w:rsidR="00D25A64" w:rsidRPr="00D25A64" w:rsidRDefault="00D25A64" w:rsidP="00924348">
                  <w:pPr>
                    <w:spacing w:after="0" w:line="240" w:lineRule="auto"/>
                    <w:jc w:val="center"/>
                    <w:rPr>
                      <w:rFonts w:ascii="Times New Roman" w:eastAsia="Times New Roman" w:hAnsi="Times New Roman"/>
                      <w:lang w:eastAsia="ru-RU"/>
                    </w:rPr>
                  </w:pPr>
                </w:p>
              </w:tc>
            </w:tr>
          </w:tbl>
          <w:p w:rsidR="00D25A64" w:rsidRPr="00D25A64" w:rsidRDefault="00D25A64" w:rsidP="00924348">
            <w:pPr>
              <w:rPr>
                <w:rFonts w:ascii="Times New Roman" w:hAnsi="Times New Roman"/>
              </w:rPr>
            </w:pPr>
          </w:p>
        </w:tc>
      </w:tr>
    </w:tbl>
    <w:p w:rsidR="00986079" w:rsidRPr="00EF68A8" w:rsidRDefault="00986079">
      <w:pPr>
        <w:rPr>
          <w:rFonts w:ascii="Times New Roman" w:hAnsi="Times New Roman"/>
        </w:rPr>
      </w:pPr>
    </w:p>
    <w:sectPr w:rsidR="00986079" w:rsidRPr="00EF68A8"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68A8"/>
    <w:rsid w:val="00063FD2"/>
    <w:rsid w:val="000935D0"/>
    <w:rsid w:val="00095695"/>
    <w:rsid w:val="000C02F6"/>
    <w:rsid w:val="000D7457"/>
    <w:rsid w:val="00154933"/>
    <w:rsid w:val="001723DD"/>
    <w:rsid w:val="00206507"/>
    <w:rsid w:val="002114B5"/>
    <w:rsid w:val="00220ABB"/>
    <w:rsid w:val="00227CFB"/>
    <w:rsid w:val="00255A97"/>
    <w:rsid w:val="00285A62"/>
    <w:rsid w:val="00297B56"/>
    <w:rsid w:val="003420E2"/>
    <w:rsid w:val="0035315A"/>
    <w:rsid w:val="003646AE"/>
    <w:rsid w:val="003922DF"/>
    <w:rsid w:val="003B207C"/>
    <w:rsid w:val="003C61C2"/>
    <w:rsid w:val="003D1A4C"/>
    <w:rsid w:val="0043471F"/>
    <w:rsid w:val="004A7F6A"/>
    <w:rsid w:val="004F1D21"/>
    <w:rsid w:val="00505DD1"/>
    <w:rsid w:val="005075D1"/>
    <w:rsid w:val="00547201"/>
    <w:rsid w:val="005A043B"/>
    <w:rsid w:val="005A1A0E"/>
    <w:rsid w:val="005E0EBC"/>
    <w:rsid w:val="00644FA3"/>
    <w:rsid w:val="00665245"/>
    <w:rsid w:val="00705492"/>
    <w:rsid w:val="00747F00"/>
    <w:rsid w:val="008138F3"/>
    <w:rsid w:val="0083371D"/>
    <w:rsid w:val="008B73A6"/>
    <w:rsid w:val="00934616"/>
    <w:rsid w:val="00936E6B"/>
    <w:rsid w:val="00944959"/>
    <w:rsid w:val="00986079"/>
    <w:rsid w:val="009A7341"/>
    <w:rsid w:val="009C2BAE"/>
    <w:rsid w:val="009D4AC7"/>
    <w:rsid w:val="009F257C"/>
    <w:rsid w:val="00A71818"/>
    <w:rsid w:val="00AD792A"/>
    <w:rsid w:val="00B46910"/>
    <w:rsid w:val="00B540C6"/>
    <w:rsid w:val="00B83DF3"/>
    <w:rsid w:val="00BE7D9B"/>
    <w:rsid w:val="00C5169E"/>
    <w:rsid w:val="00CF00E8"/>
    <w:rsid w:val="00D25A64"/>
    <w:rsid w:val="00D431E7"/>
    <w:rsid w:val="00D938D3"/>
    <w:rsid w:val="00D95712"/>
    <w:rsid w:val="00DF55F6"/>
    <w:rsid w:val="00E04627"/>
    <w:rsid w:val="00E17594"/>
    <w:rsid w:val="00EA7BF5"/>
    <w:rsid w:val="00ED7BC2"/>
    <w:rsid w:val="00EF31D6"/>
    <w:rsid w:val="00EF476F"/>
    <w:rsid w:val="00EF6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1BE73-9EC0-4343-BD77-78B0C756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5896</Words>
  <Characters>33610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8</cp:revision>
  <cp:lastPrinted>2013-11-11T06:09:00Z</cp:lastPrinted>
  <dcterms:created xsi:type="dcterms:W3CDTF">2013-11-11T06:09:00Z</dcterms:created>
  <dcterms:modified xsi:type="dcterms:W3CDTF">2013-11-13T10:12:00Z</dcterms:modified>
</cp:coreProperties>
</file>